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Informacje prasowe</w:t>
      </w:r>
    </w:p>
    <w:p w14:paraId="07CB8F03" w14:textId="06F6FC04" w:rsidR="00ED5549" w:rsidRPr="002F207D" w:rsidRDefault="0051114E" w:rsidP="00604BFB">
      <w:pPr>
        <w:jc w:val="both"/>
      </w:pPr>
      <w:r>
        <w:rPr>
          <w:sz w:val="20"/>
        </w:rPr>
        <w:t>Solar Energy</w:t>
      </w:r>
    </w:p>
    <w:p w14:paraId="3EF5C6DD" w14:textId="6608F6CF" w:rsidR="00ED5549" w:rsidRPr="002F207D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207D" w:rsidRDefault="00E83DD7" w:rsidP="00604BFB">
      <w:pPr>
        <w:jc w:val="both"/>
        <w:rPr>
          <w:sz w:val="20"/>
          <w:szCs w:val="20"/>
        </w:rPr>
      </w:pPr>
    </w:p>
    <w:p w14:paraId="4F8F137E" w14:textId="2635D4E5" w:rsidR="006D6430" w:rsidRPr="002F207D" w:rsidRDefault="0030062E" w:rsidP="00604BFB">
      <w:pPr>
        <w:pStyle w:val="HeadlineGreen"/>
        <w:jc w:val="both"/>
        <w:rPr>
          <w:color w:val="auto"/>
          <w:sz w:val="22"/>
          <w:szCs w:val="20"/>
        </w:rPr>
      </w:pPr>
      <w:r>
        <w:rPr>
          <w:color w:val="auto"/>
          <w:sz w:val="22"/>
        </w:rPr>
        <w:t>Outlook 2023</w:t>
      </w:r>
    </w:p>
    <w:p w14:paraId="726FD8A5" w14:textId="40E66082" w:rsidR="002D7A44" w:rsidRPr="00604BFB" w:rsidRDefault="004A4FE4" w:rsidP="00604BFB">
      <w:pPr>
        <w:pStyle w:val="berschrift2"/>
        <w:jc w:val="both"/>
        <w:rPr>
          <w:color w:val="auto"/>
          <w:sz w:val="32"/>
          <w:szCs w:val="28"/>
        </w:rPr>
      </w:pPr>
      <w:r>
        <w:rPr>
          <w:color w:val="auto"/>
          <w:sz w:val="32"/>
        </w:rPr>
        <w:t>Produkcja idzie pełną parą</w:t>
      </w:r>
    </w:p>
    <w:p w14:paraId="2CC4F935" w14:textId="77777777" w:rsidR="00ED5549" w:rsidRPr="002F207D" w:rsidRDefault="00ED5549" w:rsidP="00604BFB">
      <w:pPr>
        <w:jc w:val="both"/>
        <w:rPr>
          <w:sz w:val="20"/>
          <w:szCs w:val="20"/>
        </w:rPr>
      </w:pPr>
    </w:p>
    <w:p w14:paraId="47D72435" w14:textId="3173378F" w:rsidR="001668E3" w:rsidRPr="00604BFB" w:rsidRDefault="00ED5549" w:rsidP="00604BFB">
      <w:pPr>
        <w:jc w:val="both"/>
        <w:rPr>
          <w:sz w:val="24"/>
          <w:szCs w:val="24"/>
        </w:rPr>
      </w:pPr>
      <w:r>
        <w:rPr>
          <w:i/>
          <w:sz w:val="24"/>
        </w:rPr>
        <w:t>(Wels, 21 grudnia 2022)</w:t>
      </w:r>
      <w:r>
        <w:rPr>
          <w:sz w:val="24"/>
        </w:rPr>
        <w:t xml:space="preserve"> W roku 2022 firma Fronius zainwestowała 187 milionów euro w rozbudowę i przebudowę </w:t>
      </w:r>
      <w:r w:rsidRPr="00330742">
        <w:rPr>
          <w:sz w:val="24"/>
        </w:rPr>
        <w:t>zakładu produkcyjnego w Sattledt (AUT) oraz w centrum kompetencyjne komponentów indukcyjnych w Czeskim Krumlowie (CZ) – W nadchodzącym roku inwestycje wzrosną do ponad 2</w:t>
      </w:r>
      <w:r w:rsidR="00330742" w:rsidRPr="00330742">
        <w:rPr>
          <w:sz w:val="24"/>
        </w:rPr>
        <w:t>3</w:t>
      </w:r>
      <w:r w:rsidRPr="00330742">
        <w:rPr>
          <w:sz w:val="24"/>
        </w:rPr>
        <w:t>0 milionów euro. Dzięki temu powstaną dodatkowe linie oraz ustabilizuje się sytuacja produkcyjna.</w:t>
      </w:r>
      <w:r>
        <w:rPr>
          <w:sz w:val="24"/>
        </w:rPr>
        <w:t xml:space="preserve"> </w:t>
      </w:r>
    </w:p>
    <w:p w14:paraId="03A8A6A0" w14:textId="526BD532" w:rsidR="006B3354" w:rsidRDefault="006B3354" w:rsidP="006B3354">
      <w:pPr>
        <w:jc w:val="both"/>
        <w:rPr>
          <w:rFonts w:eastAsiaTheme="majorEastAsia" w:cstheme="majorBidi"/>
          <w:iCs/>
          <w:color w:val="000000" w:themeColor="text1"/>
          <w:sz w:val="20"/>
          <w:szCs w:val="20"/>
          <w:u w:val="single"/>
        </w:rPr>
      </w:pPr>
    </w:p>
    <w:p w14:paraId="57A14B14" w14:textId="7D9F78C2" w:rsidR="00612FD3" w:rsidRDefault="004472BA" w:rsidP="00EA52A7">
      <w:pPr>
        <w:spacing w:before="40" w:after="40"/>
        <w:ind w:left="45"/>
        <w:jc w:val="both"/>
        <w:rPr>
          <w:sz w:val="20"/>
          <w:szCs w:val="20"/>
        </w:rPr>
      </w:pPr>
      <w:r>
        <w:rPr>
          <w:sz w:val="20"/>
        </w:rPr>
        <w:t xml:space="preserve">Fronius intensywnie inwestuje w rozbudowę. </w:t>
      </w:r>
      <w:r>
        <w:rPr>
          <w:i/>
          <w:sz w:val="20"/>
        </w:rPr>
        <w:t xml:space="preserve">„Zwiększyliśmy powierzchnię użytkową z 41 000 m² do 69 000 m². Nasza produkcja cały czas pracuje na najwyższych obrotach, aby móc zaspokoić olbrzymi wzrost zapotrzebowania”, </w:t>
      </w:r>
      <w:r>
        <w:rPr>
          <w:sz w:val="20"/>
        </w:rPr>
        <w:t>mówi Martin Hackl, dyrektor globalny ds. marketingu i sprzedaży jednostki biznesowej Solar Energy, Fronius International GmbH. Wysoka wartość dodana w Europie jest dla firmy Fronius najwyższym priorytetem, ponieważ tylko w ten sposób można zagwarantować wysokie standardy jakości i bezpieczeństwa</w:t>
      </w:r>
      <w:r>
        <w:rPr>
          <w:i/>
          <w:sz w:val="20"/>
        </w:rPr>
        <w:t>.</w:t>
      </w:r>
      <w:r>
        <w:rPr>
          <w:sz w:val="20"/>
        </w:rPr>
        <w:t xml:space="preserve"> </w:t>
      </w:r>
      <w:r>
        <w:rPr>
          <w:i/>
          <w:sz w:val="20"/>
        </w:rPr>
        <w:t>„95 procent naszych kontrahentów pochodzi z Europy”,</w:t>
      </w:r>
      <w:r>
        <w:rPr>
          <w:sz w:val="20"/>
        </w:rPr>
        <w:t xml:space="preserve"> stwierdza Martin Hackl. </w:t>
      </w:r>
    </w:p>
    <w:p w14:paraId="23337CA7" w14:textId="0941D416" w:rsidR="00612FD3" w:rsidRDefault="00612FD3" w:rsidP="00C02BD4">
      <w:pPr>
        <w:spacing w:before="40" w:after="40"/>
        <w:jc w:val="both"/>
        <w:rPr>
          <w:sz w:val="20"/>
          <w:szCs w:val="20"/>
        </w:rPr>
      </w:pPr>
    </w:p>
    <w:p w14:paraId="3D71F30F" w14:textId="715E5E2B" w:rsidR="00612FD3" w:rsidRPr="009B3731" w:rsidRDefault="005737EF" w:rsidP="009B3731">
      <w:pPr>
        <w:pStyle w:val="berschrift3"/>
      </w:pPr>
      <w:r w:rsidRPr="009B3731">
        <w:t>Nowe linie produkcyjne</w:t>
      </w:r>
    </w:p>
    <w:p w14:paraId="140A267A" w14:textId="26B8652E" w:rsidR="00C02BD4" w:rsidRDefault="004349E3" w:rsidP="00C02BD4">
      <w:pPr>
        <w:spacing w:before="40" w:after="40"/>
        <w:jc w:val="both"/>
        <w:rPr>
          <w:rFonts w:ascii="Calibri" w:hAnsi="Calibri"/>
          <w:sz w:val="20"/>
          <w:szCs w:val="20"/>
        </w:rPr>
      </w:pPr>
      <w:r>
        <w:rPr>
          <w:sz w:val="20"/>
        </w:rPr>
        <w:t>Rozbudowana północna część zakładu produkcyjnego w austriackim Sattledt już działa. Od sierpnia produkowany jest tam Fronius Tauro. Istniejące linie produkcyjne zostaną przebudowane i dzięki temu jeszcze w tym roku powstanie tam dodatkowa linia produkcyjna dla Fronius GEN24 Plus. W 2023 dojdą kolejne dwie. „</w:t>
      </w:r>
      <w:r>
        <w:rPr>
          <w:i/>
          <w:sz w:val="20"/>
        </w:rPr>
        <w:t>Dodatkowe linie produkcyjne pomogą nam zaspokoić wysoki popyt”,</w:t>
      </w:r>
      <w:r>
        <w:rPr>
          <w:sz w:val="20"/>
        </w:rPr>
        <w:t xml:space="preserve"> wyjaśnia Martin Hackl. </w:t>
      </w:r>
    </w:p>
    <w:p w14:paraId="7979209C" w14:textId="66DEFE2D" w:rsidR="004349E3" w:rsidRPr="00330742" w:rsidRDefault="004349E3" w:rsidP="002846EC">
      <w:pPr>
        <w:spacing w:before="40" w:after="40"/>
        <w:jc w:val="both"/>
        <w:rPr>
          <w:sz w:val="20"/>
          <w:szCs w:val="20"/>
        </w:rPr>
      </w:pPr>
    </w:p>
    <w:p w14:paraId="018A4EAF" w14:textId="55A6A4EA" w:rsidR="00785D72" w:rsidRPr="009B3731" w:rsidRDefault="00B63556" w:rsidP="009B3731">
      <w:pPr>
        <w:pStyle w:val="berschrift3"/>
      </w:pPr>
      <w:r w:rsidRPr="009B3731">
        <w:t>Wysoka produkcja a boom fotowoltaiczny</w:t>
      </w:r>
    </w:p>
    <w:p w14:paraId="5A6E11E1" w14:textId="28BC41A0" w:rsidR="002846EC" w:rsidRPr="00AC61D0" w:rsidRDefault="00B107A9" w:rsidP="00AC61D0">
      <w:pPr>
        <w:spacing w:before="40" w:after="40"/>
        <w:jc w:val="both"/>
        <w:rPr>
          <w:sz w:val="20"/>
          <w:szCs w:val="20"/>
        </w:rPr>
      </w:pPr>
      <w:r>
        <w:rPr>
          <w:i/>
          <w:color w:val="000000" w:themeColor="text1"/>
          <w:sz w:val="20"/>
        </w:rPr>
        <w:t>„Produkcja w firmie Fronius jest tak duża, jak jeszcze nigdy dotąd”,</w:t>
      </w:r>
      <w:r>
        <w:rPr>
          <w:color w:val="000000" w:themeColor="text1"/>
          <w:sz w:val="20"/>
        </w:rPr>
        <w:t xml:space="preserve"> mówi Martin Hackl. Łącznie produkowano w 2022 roku niemal 32 000 falowników miesięcznie. Do końca 2023 roku ma ich powstawać ponad 52 000 miesięcznie, co odpowiada wzrostowi o ponad 65 procent Z drugiej strony mamy do czynienia z prawdziwym boomem fotowoltaicznym. </w:t>
      </w:r>
      <w:r>
        <w:rPr>
          <w:i/>
          <w:color w:val="000000" w:themeColor="text1"/>
          <w:sz w:val="20"/>
        </w:rPr>
        <w:t xml:space="preserve">„Zapotrzebowanie na fotowoltaikę jest większe niż kiedykolwiek wcześniej, w wyniku czego popyt wystrzelił w górę”, </w:t>
      </w:r>
      <w:r>
        <w:rPr>
          <w:color w:val="000000" w:themeColor="text1"/>
          <w:sz w:val="20"/>
        </w:rPr>
        <w:t>wyjaśnia Martin Hackl. Jednocześnie</w:t>
      </w:r>
      <w:r>
        <w:rPr>
          <w:sz w:val="20"/>
        </w:rPr>
        <w:t xml:space="preserve"> pandemia postawiła przed firmami na całym świecie nowe wyzwania. Również firma Fronius się przed tym nie uchroniła </w:t>
      </w:r>
      <w:r>
        <w:rPr>
          <w:i/>
          <w:sz w:val="20"/>
        </w:rPr>
        <w:t xml:space="preserve">„Pomimo trudnych warunków ramowych, takich </w:t>
      </w:r>
      <w:r>
        <w:rPr>
          <w:i/>
          <w:sz w:val="20"/>
        </w:rPr>
        <w:lastRenderedPageBreak/>
        <w:t xml:space="preserve">jak niestabilność łańcuchów dostaw, brak komponentów i pracowników </w:t>
      </w:r>
      <w:r>
        <w:rPr>
          <w:i/>
          <w:color w:val="000000"/>
          <w:sz w:val="20"/>
          <w:shd w:val="clear" w:color="auto" w:fill="FFFFFF"/>
        </w:rPr>
        <w:t>mogliśmy pokryć zapotrzebowanie, a tym samym produkcja została ustabilizowana”</w:t>
      </w:r>
      <w:r>
        <w:rPr>
          <w:color w:val="000000"/>
          <w:sz w:val="20"/>
          <w:shd w:val="clear" w:color="auto" w:fill="FFFFFF"/>
        </w:rPr>
        <w:t xml:space="preserve">, mówi Martin Hackl. </w:t>
      </w:r>
    </w:p>
    <w:p w14:paraId="5FC50A77" w14:textId="18A15655" w:rsidR="00FC5BFA" w:rsidRPr="00330742" w:rsidRDefault="00FC5BFA" w:rsidP="0044171E">
      <w:pPr>
        <w:spacing w:before="40" w:after="40"/>
        <w:jc w:val="both"/>
        <w:rPr>
          <w:sz w:val="20"/>
          <w:szCs w:val="20"/>
        </w:rPr>
      </w:pPr>
    </w:p>
    <w:p w14:paraId="0079B94C" w14:textId="61DDC166" w:rsidR="00785D72" w:rsidRPr="009B3731" w:rsidRDefault="000656D1" w:rsidP="009B3731">
      <w:pPr>
        <w:pStyle w:val="berschrift3"/>
      </w:pPr>
      <w:r w:rsidRPr="009B3731">
        <w:t>Zrównoważone inwestycje we wszystkich lokalizacjach</w:t>
      </w:r>
    </w:p>
    <w:p w14:paraId="4FCD6869" w14:textId="1E64EFA6" w:rsidR="00A97A1B" w:rsidRDefault="007252E6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Inwestycje w energooszczędne technologie i świadome obchodzenie się z zasobami to wartości silnie zakorzenione w firmie Fronius. Zakład produkcyjny w Sattledt zimą jest ogrzewany, a latem chłodzony dzięki dwóm instalacjom z zasobnikami lodowymi. Mowa tu o aktualnie największej instalacji tego typu w Europie. Kolejnym szczególnym ulepszeniem jest magazyn wysokiego składowania, mieszczący 7</w:t>
      </w:r>
      <w:r w:rsidR="00330742">
        <w:rPr>
          <w:sz w:val="20"/>
        </w:rPr>
        <w:t xml:space="preserve"> </w:t>
      </w:r>
      <w:r>
        <w:rPr>
          <w:sz w:val="20"/>
        </w:rPr>
        <w:t xml:space="preserve">000 palet i 12 500 pojemników na drobne części. </w:t>
      </w:r>
    </w:p>
    <w:p w14:paraId="16F2930B" w14:textId="77777777" w:rsidR="00A97A1B" w:rsidRPr="00330742" w:rsidRDefault="00A97A1B" w:rsidP="0044171E">
      <w:pPr>
        <w:spacing w:before="40" w:after="40"/>
        <w:jc w:val="both"/>
        <w:rPr>
          <w:sz w:val="20"/>
          <w:szCs w:val="20"/>
        </w:rPr>
      </w:pPr>
    </w:p>
    <w:p w14:paraId="42B3896E" w14:textId="23FADE5D" w:rsidR="006D1F17" w:rsidRDefault="006D1F17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W zakładach w Czeskim Krumlowie w planach jest kolejna rozbudowa, mimo iż najnowsza rozbudowa dopiero co została ukończona. W ciągi najbliższych pięciu lat planuje się podwojenie liczby pracowników oraz znaczące zwiększenie powierzchni produkcyjnych. </w:t>
      </w:r>
    </w:p>
    <w:p w14:paraId="70B565D7" w14:textId="327FD073" w:rsidR="006D1F17" w:rsidRPr="00330742" w:rsidRDefault="006D1F17" w:rsidP="0044171E">
      <w:pPr>
        <w:spacing w:before="40" w:after="40"/>
        <w:jc w:val="both"/>
        <w:rPr>
          <w:sz w:val="20"/>
          <w:szCs w:val="20"/>
        </w:rPr>
      </w:pPr>
    </w:p>
    <w:p w14:paraId="7330AB9B" w14:textId="299BE357" w:rsidR="00785D72" w:rsidRDefault="00BF2F5E" w:rsidP="0044171E">
      <w:pPr>
        <w:spacing w:before="40" w:after="40"/>
        <w:jc w:val="both"/>
        <w:rPr>
          <w:i/>
          <w:iCs/>
          <w:sz w:val="20"/>
          <w:szCs w:val="20"/>
        </w:rPr>
      </w:pPr>
      <w:r>
        <w:rPr>
          <w:sz w:val="20"/>
        </w:rPr>
        <w:t xml:space="preserve">Wiele spośród 25 oddziałów firmy Fronius Solar Energy zainwestuje w nadchodzącym roku w przyszłość. Przykładowo, Fronius Włochy uruchomi nową instalację PV oraz stacje ładowania akumulatorów dla samochodów elektrycznych. Pracownicy terenowi Fronius Szwajcaria od 2023 roku będą poruszać się </w:t>
      </w:r>
      <w:r w:rsidRPr="005C2E06">
        <w:rPr>
          <w:sz w:val="20"/>
        </w:rPr>
        <w:t xml:space="preserve">12 samochodami elektrycznymi. Fronius inwestuje także w swój personel. W najbliższych dwóch latach Martin Hackl przewiduje silny wzrost zatrudnienia: </w:t>
      </w:r>
      <w:r w:rsidRPr="005C2E06">
        <w:rPr>
          <w:i/>
          <w:sz w:val="20"/>
        </w:rPr>
        <w:t>„Do końca 2023 roku będziemy poszukiwać około 1</w:t>
      </w:r>
      <w:r w:rsidR="00330742" w:rsidRPr="005C2E06">
        <w:rPr>
          <w:i/>
          <w:sz w:val="20"/>
        </w:rPr>
        <w:t xml:space="preserve"> </w:t>
      </w:r>
      <w:r w:rsidR="00F85A2A">
        <w:rPr>
          <w:i/>
          <w:sz w:val="20"/>
        </w:rPr>
        <w:t>3</w:t>
      </w:r>
      <w:r w:rsidRPr="005C2E06">
        <w:rPr>
          <w:i/>
          <w:sz w:val="20"/>
        </w:rPr>
        <w:t>00 nowych</w:t>
      </w:r>
      <w:r>
        <w:rPr>
          <w:i/>
          <w:sz w:val="20"/>
        </w:rPr>
        <w:t xml:space="preserve"> pracowników na całym świecie”.</w:t>
      </w:r>
    </w:p>
    <w:p w14:paraId="5A0E98C5" w14:textId="7D07ACAF" w:rsidR="00DD51EC" w:rsidRPr="00330742" w:rsidRDefault="00DD51EC" w:rsidP="0044171E">
      <w:pPr>
        <w:spacing w:before="40" w:after="40"/>
        <w:jc w:val="both"/>
        <w:rPr>
          <w:i/>
          <w:iCs/>
          <w:sz w:val="20"/>
          <w:szCs w:val="20"/>
        </w:rPr>
      </w:pPr>
    </w:p>
    <w:p w14:paraId="39701604" w14:textId="11D49266" w:rsidR="0044171E" w:rsidRPr="00E53199" w:rsidRDefault="0044171E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 xml:space="preserve">Słowa: </w:t>
      </w:r>
      <w:r w:rsidR="009B3731">
        <w:rPr>
          <w:sz w:val="20"/>
        </w:rPr>
        <w:t>47</w:t>
      </w:r>
      <w:r w:rsidR="00330742">
        <w:rPr>
          <w:sz w:val="20"/>
        </w:rPr>
        <w:t>2</w:t>
      </w:r>
    </w:p>
    <w:p w14:paraId="1C097BA3" w14:textId="54F00D74" w:rsidR="0044171E" w:rsidRPr="00E53199" w:rsidRDefault="0044171E" w:rsidP="0044171E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Znaki: (ze spacjami)</w:t>
      </w:r>
      <w:r w:rsidR="009B3731">
        <w:rPr>
          <w:sz w:val="20"/>
        </w:rPr>
        <w:t xml:space="preserve"> 34</w:t>
      </w:r>
      <w:r w:rsidR="00330742">
        <w:rPr>
          <w:sz w:val="20"/>
        </w:rPr>
        <w:t>80</w:t>
      </w:r>
    </w:p>
    <w:p w14:paraId="602C9BB0" w14:textId="77777777" w:rsidR="001F4980" w:rsidRDefault="001F4980" w:rsidP="00604BFB">
      <w:pPr>
        <w:pStyle w:val="berschrift4"/>
        <w:jc w:val="both"/>
        <w:rPr>
          <w:sz w:val="20"/>
          <w:szCs w:val="20"/>
        </w:rPr>
      </w:pPr>
    </w:p>
    <w:p w14:paraId="754368C8" w14:textId="1D918805" w:rsidR="00B8257D" w:rsidRDefault="00B8257D" w:rsidP="0081465F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Wykaz materiałów graficznych</w:t>
      </w:r>
    </w:p>
    <w:p w14:paraId="731BE15C" w14:textId="77777777" w:rsidR="004A4FE4" w:rsidRPr="004A4FE4" w:rsidRDefault="004A4FE4" w:rsidP="004A4FE4"/>
    <w:p w14:paraId="58DE6613" w14:textId="77777777" w:rsidR="00BE64CC" w:rsidRDefault="00BE64CC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66432" behindDoc="1" locked="0" layoutInCell="1" allowOverlap="1" wp14:anchorId="23E9875A" wp14:editId="788A786E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2156343" cy="1438275"/>
            <wp:effectExtent l="0" t="0" r="0" b="0"/>
            <wp:wrapTight wrapText="bothSides">
              <wp:wrapPolygon edited="0">
                <wp:start x="0" y="0"/>
                <wp:lineTo x="0" y="21171"/>
                <wp:lineTo x="21377" y="21171"/>
                <wp:lineTo x="21377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6343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938F68" w14:textId="77777777" w:rsidR="00BE64CC" w:rsidRDefault="00BE64CC" w:rsidP="00604BFB">
      <w:pPr>
        <w:jc w:val="both"/>
        <w:rPr>
          <w:sz w:val="18"/>
          <w:szCs w:val="18"/>
        </w:rPr>
      </w:pPr>
    </w:p>
    <w:p w14:paraId="5C3B8A18" w14:textId="77777777" w:rsidR="00BE64CC" w:rsidRDefault="00BE64CC" w:rsidP="00604BFB">
      <w:pPr>
        <w:jc w:val="both"/>
        <w:rPr>
          <w:sz w:val="18"/>
          <w:szCs w:val="18"/>
        </w:rPr>
      </w:pPr>
    </w:p>
    <w:p w14:paraId="382D122A" w14:textId="77777777" w:rsidR="00BE64CC" w:rsidRDefault="00BE64CC" w:rsidP="00604BFB">
      <w:pPr>
        <w:jc w:val="both"/>
        <w:rPr>
          <w:sz w:val="18"/>
          <w:szCs w:val="18"/>
        </w:rPr>
      </w:pPr>
    </w:p>
    <w:p w14:paraId="1F3561E6" w14:textId="77777777" w:rsidR="009B3731" w:rsidRDefault="009B3731" w:rsidP="00604BFB">
      <w:pPr>
        <w:jc w:val="both"/>
        <w:rPr>
          <w:sz w:val="16"/>
        </w:rPr>
      </w:pPr>
    </w:p>
    <w:p w14:paraId="441BAC73" w14:textId="77777777" w:rsidR="009B3731" w:rsidRDefault="009B3731" w:rsidP="00604BFB">
      <w:pPr>
        <w:jc w:val="both"/>
        <w:rPr>
          <w:sz w:val="16"/>
        </w:rPr>
      </w:pPr>
    </w:p>
    <w:p w14:paraId="33A02288" w14:textId="5DF9681B" w:rsidR="00B8257D" w:rsidRDefault="00BE64CC" w:rsidP="00604BFB">
      <w:pPr>
        <w:jc w:val="both"/>
        <w:rPr>
          <w:sz w:val="16"/>
          <w:szCs w:val="16"/>
        </w:rPr>
      </w:pPr>
      <w:r>
        <w:rPr>
          <w:sz w:val="16"/>
        </w:rPr>
        <w:t>Martin Hackl, dyrektor globalny ds. marketingu i sprzedaży jednostki biznesowej Solar Energy, Fronius International GmbH</w:t>
      </w:r>
    </w:p>
    <w:p w14:paraId="3323F437" w14:textId="74B38D0B" w:rsidR="00061FB8" w:rsidRPr="00330742" w:rsidRDefault="00061FB8" w:rsidP="00604BFB">
      <w:pPr>
        <w:jc w:val="both"/>
        <w:rPr>
          <w:sz w:val="14"/>
          <w:szCs w:val="14"/>
        </w:rPr>
      </w:pPr>
    </w:p>
    <w:p w14:paraId="2736D3F6" w14:textId="77777777" w:rsidR="009B3731" w:rsidRPr="00330742" w:rsidRDefault="009B3731" w:rsidP="00604BFB">
      <w:pPr>
        <w:jc w:val="both"/>
        <w:rPr>
          <w:sz w:val="14"/>
          <w:szCs w:val="14"/>
        </w:rPr>
      </w:pPr>
    </w:p>
    <w:p w14:paraId="086E2B7D" w14:textId="5A8ECA23" w:rsidR="00604BFB" w:rsidRPr="005F0FE1" w:rsidRDefault="002A2778" w:rsidP="00604BFB">
      <w:pPr>
        <w:jc w:val="both"/>
        <w:rPr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32ED7FBA" wp14:editId="074AB4C1">
            <wp:simplePos x="0" y="0"/>
            <wp:positionH relativeFrom="column">
              <wp:posOffset>-4445</wp:posOffset>
            </wp:positionH>
            <wp:positionV relativeFrom="paragraph">
              <wp:posOffset>-3175</wp:posOffset>
            </wp:positionV>
            <wp:extent cx="2181225" cy="1624880"/>
            <wp:effectExtent l="0" t="0" r="0" b="0"/>
            <wp:wrapTight wrapText="bothSides">
              <wp:wrapPolygon edited="0">
                <wp:start x="0" y="0"/>
                <wp:lineTo x="0" y="21279"/>
                <wp:lineTo x="21317" y="21279"/>
                <wp:lineTo x="2131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624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E129F8" w14:textId="481561CB" w:rsidR="00604BFB" w:rsidRPr="00330742" w:rsidRDefault="00604BFB" w:rsidP="00604BFB">
      <w:pPr>
        <w:jc w:val="both"/>
        <w:rPr>
          <w:sz w:val="18"/>
          <w:szCs w:val="18"/>
        </w:rPr>
      </w:pPr>
    </w:p>
    <w:p w14:paraId="77557F6F" w14:textId="2606CB99" w:rsidR="002A2778" w:rsidRPr="00330742" w:rsidRDefault="002A2778" w:rsidP="00604BFB">
      <w:pPr>
        <w:jc w:val="both"/>
        <w:rPr>
          <w:sz w:val="18"/>
          <w:szCs w:val="18"/>
        </w:rPr>
      </w:pPr>
    </w:p>
    <w:p w14:paraId="6DBD733D" w14:textId="17FAD004" w:rsidR="002A2778" w:rsidRPr="00330742" w:rsidRDefault="002A2778" w:rsidP="00604BFB">
      <w:pPr>
        <w:jc w:val="both"/>
        <w:rPr>
          <w:sz w:val="18"/>
          <w:szCs w:val="18"/>
        </w:rPr>
      </w:pPr>
    </w:p>
    <w:p w14:paraId="125452B0" w14:textId="77777777" w:rsidR="004A4FE4" w:rsidRPr="00330742" w:rsidRDefault="004A4FE4" w:rsidP="00604BFB">
      <w:pPr>
        <w:jc w:val="both"/>
        <w:rPr>
          <w:sz w:val="16"/>
          <w:szCs w:val="16"/>
        </w:rPr>
      </w:pPr>
    </w:p>
    <w:p w14:paraId="0B804731" w14:textId="77777777" w:rsidR="009B3731" w:rsidRDefault="009B3731" w:rsidP="00604BFB">
      <w:pPr>
        <w:jc w:val="both"/>
        <w:rPr>
          <w:sz w:val="16"/>
        </w:rPr>
      </w:pPr>
    </w:p>
    <w:p w14:paraId="20DC2B31" w14:textId="77777777" w:rsidR="009B3731" w:rsidRDefault="009B3731" w:rsidP="00604BFB">
      <w:pPr>
        <w:jc w:val="both"/>
        <w:rPr>
          <w:sz w:val="16"/>
        </w:rPr>
      </w:pPr>
    </w:p>
    <w:p w14:paraId="0BCDBA10" w14:textId="44B6A747" w:rsidR="0081465F" w:rsidRDefault="004A6456" w:rsidP="00604BFB">
      <w:pPr>
        <w:jc w:val="both"/>
        <w:rPr>
          <w:sz w:val="16"/>
        </w:rPr>
      </w:pPr>
      <w:r>
        <w:rPr>
          <w:sz w:val="16"/>
        </w:rPr>
        <w:t>Rozbudowana północnej części zakładu produkcyjnego Fronius w austriackim Sattledt została już ukończona.</w:t>
      </w:r>
    </w:p>
    <w:p w14:paraId="2E3C32C0" w14:textId="77777777" w:rsidR="009B3731" w:rsidRPr="004A4FE4" w:rsidRDefault="009B3731" w:rsidP="00604BFB">
      <w:pPr>
        <w:jc w:val="both"/>
        <w:rPr>
          <w:sz w:val="16"/>
          <w:szCs w:val="16"/>
        </w:rPr>
      </w:pPr>
    </w:p>
    <w:p w14:paraId="5944EFF6" w14:textId="77777777" w:rsidR="009B3731" w:rsidRDefault="00D44135" w:rsidP="002F207D">
      <w:pPr>
        <w:jc w:val="both"/>
        <w:rPr>
          <w:sz w:val="18"/>
        </w:rPr>
      </w:pPr>
      <w:r>
        <w:rPr>
          <w:noProof/>
          <w:sz w:val="18"/>
        </w:rPr>
        <w:drawing>
          <wp:inline distT="0" distB="0" distL="0" distR="0" wp14:anchorId="3C844009" wp14:editId="3E6B21CB">
            <wp:extent cx="1518408" cy="2276475"/>
            <wp:effectExtent l="0" t="0" r="571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535" cy="228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D5607" w14:textId="5673AF10" w:rsidR="002F207D" w:rsidRDefault="00D44135" w:rsidP="002F207D">
      <w:pPr>
        <w:jc w:val="both"/>
        <w:rPr>
          <w:sz w:val="16"/>
        </w:rPr>
      </w:pPr>
      <w:r>
        <w:rPr>
          <w:sz w:val="18"/>
        </w:rPr>
        <w:t xml:space="preserve"> </w:t>
      </w:r>
      <w:r>
        <w:rPr>
          <w:sz w:val="16"/>
        </w:rPr>
        <w:t>Wydajność firmy Fronius jest wysoka jak nigdy dotąd.</w:t>
      </w:r>
    </w:p>
    <w:p w14:paraId="2F0FE54F" w14:textId="77777777" w:rsidR="009B3731" w:rsidRPr="002F207D" w:rsidRDefault="009B3731" w:rsidP="002F207D">
      <w:pPr>
        <w:jc w:val="both"/>
        <w:rPr>
          <w:sz w:val="18"/>
          <w:szCs w:val="18"/>
        </w:rPr>
      </w:pPr>
    </w:p>
    <w:p w14:paraId="27DC3BC6" w14:textId="77777777" w:rsidR="009B3731" w:rsidRPr="006F55A8" w:rsidRDefault="009B3731" w:rsidP="009B3731">
      <w:pPr>
        <w:jc w:val="both"/>
        <w:rPr>
          <w:i/>
          <w:iCs/>
          <w:sz w:val="18"/>
          <w:szCs w:val="18"/>
        </w:rPr>
      </w:pPr>
      <w:r w:rsidRPr="006F55A8">
        <w:rPr>
          <w:i/>
          <w:sz w:val="18"/>
        </w:rPr>
        <w:t>Prawa do fotografii: Fronius International GmbH, przedruk możliwy nieodpłatnie</w:t>
      </w:r>
    </w:p>
    <w:p w14:paraId="39055B6F" w14:textId="77777777" w:rsidR="004A4FE4" w:rsidRPr="003F1568" w:rsidRDefault="004A4FE4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463E86EB" w14:textId="77777777" w:rsidR="009B3731" w:rsidRPr="006F55A8" w:rsidRDefault="009B3731" w:rsidP="009B3731">
      <w:pPr>
        <w:pStyle w:val="berschrift4"/>
        <w:jc w:val="both"/>
        <w:rPr>
          <w:sz w:val="20"/>
          <w:szCs w:val="20"/>
        </w:rPr>
      </w:pPr>
      <w:r w:rsidRPr="006F55A8">
        <w:rPr>
          <w:sz w:val="20"/>
        </w:rPr>
        <w:t>Jednostka biznesowa „Solar Energy”</w:t>
      </w:r>
    </w:p>
    <w:p w14:paraId="67CAC2BB" w14:textId="77777777" w:rsidR="009B3731" w:rsidRPr="006F55A8" w:rsidRDefault="009B3731" w:rsidP="009B3731">
      <w:pPr>
        <w:jc w:val="both"/>
        <w:rPr>
          <w:sz w:val="20"/>
          <w:szCs w:val="20"/>
        </w:rPr>
      </w:pPr>
      <w:r w:rsidRPr="006F55A8">
        <w:rPr>
          <w:sz w:val="20"/>
        </w:rPr>
        <w:t>Założona w 1992 r. jednostka biznesowa Fronius Solar Energy obchodzi w tym roku jubileusz 30-lecia istnienia. Pod hasłem „Energize your life” opracowujemy innowacyjne rozwiązania, które pozwalają na ekonomiczne i inteligentne wykorzystanie, magazynowanie, dystrybuowanie i zużywanie energii ze słońca. Fronius Solar Energy urzeczywistnia wizję 24 godzin słońca, torującą drogę do lepszego świata, w którym ogólnoświatowe zapotrzebowanie na energię jest pokrywane w 100 procentach ze źródeł odnawialnych. Zgodnie z zasadami zrównoważonego rozwoju nasze rozwiązania są projektowane i produkowane w całości w Europie — głównie w Austrii. Na świecie Fronius Solar Energy ma 26 oddziałów i może pochwalić się zainstalowanymi falownikami o łącznej mocy ponad 25 gigawatów. Sprzedaż odbywa się za pośrednictwem globalnej sieci dystrybutorów oraz autoryzowanych firm instalacyjnych.</w:t>
      </w:r>
    </w:p>
    <w:p w14:paraId="689D6635" w14:textId="77777777" w:rsidR="009B3731" w:rsidRPr="006F55A8" w:rsidRDefault="009B3731" w:rsidP="009B3731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0" w:name="_Hlk107480427"/>
      <w:r w:rsidRPr="006F55A8">
        <w:rPr>
          <w:b/>
          <w:sz w:val="20"/>
        </w:rPr>
        <w:t>Fronius to my.</w:t>
      </w:r>
    </w:p>
    <w:bookmarkEnd w:id="0"/>
    <w:p w14:paraId="7966FD21" w14:textId="77777777" w:rsidR="009B3731" w:rsidRPr="006F55A8" w:rsidRDefault="009B3731" w:rsidP="009B3731">
      <w:pPr>
        <w:spacing w:after="0" w:line="240" w:lineRule="auto"/>
        <w:jc w:val="both"/>
        <w:rPr>
          <w:sz w:val="20"/>
          <w:szCs w:val="20"/>
        </w:rPr>
      </w:pPr>
      <w:r w:rsidRPr="006F55A8">
        <w:rPr>
          <w:sz w:val="20"/>
        </w:rPr>
        <w:t xml:space="preserve">Ponad 6100 pracowników na całym świecie, eksport na poziomie 89 procent i 1366 przyznanych patentów: to właśnie my, to Fronius. Firma założona w 1945 r. jako jednoosobowa działalność gospodarcza zalicza się obecnie do globalnych graczy i posiada 37 spółek zależnych na całym świecie oraz sieć dystrybutorów w ponad 60 krajach. Nadal pozostajemy rodzinną firmą z Austrii, która prowadzi działalność w dziedzinach PV, spawalnictwa i ładowania akumulatorów. Od lat </w:t>
      </w:r>
      <w:r w:rsidRPr="006F55A8">
        <w:rPr>
          <w:sz w:val="20"/>
        </w:rPr>
        <w:lastRenderedPageBreak/>
        <w:t>opracowujemy produkty i rozwiązania z myślą o lepszej przyszłości, oferujemy naszym klientom kompleksowe usługi: od dalekowzrocznego planowania i doradztwa, przez bieżące monitorowanie, aż po naprawy w zależności od potrzeb. Jesteśmy innowacyjni. Jesteśmy ciekawi świata. Fronius to my.</w:t>
      </w:r>
    </w:p>
    <w:p w14:paraId="7F09E12E" w14:textId="77777777" w:rsidR="009B3731" w:rsidRPr="006F55A8" w:rsidRDefault="009B3731" w:rsidP="009B3731">
      <w:pPr>
        <w:jc w:val="both"/>
        <w:rPr>
          <w:sz w:val="20"/>
          <w:szCs w:val="20"/>
        </w:rPr>
      </w:pPr>
    </w:p>
    <w:p w14:paraId="3910AE34" w14:textId="77777777" w:rsidR="009B3731" w:rsidRPr="002F207D" w:rsidRDefault="009B3731" w:rsidP="009B3731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Kontakt w przypadku zapytań</w:t>
      </w:r>
    </w:p>
    <w:p w14:paraId="4FF7CA8B" w14:textId="77777777" w:rsidR="009B3731" w:rsidRPr="0015484D" w:rsidRDefault="009B3731" w:rsidP="009B3731">
      <w:pPr>
        <w:rPr>
          <w:sz w:val="20"/>
          <w:szCs w:val="20"/>
        </w:rPr>
      </w:pPr>
      <w:r>
        <w:rPr>
          <w:sz w:val="20"/>
        </w:rPr>
        <w:t>Fronius International GmbH, mgr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Austria</w:t>
      </w:r>
    </w:p>
    <w:p w14:paraId="7022258A" w14:textId="77777777" w:rsidR="009B3731" w:rsidRPr="008F22F9" w:rsidRDefault="009B3731" w:rsidP="009B3731">
      <w:pPr>
        <w:spacing w:before="40" w:after="40" w:line="240" w:lineRule="auto"/>
        <w:rPr>
          <w:sz w:val="20"/>
        </w:rPr>
      </w:pPr>
      <w:r w:rsidRPr="008F22F9">
        <w:rPr>
          <w:sz w:val="20"/>
        </w:rPr>
        <w:t xml:space="preserve">Agnieszka BULENDA, +48 506 450520, </w:t>
      </w:r>
      <w:hyperlink r:id="rId12" w:history="1">
        <w:r w:rsidRPr="008F22F9">
          <w:rPr>
            <w:rStyle w:val="Hyperlink"/>
            <w:sz w:val="20"/>
            <w:szCs w:val="20"/>
          </w:rPr>
          <w:t>bulenda.agnieszka@fronius.com</w:t>
        </w:r>
      </w:hyperlink>
      <w:r w:rsidRPr="008F22F9">
        <w:rPr>
          <w:sz w:val="20"/>
        </w:rPr>
        <w:t>, ul. Gustawa Eiffel`a 8, 44-109 Gliwice, Poland</w:t>
      </w:r>
    </w:p>
    <w:p w14:paraId="69070050" w14:textId="77777777" w:rsidR="009B3731" w:rsidRPr="008F22F9" w:rsidRDefault="009B3731" w:rsidP="009B3731">
      <w:pPr>
        <w:rPr>
          <w:bCs/>
          <w:color w:val="000000" w:themeColor="text1"/>
        </w:rPr>
      </w:pPr>
    </w:p>
    <w:p w14:paraId="4CA3ED88" w14:textId="77777777" w:rsidR="009B3731" w:rsidRDefault="009B3731" w:rsidP="009B3731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Kopia dokumentu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47DC4689" w14:textId="77777777" w:rsidR="009B3731" w:rsidRPr="00C52F19" w:rsidRDefault="009B3731" w:rsidP="009B3731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Niemcy</w:t>
      </w:r>
    </w:p>
    <w:p w14:paraId="688ABE39" w14:textId="77777777" w:rsidR="009B3731" w:rsidRDefault="009B3731" w:rsidP="009B3731">
      <w:pPr>
        <w:jc w:val="both"/>
        <w:rPr>
          <w:sz w:val="16"/>
          <w:szCs w:val="16"/>
        </w:rPr>
      </w:pPr>
    </w:p>
    <w:p w14:paraId="2DB08359" w14:textId="77777777" w:rsidR="009B3731" w:rsidRPr="00604BFB" w:rsidRDefault="009B3731" w:rsidP="009B3731">
      <w:pPr>
        <w:jc w:val="both"/>
        <w:rPr>
          <w:sz w:val="16"/>
          <w:szCs w:val="16"/>
        </w:rPr>
      </w:pPr>
      <w:r>
        <w:rPr>
          <w:sz w:val="16"/>
        </w:rPr>
        <w:t xml:space="preserve">Jeżeli nie chcesz otrzymywać informacji prasowych od firmy Fronius International GmbH, jednostka biznesowa Solar Energy, wyślij słowo UNSUBSCRIBE na adres e-mail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67ABC3B9" w14:textId="77777777" w:rsidR="009B3731" w:rsidRPr="00330742" w:rsidRDefault="009B3731" w:rsidP="009B3731">
      <w:pPr>
        <w:pStyle w:val="berschrift4"/>
        <w:jc w:val="both"/>
        <w:rPr>
          <w:sz w:val="16"/>
          <w:szCs w:val="16"/>
        </w:rPr>
      </w:pPr>
    </w:p>
    <w:p w14:paraId="790215F6" w14:textId="4117B9C5" w:rsidR="00670F02" w:rsidRPr="00604BFB" w:rsidRDefault="00670F02" w:rsidP="009B3731">
      <w:pPr>
        <w:pStyle w:val="berschrift4"/>
        <w:jc w:val="both"/>
        <w:rPr>
          <w:sz w:val="16"/>
          <w:szCs w:val="16"/>
        </w:rPr>
      </w:pPr>
    </w:p>
    <w:sectPr w:rsidR="00670F02" w:rsidRPr="00604BFB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4CF5C" w14:textId="77777777" w:rsidR="002505C1" w:rsidRDefault="002505C1" w:rsidP="00B54547">
      <w:pPr>
        <w:spacing w:after="0" w:line="240" w:lineRule="auto"/>
      </w:pPr>
      <w:r>
        <w:separator/>
      </w:r>
    </w:p>
  </w:endnote>
  <w:endnote w:type="continuationSeparator" w:id="0">
    <w:p w14:paraId="25BCF00E" w14:textId="77777777" w:rsidR="002505C1" w:rsidRDefault="002505C1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Klasa informacji: publiczna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Klasa informacji: publiczna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3DAF5" w14:textId="77777777" w:rsidR="002505C1" w:rsidRDefault="002505C1" w:rsidP="00B54547">
      <w:pPr>
        <w:spacing w:after="0" w:line="240" w:lineRule="auto"/>
      </w:pPr>
      <w:r>
        <w:separator/>
      </w:r>
    </w:p>
  </w:footnote>
  <w:footnote w:type="continuationSeparator" w:id="0">
    <w:p w14:paraId="5739EFC2" w14:textId="77777777" w:rsidR="002505C1" w:rsidRDefault="002505C1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317D7"/>
    <w:multiLevelType w:val="hybridMultilevel"/>
    <w:tmpl w:val="ADBA244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82905"/>
    <w:multiLevelType w:val="hybridMultilevel"/>
    <w:tmpl w:val="7A1E4982"/>
    <w:lvl w:ilvl="0" w:tplc="2160C7D2">
      <w:numFmt w:val="bullet"/>
      <w:lvlText w:val="-"/>
      <w:lvlJc w:val="left"/>
      <w:pPr>
        <w:ind w:left="405" w:hanging="360"/>
      </w:pPr>
      <w:rPr>
        <w:rFonts w:ascii="Noto Sans" w:eastAsiaTheme="minorHAnsi" w:hAnsi="Noto Sans" w:cs="Noto Sans" w:hint="default"/>
        <w:i/>
      </w:rPr>
    </w:lvl>
    <w:lvl w:ilvl="1" w:tplc="0C0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7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8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9" w15:restartNumberingAfterBreak="0">
    <w:nsid w:val="57D71B4C"/>
    <w:multiLevelType w:val="hybridMultilevel"/>
    <w:tmpl w:val="C8A643F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421678"/>
    <w:multiLevelType w:val="hybridMultilevel"/>
    <w:tmpl w:val="4E6E23F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10"/>
  </w:num>
  <w:num w:numId="2" w16cid:durableId="20741609">
    <w:abstractNumId w:val="0"/>
  </w:num>
  <w:num w:numId="3" w16cid:durableId="1189872239">
    <w:abstractNumId w:val="6"/>
  </w:num>
  <w:num w:numId="4" w16cid:durableId="1547373761">
    <w:abstractNumId w:val="8"/>
  </w:num>
  <w:num w:numId="5" w16cid:durableId="2110468141">
    <w:abstractNumId w:val="7"/>
  </w:num>
  <w:num w:numId="6" w16cid:durableId="1034384457">
    <w:abstractNumId w:val="1"/>
  </w:num>
  <w:num w:numId="7" w16cid:durableId="191187278">
    <w:abstractNumId w:val="5"/>
  </w:num>
  <w:num w:numId="8" w16cid:durableId="986014788">
    <w:abstractNumId w:val="4"/>
  </w:num>
  <w:num w:numId="9" w16cid:durableId="1506508248">
    <w:abstractNumId w:val="9"/>
  </w:num>
  <w:num w:numId="10" w16cid:durableId="1849101602">
    <w:abstractNumId w:val="2"/>
  </w:num>
  <w:num w:numId="11" w16cid:durableId="416558121">
    <w:abstractNumId w:val="11"/>
  </w:num>
  <w:num w:numId="12" w16cid:durableId="14905615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31163"/>
    <w:rsid w:val="00060854"/>
    <w:rsid w:val="00061FB8"/>
    <w:rsid w:val="0006318F"/>
    <w:rsid w:val="000656D1"/>
    <w:rsid w:val="000B082C"/>
    <w:rsid w:val="000C21B3"/>
    <w:rsid w:val="000E199C"/>
    <w:rsid w:val="000F0C31"/>
    <w:rsid w:val="000F4848"/>
    <w:rsid w:val="00102F0B"/>
    <w:rsid w:val="00123EA6"/>
    <w:rsid w:val="0015484D"/>
    <w:rsid w:val="001668E3"/>
    <w:rsid w:val="00196F99"/>
    <w:rsid w:val="0019794E"/>
    <w:rsid w:val="001A34C4"/>
    <w:rsid w:val="001B4713"/>
    <w:rsid w:val="001B6815"/>
    <w:rsid w:val="001B7899"/>
    <w:rsid w:val="001F32BF"/>
    <w:rsid w:val="001F4980"/>
    <w:rsid w:val="00202BA1"/>
    <w:rsid w:val="002179E1"/>
    <w:rsid w:val="0024308B"/>
    <w:rsid w:val="002505C1"/>
    <w:rsid w:val="002614B5"/>
    <w:rsid w:val="00282219"/>
    <w:rsid w:val="002846EC"/>
    <w:rsid w:val="00285AAA"/>
    <w:rsid w:val="002872A5"/>
    <w:rsid w:val="002A2778"/>
    <w:rsid w:val="002C6F9D"/>
    <w:rsid w:val="002D112D"/>
    <w:rsid w:val="002D7A44"/>
    <w:rsid w:val="002E4785"/>
    <w:rsid w:val="002F207D"/>
    <w:rsid w:val="0030062E"/>
    <w:rsid w:val="00303739"/>
    <w:rsid w:val="00321F21"/>
    <w:rsid w:val="00330742"/>
    <w:rsid w:val="003405C8"/>
    <w:rsid w:val="003773D6"/>
    <w:rsid w:val="00390D2E"/>
    <w:rsid w:val="003932FE"/>
    <w:rsid w:val="003B7D5E"/>
    <w:rsid w:val="003C25DA"/>
    <w:rsid w:val="003C2D73"/>
    <w:rsid w:val="003E6855"/>
    <w:rsid w:val="003E7E44"/>
    <w:rsid w:val="003F1568"/>
    <w:rsid w:val="00403C78"/>
    <w:rsid w:val="00404DBE"/>
    <w:rsid w:val="00415092"/>
    <w:rsid w:val="00424297"/>
    <w:rsid w:val="00427051"/>
    <w:rsid w:val="004332AD"/>
    <w:rsid w:val="004349E3"/>
    <w:rsid w:val="0044171E"/>
    <w:rsid w:val="004420B7"/>
    <w:rsid w:val="00444E74"/>
    <w:rsid w:val="004472BA"/>
    <w:rsid w:val="00451F65"/>
    <w:rsid w:val="00455012"/>
    <w:rsid w:val="00470A9D"/>
    <w:rsid w:val="0048226C"/>
    <w:rsid w:val="004823B0"/>
    <w:rsid w:val="004A4FE4"/>
    <w:rsid w:val="004A6456"/>
    <w:rsid w:val="004D6DF2"/>
    <w:rsid w:val="004E0922"/>
    <w:rsid w:val="004F2092"/>
    <w:rsid w:val="0051114E"/>
    <w:rsid w:val="00512C4C"/>
    <w:rsid w:val="005277EB"/>
    <w:rsid w:val="00556B1C"/>
    <w:rsid w:val="005737EF"/>
    <w:rsid w:val="00582BF5"/>
    <w:rsid w:val="005836A8"/>
    <w:rsid w:val="005874EF"/>
    <w:rsid w:val="005A26BF"/>
    <w:rsid w:val="005B737F"/>
    <w:rsid w:val="005C2E06"/>
    <w:rsid w:val="005D1521"/>
    <w:rsid w:val="005D1748"/>
    <w:rsid w:val="005D1AEB"/>
    <w:rsid w:val="005D322D"/>
    <w:rsid w:val="005E62BC"/>
    <w:rsid w:val="005E7892"/>
    <w:rsid w:val="005F0FE1"/>
    <w:rsid w:val="005F1607"/>
    <w:rsid w:val="00604BFB"/>
    <w:rsid w:val="00612FD3"/>
    <w:rsid w:val="00670F02"/>
    <w:rsid w:val="006747C7"/>
    <w:rsid w:val="0069592E"/>
    <w:rsid w:val="006A70EA"/>
    <w:rsid w:val="006B3354"/>
    <w:rsid w:val="006B5239"/>
    <w:rsid w:val="006B7AB4"/>
    <w:rsid w:val="006D09D8"/>
    <w:rsid w:val="006D1F17"/>
    <w:rsid w:val="006D2AEF"/>
    <w:rsid w:val="006D6430"/>
    <w:rsid w:val="00703F47"/>
    <w:rsid w:val="007252E6"/>
    <w:rsid w:val="00725FA1"/>
    <w:rsid w:val="00730C60"/>
    <w:rsid w:val="00740041"/>
    <w:rsid w:val="00766FC0"/>
    <w:rsid w:val="00785D72"/>
    <w:rsid w:val="007A57E3"/>
    <w:rsid w:val="007B76AF"/>
    <w:rsid w:val="007C57F8"/>
    <w:rsid w:val="007C61B7"/>
    <w:rsid w:val="0080225A"/>
    <w:rsid w:val="00802871"/>
    <w:rsid w:val="0081465F"/>
    <w:rsid w:val="00816914"/>
    <w:rsid w:val="00831633"/>
    <w:rsid w:val="008404EE"/>
    <w:rsid w:val="00860CC8"/>
    <w:rsid w:val="0086230A"/>
    <w:rsid w:val="008A104F"/>
    <w:rsid w:val="008A721F"/>
    <w:rsid w:val="008C5190"/>
    <w:rsid w:val="008D7983"/>
    <w:rsid w:val="008E1774"/>
    <w:rsid w:val="008E7D37"/>
    <w:rsid w:val="008F07F6"/>
    <w:rsid w:val="008F2EE0"/>
    <w:rsid w:val="008F3118"/>
    <w:rsid w:val="008F4ED5"/>
    <w:rsid w:val="008F54A6"/>
    <w:rsid w:val="00906679"/>
    <w:rsid w:val="00925DAC"/>
    <w:rsid w:val="00933F3D"/>
    <w:rsid w:val="00962B6D"/>
    <w:rsid w:val="00963BB4"/>
    <w:rsid w:val="009B3731"/>
    <w:rsid w:val="009F152F"/>
    <w:rsid w:val="00A00555"/>
    <w:rsid w:val="00A55F83"/>
    <w:rsid w:val="00A66F74"/>
    <w:rsid w:val="00A67B55"/>
    <w:rsid w:val="00A81E2B"/>
    <w:rsid w:val="00A978C6"/>
    <w:rsid w:val="00A97A1B"/>
    <w:rsid w:val="00AC02A0"/>
    <w:rsid w:val="00AC61D0"/>
    <w:rsid w:val="00AC65BB"/>
    <w:rsid w:val="00AE086C"/>
    <w:rsid w:val="00AE7975"/>
    <w:rsid w:val="00B008CE"/>
    <w:rsid w:val="00B107A9"/>
    <w:rsid w:val="00B25C3B"/>
    <w:rsid w:val="00B309A8"/>
    <w:rsid w:val="00B31062"/>
    <w:rsid w:val="00B37D8D"/>
    <w:rsid w:val="00B501CF"/>
    <w:rsid w:val="00B52F2E"/>
    <w:rsid w:val="00B54547"/>
    <w:rsid w:val="00B63556"/>
    <w:rsid w:val="00B82141"/>
    <w:rsid w:val="00B8257D"/>
    <w:rsid w:val="00B95BCC"/>
    <w:rsid w:val="00BE13D2"/>
    <w:rsid w:val="00BE64CC"/>
    <w:rsid w:val="00BF2F5E"/>
    <w:rsid w:val="00C02BD4"/>
    <w:rsid w:val="00C15622"/>
    <w:rsid w:val="00C17BEE"/>
    <w:rsid w:val="00C235BA"/>
    <w:rsid w:val="00C44B9C"/>
    <w:rsid w:val="00C921A2"/>
    <w:rsid w:val="00C93388"/>
    <w:rsid w:val="00C939B3"/>
    <w:rsid w:val="00C93EBB"/>
    <w:rsid w:val="00CA1962"/>
    <w:rsid w:val="00CA56AD"/>
    <w:rsid w:val="00CB1448"/>
    <w:rsid w:val="00CC0612"/>
    <w:rsid w:val="00CD432F"/>
    <w:rsid w:val="00D0522E"/>
    <w:rsid w:val="00D120B2"/>
    <w:rsid w:val="00D22B0A"/>
    <w:rsid w:val="00D32E1B"/>
    <w:rsid w:val="00D44135"/>
    <w:rsid w:val="00D61309"/>
    <w:rsid w:val="00D77E57"/>
    <w:rsid w:val="00D85A03"/>
    <w:rsid w:val="00DA6B34"/>
    <w:rsid w:val="00DB3BA5"/>
    <w:rsid w:val="00DB7924"/>
    <w:rsid w:val="00DD51EC"/>
    <w:rsid w:val="00DE201A"/>
    <w:rsid w:val="00DE3F47"/>
    <w:rsid w:val="00DF5290"/>
    <w:rsid w:val="00E60432"/>
    <w:rsid w:val="00E83DD7"/>
    <w:rsid w:val="00E844C4"/>
    <w:rsid w:val="00E9591C"/>
    <w:rsid w:val="00EA26EC"/>
    <w:rsid w:val="00EA52A7"/>
    <w:rsid w:val="00EC6E68"/>
    <w:rsid w:val="00ED221B"/>
    <w:rsid w:val="00ED45E9"/>
    <w:rsid w:val="00ED5549"/>
    <w:rsid w:val="00F05EE4"/>
    <w:rsid w:val="00F131D4"/>
    <w:rsid w:val="00F31873"/>
    <w:rsid w:val="00F617C6"/>
    <w:rsid w:val="00F67725"/>
    <w:rsid w:val="00F71FE8"/>
    <w:rsid w:val="00F75D7F"/>
    <w:rsid w:val="00F85A2A"/>
    <w:rsid w:val="00FC5BFA"/>
    <w:rsid w:val="00FD0EE7"/>
    <w:rsid w:val="00FD50E0"/>
    <w:rsid w:val="00FE3F42"/>
    <w:rsid w:val="00FF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F0FE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F0FE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F0FE1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F0FE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F0FE1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ED45E9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5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yperlink" Target="mailto:bulenda.agnieszka@fronius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chartner.andrea@fronius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customXml" Target="../customXml/item6.xml"/><Relationship Id="rId10" Type="http://schemas.openxmlformats.org/officeDocument/2006/relationships/image" Target="media/image3.jpe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Produktion läuft auf Hochtouren 2022/12</title_TI_DE>
    <title_TI_NO xmlns="dc0c2c3d-e9fc-4a0d-820b-87ab82e65f20">Production at Full Speed 2022/12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Production at Full Speed 2022/12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Production at Full Speed 2022/12</title_TI_TH>
    <Licence_x0020_information xmlns="dc0c2c3d-e9fc-4a0d-820b-87ab82e65f20">(c) Fronius International</Licence_x0020_information>
    <title_TI_EA xmlns="dc0c2c3d-e9fc-4a0d-820b-87ab82e65f20">Production at Full Speed 2022/12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#PL</TermName>
          <TermId xmlns="http://schemas.microsoft.com/office/infopath/2007/PartnerControls">e387e492-5c5c-46b1-8f24-94df37df350f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Production at Full Speed 2022/12</title_TI_DA>
    <Documenttype_TR xmlns="dc0c2c3d-e9fc-4a0d-820b-87ab82e65f20">Basın bülteni</Documenttype_TR>
    <title_TI_PL xmlns="dc0c2c3d-e9fc-4a0d-820b-87ab82e65f20">Production at Full Speed 2022/12</title_TI_PL>
    <Documenttype_TH xmlns="dc0c2c3d-e9fc-4a0d-820b-87ab82e65f20">ข่าวประชาสัมพันธ์</Documenttype_TH>
    <title_TI_EL xmlns="dc0c2c3d-e9fc-4a0d-820b-87ab82e65f20">Production at Full Speed 2022/12</title_TI_EL>
    <Documenttype_EA xmlns="dc0c2c3d-e9fc-4a0d-820b-87ab82e65f20">Press Release</Documenttype_EA>
    <Web_x0020_Display_x0020_Title_x0020_ET xmlns="dc0c2c3d-e9fc-4a0d-820b-87ab82e65f20">Production at Full Speed 2022/12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Production at Full Speed 2022/12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Production at Full Speed 2022/12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C-139030</FileMaster>
    <title_TI_NL xmlns="dc0c2c3d-e9fc-4a0d-820b-87ab82e65f20">Production at Full Speed 2022/12</title_TI_NL>
    <contentservId xmlns="c4543867-fb67-4424-a255-4d54d75e50e3">C-139038</contentservId>
    <title_TI_IT xmlns="dc0c2c3d-e9fc-4a0d-820b-87ab82e65f20">Production at Full Speed 2022/12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Production at Full Speed 2022/12</title_TI_UA>
    <title_TI_JP xmlns="dc0c2c3d-e9fc-4a0d-820b-87ab82e65f20">Production at Full Speed 2022/12</title_TI_JP>
    <Documenttype_NL xmlns="dc0c2c3d-e9fc-4a0d-820b-87ab82e65f20">Persbericht</Documenttype_NL>
    <title_TI_RO xmlns="dc0c2c3d-e9fc-4a0d-820b-87ab82e65f20">Production at Full Speed 2022/12</title_TI_RO>
    <Documenttype_NB xmlns="c4543867-fb67-4424-a255-4d54d75e50e3">Presseinformasjon</Documenttype_NB>
    <title_ti_nb xmlns="dc0c2c3d-e9fc-4a0d-820b-87ab82e65f20" xsi:nil="true"/>
    <title_TI_ES xmlns="dc0c2c3d-e9fc-4a0d-820b-87ab82e65f20">Production at Full Speed 2022/12</title_TI_ES>
    <title_TI_JA xmlns="dc0c2c3d-e9fc-4a0d-820b-87ab82e65f20">Production at Full Speed 2022/12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258</Value>
    </TaxCatchAll>
    <AGB xmlns="dc0c2c3d-e9fc-4a0d-820b-87ab82e65f20">false</AGB>
    <title_TI_EN xmlns="dc0c2c3d-e9fc-4a0d-820b-87ab82e65f20">Production at Full Speed 2022/12</title_TI_EN>
    <MRMKeyWords xmlns="dc0c2c3d-e9fc-4a0d-820b-87ab82e65f20">#Presse#Produktion#Sattledt#Solar Energy#PV Anlage#Presseaussendung#Fronius#Inverter#GEN24 Plus#Tauro#press#production#PV system#press release#inverter#Taurus#Investment#presse#produktion#sattledt#solarenergy#pvanlage#presseaussendung#pressrelease#fronius#gen24plus#tauro#investment#</MRMKeyWords>
    <title_ti_zh xmlns="dc0c2c3d-e9fc-4a0d-820b-87ab82e65f20">Production at Full Speed 2022/12</title_ti_zh>
    <MRMID xmlns="dc0c2c3d-e9fc-4a0d-820b-87ab82e65f20">M-194585</MRMID>
    <Documenttype_UK xmlns="c4543867-fb67-4424-a255-4d54d75e50e3">Прес-релізи</Documenttype_UK>
    <title_TI_SK xmlns="dc0c2c3d-e9fc-4a0d-820b-87ab82e65f20">Production at Full Speed 2022/12</title_TI_SK>
    <Documenttype_UA xmlns="dc0c2c3d-e9fc-4a0d-820b-87ab82e65f20">Прес-релізи</Documenttype_UA>
    <title_TI_HU xmlns="dc0c2c3d-e9fc-4a0d-820b-87ab82e65f20">Production at Full Speed 2022/12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Production at Full Speed 2022/12</title_TI_PT>
    <title_ti_fi xmlns="dc0c2c3d-e9fc-4a0d-820b-87ab82e65f20">Production at Full Speed 2022/12</title_ti_fi>
    <Country xmlns="dc0c2c3d-e9fc-4a0d-820b-87ab82e65f20">
      <Value>31</Value>
    </Country>
    <fro_spid xmlns="dc0c2c3d-e9fc-4a0d-820b-87ab82e65f20">9118;SE</fro_spid>
    <title_TI_RU xmlns="dc0c2c3d-e9fc-4a0d-820b-87ab82e65f20">Production at Full Speed 2022/12</title_TI_RU>
    <Documenttype_JA xmlns="dc0c2c3d-e9fc-4a0d-820b-87ab82e65f20">ニュースリリース</Documenttype_JA>
    <Colour_x0020_space xmlns="dc0c2c3d-e9fc-4a0d-820b-87ab82e65f20" xsi:nil="true"/>
    <title_TI_CS xmlns="dc0c2c3d-e9fc-4a0d-820b-87ab82e65f20">Production at Full Speed 2022/12</title_TI_CS>
    <title_TI_AR xmlns="dc0c2c3d-e9fc-4a0d-820b-87ab82e65f20">Production at Full Speed 2022/12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CB245101-F38B-48F4-9C29-DDC6E35FD6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1206E91-06D1-4F05-B104-F400B67013D8}"/>
</file>

<file path=customXml/itemProps3.xml><?xml version="1.0" encoding="utf-8"?>
<ds:datastoreItem xmlns:ds="http://schemas.openxmlformats.org/officeDocument/2006/customXml" ds:itemID="{89A1C3B4-414D-40F3-A1CA-23BE4E0F1D7B}"/>
</file>

<file path=customXml/itemProps4.xml><?xml version="1.0" encoding="utf-8"?>
<ds:datastoreItem xmlns:ds="http://schemas.openxmlformats.org/officeDocument/2006/customXml" ds:itemID="{05B6BED6-DD4E-4062-B51B-D095B3C18532}"/>
</file>

<file path=customXml/itemProps5.xml><?xml version="1.0" encoding="utf-8"?>
<ds:datastoreItem xmlns:ds="http://schemas.openxmlformats.org/officeDocument/2006/customXml" ds:itemID="{337C427A-5F18-49B6-A5C2-D75238AD465B}"/>
</file>

<file path=customXml/itemProps6.xml><?xml version="1.0" encoding="utf-8"?>
<ds:datastoreItem xmlns:ds="http://schemas.openxmlformats.org/officeDocument/2006/customXml" ds:itemID="{B17798AF-8566-40B5-8A9A-A1964CE56F78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893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SE_PR_Production_at_Full_Speed_PL</dc:title>
  <dc:subject/>
  <dc:creator>Kneringer Daniel</dc:creator>
  <cp:keywords/>
  <dc:description/>
  <cp:lastModifiedBy>Reibenberger Maria</cp:lastModifiedBy>
  <cp:revision>8</cp:revision>
  <cp:lastPrinted>2022-12-01T09:07:00Z</cp:lastPrinted>
  <dcterms:created xsi:type="dcterms:W3CDTF">2022-12-05T10:48:00Z</dcterms:created>
  <dcterms:modified xsi:type="dcterms:W3CDTF">2022-12-20T17:37:00Z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258;##PL|e387e492-5c5c-46b1-8f24-94df37df350f</vt:lpwstr>
  </property>
  <property fmtid="{D5CDD505-2E9C-101B-9397-08002B2CF9AE}" pid="11" name="FroConDoc_language">
    <vt:lpwstr>1;#DE|676160ea-61f7-4cef-8b4c-1724dec2206e</vt:lpwstr>
  </property>
</Properties>
</file>