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02E34" w:rsidRDefault="00ED5549" w:rsidP="004114C7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02E34" w:rsidRDefault="00ED5549" w:rsidP="004114C7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02E34" w:rsidRDefault="00ED5549" w:rsidP="004114C7">
      <w:pPr>
        <w:pStyle w:val="berschrift1"/>
        <w:jc w:val="both"/>
      </w:pPr>
      <w:r w:rsidRPr="00202E34">
        <w:t>Tisková zpráva</w:t>
      </w:r>
    </w:p>
    <w:p w14:paraId="07CB8F03" w14:textId="06F6FC04" w:rsidR="00ED5549" w:rsidRPr="00202E34" w:rsidRDefault="0051114E" w:rsidP="004114C7">
      <w:pPr>
        <w:jc w:val="both"/>
      </w:pPr>
      <w:r w:rsidRPr="00202E34">
        <w:rPr>
          <w:sz w:val="20"/>
        </w:rPr>
        <w:t>Solar Energy</w:t>
      </w:r>
    </w:p>
    <w:p w14:paraId="3EF5C6DD" w14:textId="6608F6CF" w:rsidR="00ED5549" w:rsidRPr="00202E34" w:rsidRDefault="00ED5549" w:rsidP="004114C7">
      <w:pPr>
        <w:jc w:val="both"/>
        <w:rPr>
          <w:sz w:val="20"/>
          <w:szCs w:val="20"/>
        </w:rPr>
      </w:pPr>
    </w:p>
    <w:p w14:paraId="00F13E77" w14:textId="77777777" w:rsidR="00E83DD7" w:rsidRPr="00202E34" w:rsidRDefault="00E83DD7" w:rsidP="004114C7">
      <w:pPr>
        <w:jc w:val="both"/>
        <w:rPr>
          <w:sz w:val="20"/>
          <w:szCs w:val="20"/>
        </w:rPr>
      </w:pPr>
    </w:p>
    <w:p w14:paraId="4F8F137E" w14:textId="56102395" w:rsidR="006D6430" w:rsidRPr="00202E34" w:rsidRDefault="0070153C" w:rsidP="004114C7">
      <w:pPr>
        <w:pStyle w:val="HeadlineGreen"/>
        <w:jc w:val="both"/>
        <w:rPr>
          <w:color w:val="auto"/>
          <w:sz w:val="22"/>
          <w:szCs w:val="20"/>
        </w:rPr>
      </w:pPr>
      <w:r w:rsidRPr="00202E34">
        <w:rPr>
          <w:color w:val="auto"/>
          <w:sz w:val="22"/>
        </w:rPr>
        <w:t>Další vývoj je trumfem</w:t>
      </w:r>
    </w:p>
    <w:p w14:paraId="726FD8A5" w14:textId="1DFE8012" w:rsidR="002D7A44" w:rsidRPr="00202E34" w:rsidRDefault="0070153C" w:rsidP="004114C7">
      <w:pPr>
        <w:pStyle w:val="berschrift2"/>
        <w:jc w:val="both"/>
        <w:rPr>
          <w:color w:val="auto"/>
          <w:sz w:val="32"/>
          <w:szCs w:val="28"/>
        </w:rPr>
      </w:pPr>
      <w:r w:rsidRPr="00202E34">
        <w:rPr>
          <w:color w:val="auto"/>
          <w:sz w:val="32"/>
        </w:rPr>
        <w:t>Nové funkce pro Fronius Wattpilot</w:t>
      </w:r>
    </w:p>
    <w:p w14:paraId="2CC4F935" w14:textId="77777777" w:rsidR="00ED5549" w:rsidRPr="00202E34" w:rsidRDefault="00ED5549" w:rsidP="004114C7">
      <w:pPr>
        <w:jc w:val="both"/>
        <w:rPr>
          <w:sz w:val="20"/>
          <w:szCs w:val="20"/>
        </w:rPr>
      </w:pPr>
    </w:p>
    <w:p w14:paraId="47D72435" w14:textId="642CBCA8" w:rsidR="001668E3" w:rsidRPr="00202E34" w:rsidRDefault="00ED5549" w:rsidP="004114C7">
      <w:pPr>
        <w:jc w:val="both"/>
        <w:rPr>
          <w:sz w:val="24"/>
          <w:szCs w:val="24"/>
        </w:rPr>
      </w:pPr>
      <w:r w:rsidRPr="00202E34">
        <w:rPr>
          <w:i/>
          <w:sz w:val="24"/>
        </w:rPr>
        <w:t xml:space="preserve">(Wels, </w:t>
      </w:r>
      <w:r w:rsidR="00EF6972">
        <w:rPr>
          <w:i/>
          <w:sz w:val="24"/>
        </w:rPr>
        <w:t>24</w:t>
      </w:r>
      <w:r w:rsidRPr="00202E34">
        <w:rPr>
          <w:i/>
          <w:sz w:val="24"/>
        </w:rPr>
        <w:t>.11.2022)</w:t>
      </w:r>
      <w:r w:rsidRPr="00202E34">
        <w:rPr>
          <w:sz w:val="24"/>
        </w:rPr>
        <w:t xml:space="preserve"> Kolem inteligentní nabíječky od společnosti Fronius se toho děje hodně. Fronius Wattpilot se prezentuje řízením zatížení, větší flexibilitou, vyšší ochranou IP a ještě větší udržitelností. Designed to move.</w:t>
      </w:r>
    </w:p>
    <w:p w14:paraId="2394DF3F" w14:textId="77777777" w:rsidR="003E6855" w:rsidRPr="00202E34" w:rsidRDefault="003E6855" w:rsidP="004114C7">
      <w:pPr>
        <w:jc w:val="both"/>
        <w:rPr>
          <w:sz w:val="20"/>
          <w:szCs w:val="20"/>
        </w:rPr>
      </w:pPr>
    </w:p>
    <w:p w14:paraId="5DC0F779" w14:textId="5D3848BD" w:rsidR="003E6855" w:rsidRPr="00202E34" w:rsidRDefault="00E026C1" w:rsidP="004114C7">
      <w:pPr>
        <w:jc w:val="both"/>
        <w:rPr>
          <w:sz w:val="20"/>
          <w:szCs w:val="20"/>
        </w:rPr>
      </w:pPr>
      <w:r w:rsidRPr="00202E34">
        <w:rPr>
          <w:sz w:val="20"/>
        </w:rPr>
        <w:t xml:space="preserve">Součástí filozofie společnosti Fronius je neustálé zlepšování. </w:t>
      </w:r>
      <w:r w:rsidRPr="00202E34">
        <w:rPr>
          <w:i/>
          <w:sz w:val="20"/>
        </w:rPr>
        <w:t xml:space="preserve">„Každý den pracujeme na dalším vývoji našich výrobků a řešení. Fronius Wattpilot je nejnovějším příkladem. Nejmodernější softwarové funkce přinášejí řadu výhod jak pro instalatérské firmy, tak pro majitele fotovoltaických systémů,“ </w:t>
      </w:r>
      <w:r w:rsidRPr="00202E34">
        <w:rPr>
          <w:sz w:val="20"/>
        </w:rPr>
        <w:t>vysvětluje Martin Hackl, Global Director pro marketing a prodej, obchodní jednotka Solar Energy, Fronius International GmbH. Významnou roli přitom hraje také tvorba hodnoty: V souladu se strategií udržitelnosti společnosti Fronius se používají komponenty z Evropy, aby se zabránilo dlouhým přepravním trasám.</w:t>
      </w:r>
    </w:p>
    <w:p w14:paraId="60AF471D" w14:textId="77777777" w:rsidR="000C153C" w:rsidRPr="00EF6972" w:rsidRDefault="000C153C" w:rsidP="00EF6972">
      <w:pPr>
        <w:pStyle w:val="berschrift3"/>
        <w:rPr>
          <w:sz w:val="22"/>
        </w:rPr>
      </w:pPr>
      <w:r w:rsidRPr="00EF6972">
        <w:rPr>
          <w:sz w:val="22"/>
        </w:rPr>
        <w:t>Nové funkce pro Fronius Wattpilot</w:t>
      </w:r>
    </w:p>
    <w:p w14:paraId="70733AC7" w14:textId="6A0C9BFB" w:rsidR="00414868" w:rsidRPr="00202E34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>Nový je například protokol OCPP (Open charge point protocol). Jedná se o standardizované rozhraní pro správu nabíjecích stanic. Umožňuje vytvářet přehledy o nabíjení a řídit zatížení.</w:t>
      </w:r>
    </w:p>
    <w:p w14:paraId="2B8F8BC8" w14:textId="77777777" w:rsidR="00414868" w:rsidRPr="00202E34" w:rsidRDefault="00414868" w:rsidP="004114C7">
      <w:pPr>
        <w:spacing w:after="0" w:line="240" w:lineRule="auto"/>
        <w:jc w:val="both"/>
        <w:rPr>
          <w:sz w:val="20"/>
          <w:szCs w:val="20"/>
        </w:rPr>
      </w:pPr>
    </w:p>
    <w:p w14:paraId="30CD8A98" w14:textId="10167FC2" w:rsidR="00457B9C" w:rsidRPr="00202E34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 xml:space="preserve">Dobrá zpráva je tu i pro ty, kdo rádi sledují všechny energetické toky: Wattpilot se nedávno objevil také na Fronius Solar.webu. To poskytuje jednotnou vizualizaci a možnost řešení problémů přímo v bezplatném monitorovacím nástroji. Kromě toho Wattpilot dostal nové šaty. Moderně navržený plášť zajišťuje vyšší krytí IP55. Navíc byl vylepšen dosah sítě WLAN, což zvyšuje flexibilitu v místě instalace. </w:t>
      </w:r>
    </w:p>
    <w:p w14:paraId="1F465F27" w14:textId="77777777" w:rsidR="00457B9C" w:rsidRPr="00202E34" w:rsidRDefault="00457B9C" w:rsidP="004114C7">
      <w:pPr>
        <w:spacing w:after="0" w:line="240" w:lineRule="auto"/>
        <w:jc w:val="both"/>
        <w:rPr>
          <w:sz w:val="20"/>
          <w:szCs w:val="20"/>
        </w:rPr>
      </w:pPr>
    </w:p>
    <w:p w14:paraId="7604D22E" w14:textId="06C22905" w:rsidR="00771381" w:rsidRPr="00202E34" w:rsidRDefault="00856D43" w:rsidP="004114C7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 xml:space="preserve">Všechna tato vylepšení jsou k dispozici nejen pro stávající verze, ale také pro dvě další: Wattpilot Home 22 J a také Wattpilot Go J 22 AUS (pro Austrálii). </w:t>
      </w:r>
    </w:p>
    <w:p w14:paraId="12BF2144" w14:textId="77777777" w:rsidR="00E44194" w:rsidRPr="00202E34" w:rsidRDefault="00E44194" w:rsidP="004114C7">
      <w:pPr>
        <w:spacing w:after="0" w:line="240" w:lineRule="auto"/>
        <w:jc w:val="both"/>
        <w:rPr>
          <w:sz w:val="20"/>
          <w:szCs w:val="20"/>
        </w:rPr>
      </w:pPr>
    </w:p>
    <w:p w14:paraId="09084370" w14:textId="0692C841" w:rsidR="00A70142" w:rsidRPr="00EF6972" w:rsidRDefault="00AD47F0" w:rsidP="00EF6972">
      <w:pPr>
        <w:pStyle w:val="berschrift3"/>
        <w:rPr>
          <w:sz w:val="22"/>
        </w:rPr>
      </w:pPr>
      <w:r w:rsidRPr="00EF6972">
        <w:rPr>
          <w:sz w:val="22"/>
        </w:rPr>
        <w:t>Energeticky optimalizované nabíjení</w:t>
      </w:r>
    </w:p>
    <w:p w14:paraId="3CAD8B69" w14:textId="00DCC187" w:rsidR="00E026C1" w:rsidRPr="00202E34" w:rsidRDefault="00F8214B" w:rsidP="004114C7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>Do konce roku bude pro všechny nabíječky Wattpilot k dispozici také funkce Dynamic Load Balancing.</w:t>
      </w:r>
      <w:r w:rsidRPr="00202E34">
        <w:rPr>
          <w:sz w:val="20"/>
          <w:vertAlign w:val="superscript"/>
        </w:rPr>
        <w:t>*</w:t>
      </w:r>
      <w:r w:rsidRPr="00202E34">
        <w:rPr>
          <w:sz w:val="20"/>
        </w:rPr>
        <w:t xml:space="preserve"> Elektromobily se obvykle nabíjejí vysokým výkonem. Pokud je současně připojeno několik elektromobilů, dochází často k překročení maximálního instalovaného příkonu domácnosti. Dynamic Load Balancing zajišťuje optimální rozdělení proudu. Výsledkem je bezpečné nabíjení bez nutnosti investovat do rozsáhlé a nákladné připojovací infrastruktury. Díky funkci Dynamic Load Balancing lze současně a energeticky optimálně nabíjet až tři elektromobily. Potřebná energie je dynamicky rozdělována a řízena mezi nabíjecí vozidla.</w:t>
      </w:r>
    </w:p>
    <w:p w14:paraId="608EF2CE" w14:textId="77777777" w:rsidR="00C505D8" w:rsidRPr="00202E34" w:rsidRDefault="00C505D8" w:rsidP="00C505D8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lastRenderedPageBreak/>
        <w:t xml:space="preserve">Wattpilot detekuje překročení příkonu domovní přípojky a reaguje na to tím, že upřednostní zátěže v domě (tepelné čerpadlo, Ohmpilot, sporák atd.). </w:t>
      </w:r>
    </w:p>
    <w:p w14:paraId="68CA0F70" w14:textId="77777777" w:rsidR="00E026C1" w:rsidRPr="00202E34" w:rsidRDefault="00E026C1" w:rsidP="00EF6972">
      <w:pPr>
        <w:jc w:val="both"/>
      </w:pPr>
    </w:p>
    <w:p w14:paraId="790DC069" w14:textId="4E1438AF" w:rsidR="00B8257D" w:rsidRPr="00202E34" w:rsidRDefault="007D62A9" w:rsidP="00EF6972">
      <w:pPr>
        <w:pStyle w:val="berschrift3"/>
        <w:rPr>
          <w:sz w:val="20"/>
          <w:szCs w:val="20"/>
        </w:rPr>
      </w:pPr>
      <w:r w:rsidRPr="00EF6972">
        <w:rPr>
          <w:sz w:val="22"/>
        </w:rPr>
        <w:t>Dokonalá kombinace fotovoltaiky a e-mobility</w:t>
      </w:r>
    </w:p>
    <w:p w14:paraId="4AA0C3EB" w14:textId="78CF65CA" w:rsidR="00FD11E6" w:rsidRPr="00202E34" w:rsidRDefault="00FD11E6" w:rsidP="004114C7">
      <w:pPr>
        <w:jc w:val="both"/>
        <w:rPr>
          <w:sz w:val="20"/>
          <w:szCs w:val="20"/>
        </w:rPr>
      </w:pPr>
      <w:r w:rsidRPr="00202E34">
        <w:rPr>
          <w:sz w:val="20"/>
        </w:rPr>
        <w:t xml:space="preserve">Elektromobilita má smysl pouze v kombinaci s fotovoltaickým systémem. Nejlevnějším způsobem nabíjení elektromobilů je totiž vlastní vyrobená fotovoltaická elektřina. Zelený proud navíc výrazně zlepšuje ekologickou bilanci. </w:t>
      </w:r>
    </w:p>
    <w:p w14:paraId="21382306" w14:textId="42DEC2A0" w:rsidR="006747BA" w:rsidRPr="00202E34" w:rsidRDefault="00AD47F0" w:rsidP="00AD47F0">
      <w:pPr>
        <w:jc w:val="both"/>
        <w:rPr>
          <w:sz w:val="16"/>
          <w:szCs w:val="16"/>
        </w:rPr>
      </w:pPr>
      <w:r w:rsidRPr="00202E34">
        <w:rPr>
          <w:sz w:val="16"/>
          <w:vertAlign w:val="superscript"/>
        </w:rPr>
        <w:t>*</w:t>
      </w:r>
      <w:r w:rsidRPr="00202E34">
        <w:rPr>
          <w:sz w:val="16"/>
        </w:rPr>
        <w:t xml:space="preserve"> Tato funkce bude k dispozici na konci roku 2022 prostřednictvím aktualizace softwaru.</w:t>
      </w:r>
    </w:p>
    <w:p w14:paraId="18AD3FBE" w14:textId="77777777" w:rsidR="00AD47F0" w:rsidRPr="00202E34" w:rsidRDefault="00AD47F0" w:rsidP="004114C7">
      <w:pPr>
        <w:spacing w:before="40" w:after="40"/>
        <w:jc w:val="both"/>
        <w:rPr>
          <w:sz w:val="20"/>
          <w:szCs w:val="20"/>
        </w:rPr>
      </w:pPr>
    </w:p>
    <w:p w14:paraId="39701604" w14:textId="6269C40A" w:rsidR="0044171E" w:rsidRPr="00202E34" w:rsidRDefault="0044171E" w:rsidP="004114C7">
      <w:pPr>
        <w:spacing w:before="40" w:after="40"/>
        <w:jc w:val="both"/>
        <w:rPr>
          <w:sz w:val="20"/>
          <w:szCs w:val="20"/>
        </w:rPr>
      </w:pPr>
      <w:r w:rsidRPr="00202E34">
        <w:rPr>
          <w:sz w:val="20"/>
        </w:rPr>
        <w:t>Slov:</w:t>
      </w:r>
      <w:r w:rsidR="00EF6972">
        <w:rPr>
          <w:sz w:val="20"/>
        </w:rPr>
        <w:t xml:space="preserve"> 371</w:t>
      </w:r>
    </w:p>
    <w:p w14:paraId="34AE8A3E" w14:textId="592B4620" w:rsidR="006747BA" w:rsidRPr="00202E34" w:rsidRDefault="0044171E" w:rsidP="004114C7">
      <w:pPr>
        <w:spacing w:before="40" w:after="40"/>
        <w:jc w:val="both"/>
        <w:rPr>
          <w:sz w:val="20"/>
          <w:szCs w:val="20"/>
        </w:rPr>
      </w:pPr>
      <w:r w:rsidRPr="00202E34">
        <w:rPr>
          <w:sz w:val="20"/>
        </w:rPr>
        <w:t xml:space="preserve">Znaků: </w:t>
      </w:r>
      <w:r w:rsidR="00EF6972">
        <w:rPr>
          <w:sz w:val="20"/>
        </w:rPr>
        <w:t>2 738</w:t>
      </w:r>
      <w:r w:rsidRPr="00202E34">
        <w:rPr>
          <w:sz w:val="20"/>
        </w:rPr>
        <w:t>(s mezerami)</w:t>
      </w:r>
    </w:p>
    <w:p w14:paraId="27EFE6A5" w14:textId="77777777" w:rsidR="0044171E" w:rsidRPr="00202E34" w:rsidRDefault="0044171E" w:rsidP="004114C7">
      <w:pPr>
        <w:jc w:val="both"/>
        <w:rPr>
          <w:sz w:val="20"/>
          <w:szCs w:val="20"/>
        </w:rPr>
      </w:pPr>
    </w:p>
    <w:p w14:paraId="7EC534EB" w14:textId="78A06791" w:rsidR="00B8257D" w:rsidRPr="00202E34" w:rsidRDefault="00B8257D" w:rsidP="004114C7">
      <w:pPr>
        <w:pStyle w:val="berschrift4"/>
        <w:jc w:val="both"/>
        <w:rPr>
          <w:sz w:val="20"/>
          <w:szCs w:val="20"/>
        </w:rPr>
      </w:pPr>
      <w:r w:rsidRPr="00202E34">
        <w:rPr>
          <w:sz w:val="20"/>
        </w:rPr>
        <w:t>Přehled obrazového materiálu</w:t>
      </w:r>
    </w:p>
    <w:p w14:paraId="754368C8" w14:textId="73057ADA" w:rsidR="00B8257D" w:rsidRPr="00202E34" w:rsidRDefault="00B8257D" w:rsidP="004114C7">
      <w:pPr>
        <w:jc w:val="both"/>
        <w:rPr>
          <w:sz w:val="20"/>
          <w:szCs w:val="20"/>
        </w:rPr>
      </w:pPr>
    </w:p>
    <w:p w14:paraId="142C08DE" w14:textId="77777777" w:rsidR="00EF6972" w:rsidRDefault="00232002" w:rsidP="00232002">
      <w:pPr>
        <w:jc w:val="both"/>
        <w:rPr>
          <w:sz w:val="18"/>
        </w:rPr>
      </w:pPr>
      <w:r w:rsidRPr="00202E34">
        <w:rPr>
          <w:noProof/>
        </w:rPr>
        <w:drawing>
          <wp:inline distT="0" distB="0" distL="0" distR="0" wp14:anchorId="035F2AEC" wp14:editId="44032932">
            <wp:extent cx="2115047" cy="1584073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582" cy="160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E34">
        <w:rPr>
          <w:sz w:val="18"/>
        </w:rPr>
        <w:t xml:space="preserve"> </w:t>
      </w:r>
    </w:p>
    <w:p w14:paraId="72D1AEBA" w14:textId="234E76B0" w:rsidR="00B94D0E" w:rsidRPr="00202E34" w:rsidRDefault="00232002" w:rsidP="00232002">
      <w:pPr>
        <w:jc w:val="both"/>
        <w:rPr>
          <w:sz w:val="18"/>
          <w:szCs w:val="18"/>
        </w:rPr>
      </w:pPr>
      <w:r w:rsidRPr="00202E34">
        <w:rPr>
          <w:sz w:val="16"/>
        </w:rPr>
        <w:t xml:space="preserve">Na Fronius Solar.webu se nedávno objevila také e-mobilita. </w:t>
      </w:r>
    </w:p>
    <w:p w14:paraId="70B48718" w14:textId="585DDB1E" w:rsidR="00B94D0E" w:rsidRPr="00202E34" w:rsidRDefault="00232002" w:rsidP="004114C7">
      <w:pPr>
        <w:pStyle w:val="Listenabsatz"/>
        <w:spacing w:after="0" w:line="240" w:lineRule="auto"/>
        <w:contextualSpacing w:val="0"/>
        <w:jc w:val="both"/>
        <w:rPr>
          <w:rFonts w:eastAsia="Times New Roman"/>
        </w:rPr>
      </w:pPr>
      <w:r w:rsidRPr="00202E34">
        <w:rPr>
          <w:noProof/>
        </w:rPr>
        <w:drawing>
          <wp:anchor distT="0" distB="0" distL="114300" distR="114300" simplePos="0" relativeHeight="251670528" behindDoc="1" locked="0" layoutInCell="1" allowOverlap="1" wp14:anchorId="44BE8099" wp14:editId="6BA563B1">
            <wp:simplePos x="0" y="0"/>
            <wp:positionH relativeFrom="column">
              <wp:posOffset>14467</wp:posOffset>
            </wp:positionH>
            <wp:positionV relativeFrom="paragraph">
              <wp:posOffset>56598</wp:posOffset>
            </wp:positionV>
            <wp:extent cx="1368735" cy="1677726"/>
            <wp:effectExtent l="0" t="0" r="3175" b="0"/>
            <wp:wrapTight wrapText="bothSides">
              <wp:wrapPolygon edited="0">
                <wp:start x="0" y="0"/>
                <wp:lineTo x="0" y="21338"/>
                <wp:lineTo x="21349" y="21338"/>
                <wp:lineTo x="21349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735" cy="167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FF5D2B" w14:textId="6AC9BCD3" w:rsidR="00B94D0E" w:rsidRPr="00202E34" w:rsidRDefault="00B94D0E" w:rsidP="00232002">
      <w:pPr>
        <w:pStyle w:val="Listenabsatz"/>
        <w:spacing w:after="0" w:line="240" w:lineRule="auto"/>
        <w:contextualSpacing w:val="0"/>
        <w:rPr>
          <w:rFonts w:eastAsia="Times New Roman"/>
        </w:rPr>
      </w:pPr>
    </w:p>
    <w:p w14:paraId="2CA1BF0B" w14:textId="167420AC" w:rsidR="00604BFB" w:rsidRPr="00202E34" w:rsidRDefault="00604BFB" w:rsidP="004114C7">
      <w:pPr>
        <w:jc w:val="both"/>
        <w:rPr>
          <w:sz w:val="18"/>
          <w:szCs w:val="18"/>
        </w:rPr>
      </w:pPr>
    </w:p>
    <w:p w14:paraId="0BB1C467" w14:textId="488932C7" w:rsidR="00604BFB" w:rsidRPr="00202E34" w:rsidRDefault="00604BFB" w:rsidP="004114C7">
      <w:pPr>
        <w:jc w:val="both"/>
        <w:rPr>
          <w:sz w:val="18"/>
          <w:szCs w:val="18"/>
        </w:rPr>
      </w:pPr>
    </w:p>
    <w:p w14:paraId="526DE079" w14:textId="5C49562D" w:rsidR="00B94D0E" w:rsidRPr="00202E34" w:rsidRDefault="00B94D0E" w:rsidP="004114C7">
      <w:pPr>
        <w:jc w:val="both"/>
        <w:rPr>
          <w:sz w:val="18"/>
          <w:szCs w:val="18"/>
        </w:rPr>
      </w:pPr>
    </w:p>
    <w:p w14:paraId="21BDD2E1" w14:textId="77777777" w:rsidR="00EF6972" w:rsidRDefault="00EF6972" w:rsidP="004114C7">
      <w:pPr>
        <w:jc w:val="both"/>
        <w:rPr>
          <w:sz w:val="16"/>
        </w:rPr>
      </w:pPr>
    </w:p>
    <w:p w14:paraId="33431E7A" w14:textId="77777777" w:rsidR="00EF6972" w:rsidRDefault="00EF6972" w:rsidP="004114C7">
      <w:pPr>
        <w:jc w:val="both"/>
        <w:rPr>
          <w:sz w:val="16"/>
        </w:rPr>
      </w:pPr>
    </w:p>
    <w:p w14:paraId="3F4D4C59" w14:textId="77777777" w:rsidR="00EF6972" w:rsidRDefault="00EF6972" w:rsidP="004114C7">
      <w:pPr>
        <w:jc w:val="both"/>
        <w:rPr>
          <w:sz w:val="16"/>
        </w:rPr>
      </w:pPr>
    </w:p>
    <w:p w14:paraId="047BDC7C" w14:textId="30F4EDA3" w:rsidR="00B94D0E" w:rsidRPr="00202E34" w:rsidRDefault="00B94D0E" w:rsidP="004114C7">
      <w:pPr>
        <w:jc w:val="both"/>
        <w:rPr>
          <w:sz w:val="16"/>
          <w:szCs w:val="16"/>
        </w:rPr>
      </w:pPr>
      <w:r w:rsidRPr="00202E34">
        <w:rPr>
          <w:sz w:val="16"/>
        </w:rPr>
        <w:t>Moderní design pláště zařízení Fronius Wattpilot zajišťuje vyšší krytí IP (IP55).</w:t>
      </w:r>
    </w:p>
    <w:p w14:paraId="276226E2" w14:textId="77777777" w:rsidR="00B94D0E" w:rsidRPr="00202E34" w:rsidRDefault="00B94D0E" w:rsidP="004114C7">
      <w:pPr>
        <w:jc w:val="both"/>
        <w:rPr>
          <w:sz w:val="18"/>
          <w:szCs w:val="18"/>
        </w:rPr>
      </w:pPr>
    </w:p>
    <w:p w14:paraId="0D053E90" w14:textId="28605316" w:rsidR="00E536B5" w:rsidRPr="00202E34" w:rsidRDefault="00FE5AD6" w:rsidP="004114C7">
      <w:pPr>
        <w:jc w:val="both"/>
        <w:rPr>
          <w:noProof/>
          <w:sz w:val="18"/>
          <w:szCs w:val="18"/>
        </w:rPr>
      </w:pPr>
      <w:r w:rsidRPr="00202E34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12602AF7" wp14:editId="6A200C46">
            <wp:simplePos x="0" y="0"/>
            <wp:positionH relativeFrom="column">
              <wp:posOffset>-1298</wp:posOffset>
            </wp:positionH>
            <wp:positionV relativeFrom="paragraph">
              <wp:posOffset>883</wp:posOffset>
            </wp:positionV>
            <wp:extent cx="2027583" cy="1519569"/>
            <wp:effectExtent l="0" t="0" r="0" b="4445"/>
            <wp:wrapTight wrapText="bothSides">
              <wp:wrapPolygon edited="0">
                <wp:start x="0" y="0"/>
                <wp:lineTo x="0" y="21392"/>
                <wp:lineTo x="21309" y="21392"/>
                <wp:lineTo x="21309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83" cy="1519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E1C903" w14:textId="77777777" w:rsidR="00E536B5" w:rsidRPr="00202E34" w:rsidRDefault="00E536B5" w:rsidP="004114C7">
      <w:pPr>
        <w:jc w:val="both"/>
        <w:rPr>
          <w:noProof/>
          <w:sz w:val="18"/>
          <w:szCs w:val="18"/>
        </w:rPr>
      </w:pPr>
    </w:p>
    <w:p w14:paraId="4A1D9969" w14:textId="07F7F900" w:rsidR="00E536B5" w:rsidRPr="00202E34" w:rsidRDefault="00E536B5" w:rsidP="004114C7">
      <w:pPr>
        <w:jc w:val="both"/>
        <w:rPr>
          <w:noProof/>
          <w:sz w:val="18"/>
          <w:szCs w:val="18"/>
        </w:rPr>
      </w:pPr>
    </w:p>
    <w:p w14:paraId="66E76011" w14:textId="0F0D9D3B" w:rsidR="00E536B5" w:rsidRPr="00202E34" w:rsidRDefault="00E536B5" w:rsidP="004114C7">
      <w:pPr>
        <w:jc w:val="both"/>
        <w:rPr>
          <w:noProof/>
          <w:sz w:val="18"/>
          <w:szCs w:val="18"/>
        </w:rPr>
      </w:pPr>
    </w:p>
    <w:p w14:paraId="2EF4EB13" w14:textId="77777777" w:rsidR="00E536B5" w:rsidRPr="00202E34" w:rsidRDefault="00E536B5" w:rsidP="004114C7">
      <w:pPr>
        <w:jc w:val="both"/>
        <w:rPr>
          <w:noProof/>
          <w:sz w:val="18"/>
          <w:szCs w:val="18"/>
        </w:rPr>
      </w:pPr>
    </w:p>
    <w:p w14:paraId="4F9A849F" w14:textId="77777777" w:rsidR="00EF6972" w:rsidRDefault="00EF6972" w:rsidP="004114C7">
      <w:pPr>
        <w:jc w:val="both"/>
        <w:rPr>
          <w:sz w:val="16"/>
        </w:rPr>
      </w:pPr>
    </w:p>
    <w:p w14:paraId="6A2D5607" w14:textId="1376CCC6" w:rsidR="002F207D" w:rsidRPr="00202E34" w:rsidRDefault="007D62A9" w:rsidP="004114C7">
      <w:pPr>
        <w:jc w:val="both"/>
        <w:rPr>
          <w:sz w:val="18"/>
          <w:szCs w:val="18"/>
        </w:rPr>
      </w:pPr>
      <w:r w:rsidRPr="00202E34">
        <w:rPr>
          <w:sz w:val="16"/>
        </w:rPr>
        <w:t>Dokonalá kombinace fotovoltaiky a e-mobility.</w:t>
      </w:r>
    </w:p>
    <w:p w14:paraId="0AD63EC5" w14:textId="77777777" w:rsidR="00D05566" w:rsidRPr="00202E34" w:rsidRDefault="00D05566" w:rsidP="004114C7">
      <w:pPr>
        <w:jc w:val="both"/>
        <w:rPr>
          <w:i/>
          <w:iCs/>
          <w:sz w:val="18"/>
          <w:szCs w:val="18"/>
        </w:rPr>
      </w:pPr>
    </w:p>
    <w:p w14:paraId="678B5CFF" w14:textId="4880A8BD" w:rsidR="00B8257D" w:rsidRPr="00202E34" w:rsidRDefault="00B25C3B" w:rsidP="004114C7">
      <w:pPr>
        <w:jc w:val="both"/>
        <w:rPr>
          <w:i/>
          <w:iCs/>
          <w:sz w:val="18"/>
          <w:szCs w:val="18"/>
        </w:rPr>
      </w:pPr>
      <w:r w:rsidRPr="00202E34">
        <w:rPr>
          <w:i/>
          <w:sz w:val="18"/>
        </w:rPr>
        <w:t>Fotografie: Fronius International GmbH, reprodukce zdarma</w:t>
      </w:r>
    </w:p>
    <w:p w14:paraId="0C1181E0" w14:textId="77777777" w:rsidR="008C5190" w:rsidRPr="00202E34" w:rsidRDefault="008C5190" w:rsidP="004114C7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202E34" w:rsidRDefault="0015484D" w:rsidP="004114C7">
      <w:pPr>
        <w:pStyle w:val="berschrift4"/>
        <w:jc w:val="both"/>
        <w:rPr>
          <w:sz w:val="20"/>
          <w:szCs w:val="20"/>
        </w:rPr>
      </w:pPr>
      <w:r w:rsidRPr="00202E34">
        <w:rPr>
          <w:sz w:val="20"/>
        </w:rPr>
        <w:t>Obchodní jednotka Solar Energy</w:t>
      </w:r>
    </w:p>
    <w:p w14:paraId="5F3913DA" w14:textId="71F63AB1" w:rsidR="001B4713" w:rsidRPr="00202E34" w:rsidRDefault="00D61309" w:rsidP="004114C7">
      <w:pPr>
        <w:jc w:val="both"/>
        <w:rPr>
          <w:sz w:val="20"/>
          <w:szCs w:val="20"/>
        </w:rPr>
      </w:pPr>
      <w:r w:rsidRPr="00202E34">
        <w:rPr>
          <w:sz w:val="20"/>
        </w:rPr>
        <w:t>Obchodní jednotka Solar Energy společnosti Fronius, založená v roce 1992, letos slaví 30 let existence. Pod heslem „Energize your life.“ vyvíjíme inovativní řešení, díky kterým lze hospodárně a inteligentně vyrábět, uchovávat, distribuovat a spotřebovávat sluneční energii. Obchodní jednotka Solar Energy společnosti Fronius umožňuje využívat každý den 24 hodin slunce a je průkopníkem budoucnosti umožňující hodnotný život, v níž energie z obnovitelných zdrojů stoprocentně pokrývá celosvětovou spotřebu. Udržitelný vývoj a výroba našich řešení probíhají v plné míře v Evropě – především v Rakousku. Po celém světě je obchodní jednotka Solar Energy společnosti Fronius zastoupena 26 pobočkami a u svých dosud nainstalovaných střídačů se může chlubit celkovým výkonem více než 25 GW. Distribuce probíhá prostřednictvím globální kompetenční sítě montážních, servisních a prodejních partnerů.</w:t>
      </w:r>
    </w:p>
    <w:p w14:paraId="00AB6915" w14:textId="77777777" w:rsidR="00BB6194" w:rsidRPr="00202E34" w:rsidRDefault="00BB6194" w:rsidP="004114C7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202E34">
        <w:rPr>
          <w:b/>
          <w:sz w:val="20"/>
        </w:rPr>
        <w:t>My jsme Fronius.</w:t>
      </w:r>
    </w:p>
    <w:bookmarkEnd w:id="0"/>
    <w:p w14:paraId="4AEAEE72" w14:textId="77777777" w:rsidR="00BB6194" w:rsidRPr="00202E34" w:rsidRDefault="00BB6194" w:rsidP="004114C7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>Více než 6 100 zaměstnankyň a zaměstnanců po celém světě, současný podíl exportu 89 procent a 1 366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66177D9A" w14:textId="2E3A5D74" w:rsidR="00EC6E68" w:rsidRPr="00202E34" w:rsidRDefault="00EC6E68" w:rsidP="004114C7">
      <w:pPr>
        <w:jc w:val="both"/>
        <w:rPr>
          <w:sz w:val="20"/>
          <w:szCs w:val="20"/>
        </w:rPr>
      </w:pPr>
    </w:p>
    <w:p w14:paraId="59B89319" w14:textId="77777777" w:rsidR="00EF6972" w:rsidRPr="002F207D" w:rsidRDefault="00EF6972" w:rsidP="00EF6972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</w:t>
      </w:r>
    </w:p>
    <w:p w14:paraId="18F01A4C" w14:textId="77777777" w:rsidR="00EF6972" w:rsidRDefault="00EF6972" w:rsidP="00EF6972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0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 1, 4600 Wels, Rakousko</w:t>
      </w:r>
    </w:p>
    <w:p w14:paraId="4E2DA4E2" w14:textId="77777777" w:rsidR="00EF6972" w:rsidRPr="008E039E" w:rsidRDefault="00EF6972" w:rsidP="00EF6972">
      <w:pPr>
        <w:spacing w:before="40" w:after="40" w:line="240" w:lineRule="auto"/>
        <w:rPr>
          <w:sz w:val="20"/>
        </w:rPr>
      </w:pPr>
      <w:r w:rsidRPr="00645F52">
        <w:rPr>
          <w:sz w:val="20"/>
        </w:rPr>
        <w:t xml:space="preserve">Jitka KOCALOVA +420 607 098 956, </w:t>
      </w:r>
      <w:hyperlink r:id="rId11" w:history="1">
        <w:r w:rsidRPr="00645F52">
          <w:rPr>
            <w:rStyle w:val="Hyperlink"/>
            <w:sz w:val="20"/>
            <w:szCs w:val="20"/>
          </w:rPr>
          <w:t>Kocalova.Jitka@fronius.com</w:t>
        </w:r>
      </w:hyperlink>
      <w:r w:rsidRPr="00645F52">
        <w:rPr>
          <w:sz w:val="20"/>
        </w:rPr>
        <w:t>, Dolnoměcholupská 1535/14, 102 00 Praha 10, Česká republika s.r.o.</w:t>
      </w:r>
    </w:p>
    <w:p w14:paraId="481B52AF" w14:textId="77777777" w:rsidR="00EF6972" w:rsidRPr="002B0C46" w:rsidRDefault="00EF6972" w:rsidP="00EF6972">
      <w:pPr>
        <w:rPr>
          <w:sz w:val="20"/>
          <w:szCs w:val="20"/>
        </w:rPr>
      </w:pPr>
    </w:p>
    <w:p w14:paraId="5B3FE295" w14:textId="77777777" w:rsidR="00EF6972" w:rsidRDefault="00EF6972" w:rsidP="00EF6972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Povinný výtisk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2" w:history="1">
        <w:r>
          <w:rPr>
            <w:rStyle w:val="Hyperlink"/>
            <w:sz w:val="20"/>
          </w:rPr>
          <w:t>rke@a1kommunikation.de</w:t>
        </w:r>
      </w:hyperlink>
    </w:p>
    <w:p w14:paraId="3CE45442" w14:textId="77777777" w:rsidR="00EF6972" w:rsidRPr="00C52F19" w:rsidRDefault="00EF6972" w:rsidP="00EF6972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lastRenderedPageBreak/>
        <w:t>Oberdorfstraße 31A, 70794 Filderstadt, Německo</w:t>
      </w:r>
    </w:p>
    <w:p w14:paraId="1E81318F" w14:textId="77777777" w:rsidR="00EF6972" w:rsidRDefault="00EF6972" w:rsidP="00EF6972">
      <w:pPr>
        <w:jc w:val="both"/>
        <w:rPr>
          <w:sz w:val="16"/>
          <w:szCs w:val="16"/>
        </w:rPr>
      </w:pPr>
    </w:p>
    <w:p w14:paraId="5D56FCA9" w14:textId="77777777" w:rsidR="00EF6972" w:rsidRPr="00604BFB" w:rsidRDefault="00EF6972" w:rsidP="00EF6972">
      <w:pPr>
        <w:jc w:val="both"/>
        <w:rPr>
          <w:sz w:val="16"/>
          <w:szCs w:val="16"/>
        </w:rPr>
      </w:pPr>
      <w:r>
        <w:rPr>
          <w:sz w:val="16"/>
        </w:rPr>
        <w:t xml:space="preserve">Pokud si nepřejete dostávat další tisková sdělení od společnosti Fronius International GmbH (obchodní jednotka Solar Energy), odpovězte textem UNSUBSCRIBE na e-mailovou adresu </w:t>
      </w:r>
      <w:hyperlink r:id="rId13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790215F6" w14:textId="7E7B42A4" w:rsidR="00670F02" w:rsidRPr="00202E34" w:rsidRDefault="00670F02" w:rsidP="004114C7">
      <w:pPr>
        <w:jc w:val="both"/>
        <w:rPr>
          <w:sz w:val="16"/>
          <w:szCs w:val="16"/>
        </w:rPr>
      </w:pPr>
    </w:p>
    <w:sectPr w:rsidR="00670F02" w:rsidRPr="00202E34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Třída informací: veřejné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Třída informací: veřejné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C6AF4"/>
    <w:multiLevelType w:val="hybridMultilevel"/>
    <w:tmpl w:val="E0E8BBBA"/>
    <w:lvl w:ilvl="0" w:tplc="28EAFDE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927CD8"/>
    <w:multiLevelType w:val="hybridMultilevel"/>
    <w:tmpl w:val="8034AAE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CCC0A19"/>
    <w:multiLevelType w:val="hybridMultilevel"/>
    <w:tmpl w:val="2904DE92"/>
    <w:lvl w:ilvl="0" w:tplc="27263A0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35ACA"/>
    <w:multiLevelType w:val="hybridMultilevel"/>
    <w:tmpl w:val="C36ECEF4"/>
    <w:lvl w:ilvl="0" w:tplc="BC9434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934627045">
    <w:abstractNumId w:val="9"/>
  </w:num>
  <w:num w:numId="10" w16cid:durableId="98181291">
    <w:abstractNumId w:val="2"/>
  </w:num>
  <w:num w:numId="11" w16cid:durableId="2002657185">
    <w:abstractNumId w:val="10"/>
  </w:num>
  <w:num w:numId="12" w16cid:durableId="674766699">
    <w:abstractNumId w:val="2"/>
  </w:num>
  <w:num w:numId="13" w16cid:durableId="1623596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C153C"/>
    <w:rsid w:val="00102F0B"/>
    <w:rsid w:val="00142922"/>
    <w:rsid w:val="0015484D"/>
    <w:rsid w:val="001668E3"/>
    <w:rsid w:val="00186A01"/>
    <w:rsid w:val="00196F99"/>
    <w:rsid w:val="001A34C4"/>
    <w:rsid w:val="001B4713"/>
    <w:rsid w:val="00202BA1"/>
    <w:rsid w:val="00202E34"/>
    <w:rsid w:val="00232002"/>
    <w:rsid w:val="0024308B"/>
    <w:rsid w:val="00266853"/>
    <w:rsid w:val="00282219"/>
    <w:rsid w:val="002D1A31"/>
    <w:rsid w:val="002D7A44"/>
    <w:rsid w:val="002E4785"/>
    <w:rsid w:val="002E5990"/>
    <w:rsid w:val="002F207D"/>
    <w:rsid w:val="00322E3F"/>
    <w:rsid w:val="003405C8"/>
    <w:rsid w:val="003E01EF"/>
    <w:rsid w:val="003E6855"/>
    <w:rsid w:val="00403C78"/>
    <w:rsid w:val="004114C7"/>
    <w:rsid w:val="00414868"/>
    <w:rsid w:val="00424297"/>
    <w:rsid w:val="00432D24"/>
    <w:rsid w:val="0044171E"/>
    <w:rsid w:val="004420B7"/>
    <w:rsid w:val="00451F65"/>
    <w:rsid w:val="00455012"/>
    <w:rsid w:val="00455E69"/>
    <w:rsid w:val="00457B9C"/>
    <w:rsid w:val="00470A9D"/>
    <w:rsid w:val="004C4217"/>
    <w:rsid w:val="004C4BB8"/>
    <w:rsid w:val="0051114E"/>
    <w:rsid w:val="00512C4C"/>
    <w:rsid w:val="00516171"/>
    <w:rsid w:val="00582BF5"/>
    <w:rsid w:val="005A26BF"/>
    <w:rsid w:val="005C64F3"/>
    <w:rsid w:val="00604BFB"/>
    <w:rsid w:val="00651247"/>
    <w:rsid w:val="00670F02"/>
    <w:rsid w:val="006747BA"/>
    <w:rsid w:val="00683D0B"/>
    <w:rsid w:val="00697CB0"/>
    <w:rsid w:val="006D090B"/>
    <w:rsid w:val="006D12A4"/>
    <w:rsid w:val="006D2AEF"/>
    <w:rsid w:val="006D6430"/>
    <w:rsid w:val="0070153C"/>
    <w:rsid w:val="00702F8C"/>
    <w:rsid w:val="00703F47"/>
    <w:rsid w:val="00716094"/>
    <w:rsid w:val="00730C60"/>
    <w:rsid w:val="00771381"/>
    <w:rsid w:val="00776FD4"/>
    <w:rsid w:val="00790E0A"/>
    <w:rsid w:val="007A3B74"/>
    <w:rsid w:val="007A57E3"/>
    <w:rsid w:val="007C61B7"/>
    <w:rsid w:val="007D62A9"/>
    <w:rsid w:val="007F7C1B"/>
    <w:rsid w:val="007F7DF6"/>
    <w:rsid w:val="00816914"/>
    <w:rsid w:val="00831633"/>
    <w:rsid w:val="008404EE"/>
    <w:rsid w:val="00856D43"/>
    <w:rsid w:val="008C5190"/>
    <w:rsid w:val="008D7983"/>
    <w:rsid w:val="008E1774"/>
    <w:rsid w:val="008F4ED5"/>
    <w:rsid w:val="00906679"/>
    <w:rsid w:val="00910F60"/>
    <w:rsid w:val="00962B6D"/>
    <w:rsid w:val="00963BB4"/>
    <w:rsid w:val="00987A0F"/>
    <w:rsid w:val="009D0E41"/>
    <w:rsid w:val="00A160E0"/>
    <w:rsid w:val="00A66F74"/>
    <w:rsid w:val="00A67364"/>
    <w:rsid w:val="00A70142"/>
    <w:rsid w:val="00A8475B"/>
    <w:rsid w:val="00A91E1C"/>
    <w:rsid w:val="00AD47F0"/>
    <w:rsid w:val="00AE7975"/>
    <w:rsid w:val="00AF5F74"/>
    <w:rsid w:val="00B20598"/>
    <w:rsid w:val="00B25C3B"/>
    <w:rsid w:val="00B309A8"/>
    <w:rsid w:val="00B521D7"/>
    <w:rsid w:val="00B52F2E"/>
    <w:rsid w:val="00B54547"/>
    <w:rsid w:val="00B57CCE"/>
    <w:rsid w:val="00B8257D"/>
    <w:rsid w:val="00B93262"/>
    <w:rsid w:val="00B9391E"/>
    <w:rsid w:val="00B94D0E"/>
    <w:rsid w:val="00BA1797"/>
    <w:rsid w:val="00BB6194"/>
    <w:rsid w:val="00BC255A"/>
    <w:rsid w:val="00C17BEE"/>
    <w:rsid w:val="00C23813"/>
    <w:rsid w:val="00C44B9C"/>
    <w:rsid w:val="00C505D8"/>
    <w:rsid w:val="00C909FA"/>
    <w:rsid w:val="00C921A2"/>
    <w:rsid w:val="00CA56AD"/>
    <w:rsid w:val="00CB1448"/>
    <w:rsid w:val="00CC0612"/>
    <w:rsid w:val="00D0522E"/>
    <w:rsid w:val="00D05566"/>
    <w:rsid w:val="00D60F80"/>
    <w:rsid w:val="00D61309"/>
    <w:rsid w:val="00D77E57"/>
    <w:rsid w:val="00DA0502"/>
    <w:rsid w:val="00DE0BD2"/>
    <w:rsid w:val="00DE201A"/>
    <w:rsid w:val="00DF5290"/>
    <w:rsid w:val="00E026C1"/>
    <w:rsid w:val="00E319B3"/>
    <w:rsid w:val="00E44194"/>
    <w:rsid w:val="00E536B5"/>
    <w:rsid w:val="00E701CE"/>
    <w:rsid w:val="00E83DD7"/>
    <w:rsid w:val="00E9591C"/>
    <w:rsid w:val="00EA26EC"/>
    <w:rsid w:val="00EC6E68"/>
    <w:rsid w:val="00ED5549"/>
    <w:rsid w:val="00EF6972"/>
    <w:rsid w:val="00EF7C18"/>
    <w:rsid w:val="00F0695A"/>
    <w:rsid w:val="00F47C27"/>
    <w:rsid w:val="00F74106"/>
    <w:rsid w:val="00F8214B"/>
    <w:rsid w:val="00FD0EE7"/>
    <w:rsid w:val="00FD11E6"/>
    <w:rsid w:val="00FD50E0"/>
    <w:rsid w:val="00FE3F42"/>
    <w:rsid w:val="00FE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01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01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01EF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01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01EF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47C2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0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cancellation@fronius.com" TargetMode="Externa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jpeg"/><Relationship Id="rId12" Type="http://schemas.openxmlformats.org/officeDocument/2006/relationships/hyperlink" Target="mailto:rke@a1kommunikation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calova.Jitka@fronius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schartner.andrea@fronius.com" TargetMode="Externa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Neue Features für den Fronius Wattpilot 2022/11</title_TI_DE>
    <title_TI_NO xmlns="dc0c2c3d-e9fc-4a0d-820b-87ab82e65f20">Pressrelease New features for the Fronius Wattpilot 2022/11 CS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New features for the Fronius Wattpilot 2022/11 CS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New features for the Fronius Wattpilot 2022/11 CS</title_TI_TH>
    <Licence_x0020_information xmlns="dc0c2c3d-e9fc-4a0d-820b-87ab82e65f20">(c) Fronius International</Licence_x0020_information>
    <title_TI_EA xmlns="dc0c2c3d-e9fc-4a0d-820b-87ab82e65f20">Pressrelease New features for the Fronius Wattpilot 2022/11 CS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New features for the Fronius Wattpilot 2022/11 CS</title_TI_DA>
    <Documenttype_TR xmlns="dc0c2c3d-e9fc-4a0d-820b-87ab82e65f20">Basın bülteni</Documenttype_TR>
    <title_TI_PL xmlns="dc0c2c3d-e9fc-4a0d-820b-87ab82e65f20">Pressrelease New features for the Fronius Wattpilot 2022/11 CS</title_TI_PL>
    <Documenttype_TH xmlns="dc0c2c3d-e9fc-4a0d-820b-87ab82e65f20">ข่าวประชาสัมพันธ์</Documenttype_TH>
    <title_TI_EL xmlns="dc0c2c3d-e9fc-4a0d-820b-87ab82e65f20">Pressrelease New features for the Fronius Wattpilot 2022/11 CS</title_TI_EL>
    <Documenttype_EA xmlns="dc0c2c3d-e9fc-4a0d-820b-87ab82e65f20">Press Release</Documenttype_EA>
    <Web_x0020_Display_x0020_Title_x0020_ET xmlns="dc0c2c3d-e9fc-4a0d-820b-87ab82e65f20">Pressrelease New features for the Fronius Wattpilot 2022/11 CS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New features for the Fronius Wattpilot 2022/11 CS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Pressrelease New features for the Fronius Wattpilot 2022/11 CS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C-139020</FileMaster>
    <title_TI_NL xmlns="dc0c2c3d-e9fc-4a0d-820b-87ab82e65f20">Pressrelease New features for the Fronius Wattpilot 2022/11 CS</title_TI_NL>
    <contentservId xmlns="c4543867-fb67-4424-a255-4d54d75e50e3">C-139019</contentservId>
    <title_TI_IT xmlns="dc0c2c3d-e9fc-4a0d-820b-87ab82e65f20">Pressrelease New features for the Fronius Wattpilot 2022/11 CS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New features for the Fronius Wattpilot 2022/11 CS</title_TI_UA>
    <title_TI_JP xmlns="dc0c2c3d-e9fc-4a0d-820b-87ab82e65f20">Pressrelease New features for the Fronius Wattpilot 2022/11 CS</title_TI_JP>
    <Documenttype_NL xmlns="dc0c2c3d-e9fc-4a0d-820b-87ab82e65f20">Persbericht</Documenttype_NL>
    <title_TI_RO xmlns="dc0c2c3d-e9fc-4a0d-820b-87ab82e65f20">Pressrelease New features for the Fronius Wattpilot 2022/11 CS</title_TI_RO>
    <Documenttype_NB xmlns="c4543867-fb67-4424-a255-4d54d75e50e3">Presseinformasjon</Documenttype_NB>
    <title_ti_nb xmlns="dc0c2c3d-e9fc-4a0d-820b-87ab82e65f20" xsi:nil="true"/>
    <title_TI_ES xmlns="dc0c2c3d-e9fc-4a0d-820b-87ab82e65f20">Pressrelease New features for the Fronius Wattpilot 2022/11 CS</title_TI_ES>
    <title_TI_JA xmlns="dc0c2c3d-e9fc-4a0d-820b-87ab82e65f20">Pressrelease New features for the Fronius Wattpilot 2022/11 CS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Pressrelease New features for the Fronius Wattpilot 2022/11 CS</title_TI_EN>
    <MRMKeyWords xmlns="dc0c2c3d-e9fc-4a0d-820b-87ab82e65f20">#Presse#Solar Energy#Presseaussendung#Fronius#Wattpilot#Ladebox#press#press release#Charging box#</MRMKeyWords>
    <title_ti_zh xmlns="dc0c2c3d-e9fc-4a0d-820b-87ab82e65f20">Pressrelease New features for the Fronius Wattpilot 2022/11 CS</title_ti_zh>
    <MRMID xmlns="dc0c2c3d-e9fc-4a0d-820b-87ab82e65f20">M-194027</MRMID>
    <Documenttype_UK xmlns="c4543867-fb67-4424-a255-4d54d75e50e3">Прес-релізи</Documenttype_UK>
    <title_TI_SK xmlns="dc0c2c3d-e9fc-4a0d-820b-87ab82e65f20">Pressrelease New features for the Fronius Wattpilot 2022/11 CS</title_TI_SK>
    <Documenttype_UA xmlns="dc0c2c3d-e9fc-4a0d-820b-87ab82e65f20">Прес-релізи</Documenttype_UA>
    <title_TI_HU xmlns="dc0c2c3d-e9fc-4a0d-820b-87ab82e65f20">Pressrelease New features for the Fronius Wattpilot 2022/11 CS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New features for the Fronius Wattpilot 2022/11 CS</title_TI_PT>
    <title_ti_fi xmlns="dc0c2c3d-e9fc-4a0d-820b-87ab82e65f20">Pressrelease New features for the Fronius Wattpilot 2022/11 CS</title_ti_fi>
    <Country xmlns="dc0c2c3d-e9fc-4a0d-820b-87ab82e65f20">
      <Value>13</Value>
    </Country>
    <fro_spid xmlns="dc0c2c3d-e9fc-4a0d-820b-87ab82e65f20">9074;SE</fro_spid>
    <title_TI_RU xmlns="dc0c2c3d-e9fc-4a0d-820b-87ab82e65f20">Pressrelease New features for the Fronius Wattpilot 2022/11 CS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New features for the Fronius Wattpilot 2022/11 CS</title_TI_CS>
    <title_TI_AR xmlns="dc0c2c3d-e9fc-4a0d-820b-87ab82e65f20">Pressrelease New features for the Fronius Wattpilot 2022/11 CS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BAD41CC8-FA6B-43DB-8FD4-BB274BFFC45B}"/>
</file>

<file path=customXml/itemProps2.xml><?xml version="1.0" encoding="utf-8"?>
<ds:datastoreItem xmlns:ds="http://schemas.openxmlformats.org/officeDocument/2006/customXml" ds:itemID="{F0DA0EF6-3C76-4B0F-88B4-59B42553ABD8}"/>
</file>

<file path=customXml/itemProps3.xml><?xml version="1.0" encoding="utf-8"?>
<ds:datastoreItem xmlns:ds="http://schemas.openxmlformats.org/officeDocument/2006/customXml" ds:itemID="{7A9BA050-309F-424E-9A1B-381218B2F18B}"/>
</file>

<file path=customXml/itemProps4.xml><?xml version="1.0" encoding="utf-8"?>
<ds:datastoreItem xmlns:ds="http://schemas.openxmlformats.org/officeDocument/2006/customXml" ds:itemID="{CADB0BED-5F42-4BB2-9842-3C900AD9ABAD}"/>
</file>

<file path=customXml/itemProps5.xml><?xml version="1.0" encoding="utf-8"?>
<ds:datastoreItem xmlns:ds="http://schemas.openxmlformats.org/officeDocument/2006/customXml" ds:itemID="{F25AFA57-D51C-4EC5-8FF7-E44AE9040047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783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SE_PR_New_features_for_the_Fronius_Wattpilot_CS</dc:title>
  <dc:subject/>
  <dc:creator>Kneringer Daniel</dc:creator>
  <cp:keywords/>
  <dc:description/>
  <cp:lastModifiedBy>Majetic Kristina</cp:lastModifiedBy>
  <cp:revision>7</cp:revision>
  <cp:lastPrinted>2022-10-19T08:02:00Z</cp:lastPrinted>
  <dcterms:created xsi:type="dcterms:W3CDTF">2022-10-31T08:35:00Z</dcterms:created>
  <dcterms:modified xsi:type="dcterms:W3CDTF">2022-11-22T14:25:00Z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260;##CS|05a665d3-326a-4de0-af4a-24a782e32e1b</vt:lpwstr>
  </property>
  <property fmtid="{D5CDD505-2E9C-101B-9397-08002B2CF9AE}" pid="11" name="FroConDoc_language">
    <vt:lpwstr>1;#DE|676160ea-61f7-4cef-8b4c-1724dec2206e</vt:lpwstr>
  </property>
</Properties>
</file>