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F207D" w:rsidRDefault="00ED5549" w:rsidP="00604BFB">
      <w:pPr>
        <w:jc w:val="both"/>
        <w:rPr>
          <w:sz w:val="20"/>
          <w:szCs w:val="20"/>
        </w:rPr>
      </w:pPr>
    </w:p>
    <w:p w14:paraId="687BC23B" w14:textId="77777777" w:rsidR="00ED5549" w:rsidRPr="002F207D" w:rsidRDefault="00ED5549" w:rsidP="00604BFB">
      <w:pPr>
        <w:jc w:val="both"/>
        <w:rPr>
          <w:sz w:val="20"/>
          <w:szCs w:val="20"/>
        </w:rPr>
      </w:pPr>
    </w:p>
    <w:p w14:paraId="64EAFB9B" w14:textId="273A2B2D" w:rsidR="002D7A44" w:rsidRPr="002F207D" w:rsidRDefault="00ED5549" w:rsidP="00604BFB">
      <w:pPr>
        <w:pStyle w:val="berschrift1"/>
        <w:jc w:val="both"/>
      </w:pPr>
      <w:r>
        <w:rPr>
          <w:lang w:val="en-US"/>
        </w:rPr>
        <w:t>Press release</w:t>
      </w:r>
    </w:p>
    <w:p w14:paraId="07CB8F03" w14:textId="06F6FC04" w:rsidR="00ED5549" w:rsidRPr="002F207D" w:rsidRDefault="0051114E" w:rsidP="00604BFB">
      <w:pPr>
        <w:jc w:val="both"/>
      </w:pPr>
      <w:r>
        <w:rPr>
          <w:sz w:val="20"/>
          <w:szCs w:val="20"/>
          <w:lang w:val="en-US"/>
        </w:rPr>
        <w:t>Solar Energy</w:t>
      </w:r>
    </w:p>
    <w:p w14:paraId="3EF5C6DD" w14:textId="6608F6CF" w:rsidR="00ED5549" w:rsidRPr="002F207D" w:rsidRDefault="00ED5549" w:rsidP="00604BFB">
      <w:pPr>
        <w:jc w:val="both"/>
        <w:rPr>
          <w:sz w:val="20"/>
          <w:szCs w:val="20"/>
        </w:rPr>
      </w:pPr>
    </w:p>
    <w:p w14:paraId="00F13E77" w14:textId="77777777" w:rsidR="00E83DD7" w:rsidRPr="002F207D" w:rsidRDefault="00E83DD7" w:rsidP="00604BFB">
      <w:pPr>
        <w:jc w:val="both"/>
        <w:rPr>
          <w:sz w:val="20"/>
          <w:szCs w:val="20"/>
        </w:rPr>
      </w:pPr>
    </w:p>
    <w:p w14:paraId="4F8F137E" w14:textId="7A552F0F" w:rsidR="006D6430" w:rsidRPr="002F207D" w:rsidRDefault="005D4BAD" w:rsidP="00604BFB">
      <w:pPr>
        <w:pStyle w:val="HeadlineGreen"/>
        <w:jc w:val="both"/>
        <w:rPr>
          <w:color w:val="auto"/>
          <w:sz w:val="22"/>
          <w:szCs w:val="20"/>
        </w:rPr>
      </w:pPr>
      <w:r>
        <w:rPr>
          <w:color w:val="auto"/>
          <w:sz w:val="22"/>
          <w:szCs w:val="20"/>
        </w:rPr>
        <w:t>Energy Storage Inspection 2023</w:t>
      </w:r>
    </w:p>
    <w:p w14:paraId="726FD8A5" w14:textId="11AD25F9" w:rsidR="002D7A44" w:rsidRPr="00604BFB" w:rsidRDefault="00D41F94" w:rsidP="00604BFB">
      <w:pPr>
        <w:pStyle w:val="berschrift2"/>
        <w:jc w:val="both"/>
        <w:rPr>
          <w:color w:val="auto"/>
          <w:sz w:val="32"/>
          <w:szCs w:val="28"/>
        </w:rPr>
      </w:pPr>
      <w:r>
        <w:rPr>
          <w:color w:val="auto"/>
          <w:sz w:val="32"/>
          <w:szCs w:val="28"/>
          <w:lang w:val="en-US"/>
        </w:rPr>
        <w:t>Fronius again earns top rankings</w:t>
      </w:r>
    </w:p>
    <w:p w14:paraId="2CC4F935" w14:textId="77777777" w:rsidR="00ED5549" w:rsidRPr="002F207D" w:rsidRDefault="00ED5549" w:rsidP="00604BFB">
      <w:pPr>
        <w:jc w:val="both"/>
        <w:rPr>
          <w:sz w:val="20"/>
          <w:szCs w:val="20"/>
        </w:rPr>
      </w:pPr>
    </w:p>
    <w:p w14:paraId="47D72435" w14:textId="75C0CA0E" w:rsidR="001668E3" w:rsidRPr="00604BFB" w:rsidRDefault="00ED5549" w:rsidP="00DB4CF3">
      <w:pPr>
        <w:jc w:val="both"/>
        <w:rPr>
          <w:sz w:val="24"/>
          <w:szCs w:val="24"/>
        </w:rPr>
      </w:pPr>
      <w:r>
        <w:rPr>
          <w:sz w:val="24"/>
          <w:szCs w:val="24"/>
          <w:lang w:val="en-US"/>
        </w:rPr>
        <w:t xml:space="preserve">(Wels, 22 February 2023) Fronius has again achieved top rankings in the annual Energy Storage Inspection by the Berlin University of Applied Sciences (HTW), due to the company’s high system efficiency. The Fronius Primo GEN24 6.0 Plus earned top honors in the </w:t>
      </w:r>
      <w:proofErr w:type="gramStart"/>
      <w:r>
        <w:rPr>
          <w:sz w:val="24"/>
          <w:szCs w:val="24"/>
          <w:lang w:val="en-US"/>
        </w:rPr>
        <w:t>5 kW</w:t>
      </w:r>
      <w:proofErr w:type="gramEnd"/>
      <w:r>
        <w:rPr>
          <w:sz w:val="24"/>
          <w:szCs w:val="24"/>
          <w:lang w:val="en-US"/>
        </w:rPr>
        <w:t xml:space="preserve"> reference case, as did the Fronius </w:t>
      </w:r>
      <w:proofErr w:type="spellStart"/>
      <w:r>
        <w:rPr>
          <w:sz w:val="24"/>
          <w:szCs w:val="24"/>
          <w:lang w:val="en-US"/>
        </w:rPr>
        <w:t>Symo</w:t>
      </w:r>
      <w:proofErr w:type="spellEnd"/>
      <w:r>
        <w:rPr>
          <w:sz w:val="24"/>
          <w:szCs w:val="24"/>
          <w:lang w:val="en-US"/>
        </w:rPr>
        <w:t xml:space="preserve"> GEN24 10.0 Plus in the 10 kW reference case. Fronius was also one of two manufacturers to again achieve energy efficiency class A with both products.</w:t>
      </w:r>
    </w:p>
    <w:p w14:paraId="2394DF3F" w14:textId="77777777" w:rsidR="003E6855" w:rsidRPr="002F207D" w:rsidRDefault="003E6855" w:rsidP="00604BFB">
      <w:pPr>
        <w:jc w:val="both"/>
        <w:rPr>
          <w:sz w:val="20"/>
          <w:szCs w:val="20"/>
        </w:rPr>
      </w:pPr>
    </w:p>
    <w:p w14:paraId="7CA4E74B" w14:textId="76602899" w:rsidR="00653250" w:rsidRDefault="00D87B52" w:rsidP="00D87B52">
      <w:pPr>
        <w:jc w:val="both"/>
        <w:rPr>
          <w:sz w:val="20"/>
          <w:szCs w:val="20"/>
        </w:rPr>
      </w:pPr>
      <w:r>
        <w:rPr>
          <w:sz w:val="20"/>
          <w:szCs w:val="20"/>
          <w:lang w:val="en-US"/>
        </w:rPr>
        <w:t xml:space="preserve">The Energy Storage Inspection by HTW Berlin is a study in which independent institutes perform an annual industry-wide comparison of photovoltaic storage systems for private households. This year, 18 energy storage systems from 11 manufacturers competed against each other and were evaluated using the System Performance Index (SPI). This independent assessment provides a good reference for installers and end customers searching for energy-efficient storage solutions. And the results are impressive: A system’s high efficiency means less energy loss, and that in turn leads to higher yields and therefore faster payback. </w:t>
      </w:r>
    </w:p>
    <w:p w14:paraId="74676A41" w14:textId="745DF602" w:rsidR="00653250" w:rsidRPr="001742A0" w:rsidRDefault="00653250" w:rsidP="00653250">
      <w:pPr>
        <w:jc w:val="both"/>
        <w:rPr>
          <w:sz w:val="20"/>
          <w:szCs w:val="20"/>
        </w:rPr>
      </w:pPr>
      <w:r>
        <w:rPr>
          <w:i/>
          <w:iCs/>
          <w:sz w:val="20"/>
          <w:szCs w:val="20"/>
          <w:lang w:val="en-US"/>
        </w:rPr>
        <w:t xml:space="preserve">“We are bringing the sun into the lives of our customers. We demonstrated this once again in the Energy Storage Inspection. Fronius GEN24 Plus hybrid inverters perfectly transform our vision of 24 hours of sun into reality. They are the most efficient way to bring the sun from day into night and they make optimal use of available resources. This is essential for ensuring true sustainability. This outcome is the result of our continuous work on the life cycle assessment,” </w:t>
      </w:r>
      <w:r>
        <w:rPr>
          <w:sz w:val="20"/>
          <w:szCs w:val="20"/>
          <w:lang w:val="en-US"/>
        </w:rPr>
        <w:t>says Martin Hackl, Global Director of the Solar Energy Business Unit, Fronius International GmbH.</w:t>
      </w:r>
    </w:p>
    <w:p w14:paraId="3E643806" w14:textId="4254883F" w:rsidR="00653250" w:rsidRDefault="00924D89" w:rsidP="00653250">
      <w:pPr>
        <w:pStyle w:val="berschrift4"/>
      </w:pPr>
      <w:r>
        <w:rPr>
          <w:iCs w:val="0"/>
          <w:lang w:val="en-US"/>
        </w:rPr>
        <w:t>Results further improved</w:t>
      </w:r>
    </w:p>
    <w:p w14:paraId="25C61FAA" w14:textId="136E887B" w:rsidR="00653250" w:rsidRPr="00097F92" w:rsidRDefault="000F3AB0" w:rsidP="00653250">
      <w:pPr>
        <w:jc w:val="both"/>
        <w:rPr>
          <w:sz w:val="20"/>
          <w:szCs w:val="20"/>
        </w:rPr>
      </w:pPr>
      <w:r>
        <w:rPr>
          <w:sz w:val="20"/>
          <w:szCs w:val="20"/>
          <w:lang w:val="en-US"/>
        </w:rPr>
        <w:t xml:space="preserve">An SPI of 92.6 percent was achieved in the </w:t>
      </w:r>
      <w:proofErr w:type="gramStart"/>
      <w:r>
        <w:rPr>
          <w:sz w:val="20"/>
          <w:szCs w:val="20"/>
          <w:lang w:val="en-US"/>
        </w:rPr>
        <w:t>5 kW</w:t>
      </w:r>
      <w:proofErr w:type="gramEnd"/>
      <w:r>
        <w:rPr>
          <w:sz w:val="20"/>
          <w:szCs w:val="20"/>
          <w:lang w:val="en-US"/>
        </w:rPr>
        <w:t xml:space="preserve"> reference case by the Primo GEN24 6.0 Plus together with the BYD Battery Box Premium HVS 7.7. In the </w:t>
      </w:r>
      <w:proofErr w:type="gramStart"/>
      <w:r>
        <w:rPr>
          <w:sz w:val="20"/>
          <w:szCs w:val="20"/>
          <w:lang w:val="en-US"/>
        </w:rPr>
        <w:t>10 kW</w:t>
      </w:r>
      <w:proofErr w:type="gramEnd"/>
      <w:r>
        <w:rPr>
          <w:sz w:val="20"/>
          <w:szCs w:val="20"/>
          <w:lang w:val="en-US"/>
        </w:rPr>
        <w:t xml:space="preserve"> reference case, the </w:t>
      </w:r>
      <w:proofErr w:type="spellStart"/>
      <w:r>
        <w:rPr>
          <w:sz w:val="20"/>
          <w:szCs w:val="20"/>
          <w:lang w:val="en-US"/>
        </w:rPr>
        <w:t>Symo</w:t>
      </w:r>
      <w:proofErr w:type="spellEnd"/>
      <w:r>
        <w:rPr>
          <w:sz w:val="20"/>
          <w:szCs w:val="20"/>
          <w:lang w:val="en-US"/>
        </w:rPr>
        <w:t xml:space="preserve"> GEN24 10.0 Plus with the BYD Battery Box Premium HVS 10.2 achieved an SPI of 95.4 percent. </w:t>
      </w:r>
      <w:r>
        <w:rPr>
          <w:i/>
          <w:iCs/>
          <w:sz w:val="20"/>
          <w:szCs w:val="20"/>
          <w:lang w:val="en-US"/>
        </w:rPr>
        <w:t>“In both cases, we improved even further compared with last year,”</w:t>
      </w:r>
      <w:r>
        <w:rPr>
          <w:sz w:val="20"/>
          <w:szCs w:val="20"/>
          <w:lang w:val="en-US"/>
        </w:rPr>
        <w:t xml:space="preserve"> Susanne Lampl, Product Manager, Fronius International, explains proudly. </w:t>
      </w:r>
    </w:p>
    <w:p w14:paraId="01354A13" w14:textId="77777777" w:rsidR="00653250" w:rsidRPr="00944333" w:rsidRDefault="00653250" w:rsidP="00D87B52">
      <w:pPr>
        <w:jc w:val="both"/>
        <w:rPr>
          <w:sz w:val="20"/>
          <w:szCs w:val="20"/>
        </w:rPr>
      </w:pPr>
    </w:p>
    <w:p w14:paraId="317A39D8" w14:textId="1453ACEF" w:rsidR="00D87B52" w:rsidRPr="00FA0581" w:rsidRDefault="00D87B52" w:rsidP="00D87B52">
      <w:pPr>
        <w:pStyle w:val="berschrift4"/>
      </w:pPr>
      <w:r>
        <w:rPr>
          <w:iCs w:val="0"/>
          <w:lang w:val="en-US"/>
        </w:rPr>
        <w:lastRenderedPageBreak/>
        <w:t>Multi Flow Technology a success factor</w:t>
      </w:r>
    </w:p>
    <w:p w14:paraId="3909DBED" w14:textId="77777777" w:rsidR="00D87B52" w:rsidRPr="001742A0" w:rsidRDefault="00D87B52" w:rsidP="00D87B52">
      <w:pPr>
        <w:jc w:val="both"/>
        <w:rPr>
          <w:sz w:val="20"/>
          <w:szCs w:val="20"/>
        </w:rPr>
      </w:pPr>
      <w:r>
        <w:rPr>
          <w:sz w:val="20"/>
          <w:szCs w:val="20"/>
          <w:lang w:val="en-US"/>
        </w:rPr>
        <w:t xml:space="preserve">One decisive success factor: Multi Flow Technology, which enables intelligent management of energy flows and not only allows simultaneous power flows in all directions but also AC and DC coupling of the storage battery. The basis for this is power electronics. Using silicon carbide-based power semiconductors enables very high conversion efficiencies to be achieved even at low loads of just a few hundred watts. </w:t>
      </w:r>
    </w:p>
    <w:p w14:paraId="367F5336" w14:textId="77777777" w:rsidR="00952A20" w:rsidRDefault="00952A20" w:rsidP="0044171E">
      <w:pPr>
        <w:spacing w:before="40" w:after="40"/>
        <w:jc w:val="both"/>
        <w:rPr>
          <w:sz w:val="20"/>
          <w:szCs w:val="20"/>
        </w:rPr>
      </w:pPr>
    </w:p>
    <w:p w14:paraId="39701604" w14:textId="7BE4348B" w:rsidR="0044171E" w:rsidRPr="00E53199" w:rsidRDefault="0044171E" w:rsidP="0044171E">
      <w:pPr>
        <w:spacing w:before="40" w:after="40"/>
        <w:jc w:val="both"/>
        <w:rPr>
          <w:sz w:val="20"/>
          <w:szCs w:val="20"/>
        </w:rPr>
      </w:pPr>
      <w:r>
        <w:rPr>
          <w:sz w:val="20"/>
          <w:szCs w:val="20"/>
          <w:lang w:val="en-US"/>
        </w:rPr>
        <w:t xml:space="preserve">Words: </w:t>
      </w:r>
      <w:r w:rsidR="0085700A">
        <w:rPr>
          <w:sz w:val="20"/>
          <w:szCs w:val="20"/>
          <w:lang w:val="en-US"/>
        </w:rPr>
        <w:t>4</w:t>
      </w:r>
      <w:r w:rsidR="00160C32">
        <w:rPr>
          <w:sz w:val="20"/>
          <w:szCs w:val="20"/>
          <w:lang w:val="en-US"/>
        </w:rPr>
        <w:t>02</w:t>
      </w:r>
    </w:p>
    <w:p w14:paraId="1C097BA3" w14:textId="1C9E1AF5" w:rsidR="0044171E" w:rsidRPr="00E53199" w:rsidRDefault="0044171E" w:rsidP="0044171E">
      <w:pPr>
        <w:spacing w:before="40" w:after="40"/>
        <w:jc w:val="both"/>
        <w:rPr>
          <w:sz w:val="20"/>
          <w:szCs w:val="20"/>
        </w:rPr>
      </w:pPr>
      <w:r>
        <w:rPr>
          <w:sz w:val="20"/>
          <w:szCs w:val="20"/>
          <w:lang w:val="en-US"/>
        </w:rPr>
        <w:t xml:space="preserve">Characters: </w:t>
      </w:r>
      <w:r w:rsidR="0085700A">
        <w:rPr>
          <w:sz w:val="20"/>
          <w:szCs w:val="20"/>
          <w:lang w:val="en-US"/>
        </w:rPr>
        <w:t>2,</w:t>
      </w:r>
      <w:r w:rsidR="00160C32">
        <w:rPr>
          <w:sz w:val="20"/>
          <w:szCs w:val="20"/>
          <w:lang w:val="en-US"/>
        </w:rPr>
        <w:t>503</w:t>
      </w:r>
      <w:r>
        <w:rPr>
          <w:sz w:val="20"/>
          <w:szCs w:val="20"/>
          <w:lang w:val="en-US"/>
        </w:rPr>
        <w:t xml:space="preserve"> (with spaces)</w:t>
      </w:r>
    </w:p>
    <w:p w14:paraId="27EFE6A5" w14:textId="77777777" w:rsidR="0044171E" w:rsidRPr="002F207D" w:rsidRDefault="0044171E" w:rsidP="00604BFB">
      <w:pPr>
        <w:jc w:val="both"/>
        <w:rPr>
          <w:sz w:val="20"/>
          <w:szCs w:val="20"/>
        </w:rPr>
      </w:pPr>
    </w:p>
    <w:p w14:paraId="7EC534EB" w14:textId="666145A7" w:rsidR="00B8257D" w:rsidRDefault="00B8257D" w:rsidP="00604BFB">
      <w:pPr>
        <w:pStyle w:val="berschrift4"/>
        <w:jc w:val="both"/>
        <w:rPr>
          <w:iCs w:val="0"/>
          <w:sz w:val="20"/>
          <w:szCs w:val="20"/>
          <w:lang w:val="en-US"/>
        </w:rPr>
      </w:pPr>
      <w:r>
        <w:rPr>
          <w:iCs w:val="0"/>
          <w:sz w:val="20"/>
          <w:szCs w:val="20"/>
          <w:lang w:val="en-US"/>
        </w:rPr>
        <w:t>Overview image material</w:t>
      </w:r>
    </w:p>
    <w:p w14:paraId="3CBA0237" w14:textId="77777777" w:rsidR="005B1DA6" w:rsidRPr="005B1DA6" w:rsidRDefault="005B1DA6" w:rsidP="005B1DA6">
      <w:pPr>
        <w:rPr>
          <w:lang w:val="en-US"/>
        </w:rPr>
      </w:pPr>
    </w:p>
    <w:p w14:paraId="5B350428" w14:textId="1E529ECB" w:rsidR="00952A20" w:rsidRDefault="005B1DA6" w:rsidP="00952A20">
      <w:pPr>
        <w:jc w:val="both"/>
        <w:rPr>
          <w:sz w:val="18"/>
          <w:szCs w:val="18"/>
        </w:rPr>
      </w:pPr>
      <w:r>
        <w:rPr>
          <w:noProof/>
          <w:sz w:val="18"/>
          <w:szCs w:val="18"/>
        </w:rPr>
        <w:drawing>
          <wp:anchor distT="0" distB="0" distL="114300" distR="114300" simplePos="0" relativeHeight="251661312" behindDoc="1" locked="0" layoutInCell="1" allowOverlap="1" wp14:anchorId="62A29421" wp14:editId="5C4C4A7E">
            <wp:simplePos x="0" y="0"/>
            <wp:positionH relativeFrom="column">
              <wp:posOffset>1905</wp:posOffset>
            </wp:positionH>
            <wp:positionV relativeFrom="paragraph">
              <wp:posOffset>-3175</wp:posOffset>
            </wp:positionV>
            <wp:extent cx="2386790" cy="1682750"/>
            <wp:effectExtent l="0" t="0" r="0" b="0"/>
            <wp:wrapTight wrapText="bothSides">
              <wp:wrapPolygon edited="0">
                <wp:start x="0" y="0"/>
                <wp:lineTo x="0" y="21274"/>
                <wp:lineTo x="21382" y="21274"/>
                <wp:lineTo x="21382"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86790" cy="1682750"/>
                    </a:xfrm>
                    <a:prstGeom prst="rect">
                      <a:avLst/>
                    </a:prstGeom>
                  </pic:spPr>
                </pic:pic>
              </a:graphicData>
            </a:graphic>
          </wp:anchor>
        </w:drawing>
      </w:r>
    </w:p>
    <w:p w14:paraId="1BED536B" w14:textId="77777777" w:rsidR="00952A20" w:rsidRDefault="00952A20" w:rsidP="00952A20">
      <w:pPr>
        <w:jc w:val="both"/>
        <w:rPr>
          <w:sz w:val="18"/>
          <w:szCs w:val="18"/>
        </w:rPr>
      </w:pPr>
    </w:p>
    <w:p w14:paraId="7AA5DE06" w14:textId="77777777" w:rsidR="00952A20" w:rsidRDefault="00952A20" w:rsidP="00952A20">
      <w:pPr>
        <w:jc w:val="both"/>
        <w:rPr>
          <w:sz w:val="18"/>
          <w:szCs w:val="18"/>
        </w:rPr>
      </w:pPr>
    </w:p>
    <w:p w14:paraId="67A79752" w14:textId="77777777" w:rsidR="00952A20" w:rsidRDefault="00952A20" w:rsidP="00952A20">
      <w:pPr>
        <w:jc w:val="both"/>
        <w:rPr>
          <w:sz w:val="18"/>
          <w:szCs w:val="18"/>
        </w:rPr>
      </w:pPr>
    </w:p>
    <w:p w14:paraId="7935025B" w14:textId="77777777" w:rsidR="00952A20" w:rsidRDefault="00952A20" w:rsidP="00952A20">
      <w:pPr>
        <w:jc w:val="both"/>
        <w:rPr>
          <w:sz w:val="18"/>
          <w:szCs w:val="18"/>
        </w:rPr>
      </w:pPr>
    </w:p>
    <w:p w14:paraId="6E3FC596" w14:textId="77777777" w:rsidR="0085700A" w:rsidRDefault="0085700A" w:rsidP="00952A20">
      <w:pPr>
        <w:jc w:val="both"/>
        <w:rPr>
          <w:sz w:val="18"/>
          <w:szCs w:val="18"/>
          <w:lang w:val="en-US"/>
        </w:rPr>
      </w:pPr>
    </w:p>
    <w:p w14:paraId="59FD052B" w14:textId="77777777" w:rsidR="0085700A" w:rsidRDefault="0085700A" w:rsidP="00952A20">
      <w:pPr>
        <w:jc w:val="both"/>
        <w:rPr>
          <w:sz w:val="18"/>
          <w:szCs w:val="18"/>
          <w:lang w:val="en-US"/>
        </w:rPr>
      </w:pPr>
    </w:p>
    <w:p w14:paraId="24A328A2" w14:textId="1F8C0733" w:rsidR="00D73688" w:rsidRDefault="00952A20" w:rsidP="00952A20">
      <w:pPr>
        <w:jc w:val="both"/>
        <w:rPr>
          <w:sz w:val="18"/>
          <w:szCs w:val="18"/>
        </w:rPr>
      </w:pPr>
      <w:r>
        <w:rPr>
          <w:sz w:val="18"/>
          <w:szCs w:val="18"/>
          <w:lang w:val="en-US"/>
        </w:rPr>
        <w:t xml:space="preserve">The high system efficiency leads to faster payback. </w:t>
      </w:r>
    </w:p>
    <w:p w14:paraId="15C02C1C" w14:textId="090F224A" w:rsidR="00952A20" w:rsidRDefault="00952A20" w:rsidP="00952A20">
      <w:pPr>
        <w:jc w:val="both"/>
        <w:rPr>
          <w:sz w:val="18"/>
          <w:szCs w:val="18"/>
        </w:rPr>
      </w:pPr>
      <w:r>
        <w:rPr>
          <w:noProof/>
          <w:lang w:val="en-US"/>
        </w:rPr>
        <w:drawing>
          <wp:anchor distT="0" distB="0" distL="114300" distR="114300" simplePos="0" relativeHeight="251659264" behindDoc="1" locked="0" layoutInCell="1" allowOverlap="1" wp14:anchorId="6021D1A2" wp14:editId="0C742AC4">
            <wp:simplePos x="0" y="0"/>
            <wp:positionH relativeFrom="margin">
              <wp:align>left</wp:align>
            </wp:positionH>
            <wp:positionV relativeFrom="paragraph">
              <wp:posOffset>254000</wp:posOffset>
            </wp:positionV>
            <wp:extent cx="2658745" cy="1495425"/>
            <wp:effectExtent l="0" t="0" r="8255" b="0"/>
            <wp:wrapTight wrapText="bothSides">
              <wp:wrapPolygon edited="0">
                <wp:start x="0" y="0"/>
                <wp:lineTo x="0" y="21187"/>
                <wp:lineTo x="21512" y="21187"/>
                <wp:lineTo x="2151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64406" cy="14984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5227D9" w14:textId="77777777" w:rsidR="00952A20" w:rsidRPr="00EE6046" w:rsidRDefault="00952A20" w:rsidP="00952A20">
      <w:pPr>
        <w:jc w:val="both"/>
        <w:rPr>
          <w:sz w:val="20"/>
          <w:szCs w:val="20"/>
        </w:rPr>
      </w:pPr>
    </w:p>
    <w:p w14:paraId="310200CC" w14:textId="77777777" w:rsidR="00952A20" w:rsidRPr="00EE6046" w:rsidRDefault="00952A20" w:rsidP="00952A20">
      <w:pPr>
        <w:jc w:val="both"/>
        <w:rPr>
          <w:sz w:val="20"/>
          <w:szCs w:val="20"/>
        </w:rPr>
      </w:pPr>
    </w:p>
    <w:p w14:paraId="5DD038F4" w14:textId="77777777" w:rsidR="00952A20" w:rsidRPr="00EE6046" w:rsidRDefault="00952A20" w:rsidP="00952A20">
      <w:pPr>
        <w:jc w:val="both"/>
        <w:rPr>
          <w:sz w:val="20"/>
          <w:szCs w:val="20"/>
        </w:rPr>
      </w:pPr>
    </w:p>
    <w:p w14:paraId="7B1E804D" w14:textId="77777777" w:rsidR="00952A20" w:rsidRPr="00EE6046" w:rsidRDefault="00952A20" w:rsidP="00952A20">
      <w:pPr>
        <w:jc w:val="both"/>
        <w:rPr>
          <w:sz w:val="20"/>
          <w:szCs w:val="20"/>
        </w:rPr>
      </w:pPr>
    </w:p>
    <w:p w14:paraId="012623CE" w14:textId="77777777" w:rsidR="0085700A" w:rsidRDefault="0085700A" w:rsidP="00952A20">
      <w:pPr>
        <w:jc w:val="both"/>
        <w:rPr>
          <w:sz w:val="16"/>
          <w:szCs w:val="16"/>
          <w:lang w:val="en-US"/>
        </w:rPr>
      </w:pPr>
    </w:p>
    <w:p w14:paraId="1E3EA9C8" w14:textId="77777777" w:rsidR="0085700A" w:rsidRDefault="0085700A" w:rsidP="00952A20">
      <w:pPr>
        <w:jc w:val="both"/>
        <w:rPr>
          <w:sz w:val="16"/>
          <w:szCs w:val="16"/>
          <w:lang w:val="en-US"/>
        </w:rPr>
      </w:pPr>
    </w:p>
    <w:p w14:paraId="557E54D5" w14:textId="7CC0BE51" w:rsidR="00952A20" w:rsidRDefault="00952A20" w:rsidP="00952A20">
      <w:pPr>
        <w:jc w:val="both"/>
        <w:rPr>
          <w:sz w:val="18"/>
          <w:szCs w:val="18"/>
          <w:lang w:val="en-US"/>
        </w:rPr>
      </w:pPr>
      <w:r w:rsidRPr="0085700A">
        <w:rPr>
          <w:sz w:val="18"/>
          <w:szCs w:val="18"/>
          <w:lang w:val="en-US"/>
        </w:rPr>
        <w:t>Martin Hackl, Global Director of the Business Unit Solar Energy, Fronius International GmbH</w:t>
      </w:r>
    </w:p>
    <w:p w14:paraId="09521327" w14:textId="77777777" w:rsidR="00160C32" w:rsidRPr="0085700A" w:rsidRDefault="00160C32" w:rsidP="00952A20">
      <w:pPr>
        <w:jc w:val="both"/>
        <w:rPr>
          <w:sz w:val="18"/>
          <w:szCs w:val="18"/>
          <w:lang w:val="en-US"/>
        </w:rPr>
      </w:pPr>
    </w:p>
    <w:p w14:paraId="6C63BF03" w14:textId="4ABD2697" w:rsidR="00952A20" w:rsidRPr="00EE6046" w:rsidRDefault="00952A20" w:rsidP="00952A20">
      <w:pPr>
        <w:jc w:val="both"/>
        <w:rPr>
          <w:sz w:val="20"/>
          <w:szCs w:val="20"/>
        </w:rPr>
      </w:pPr>
      <w:r>
        <w:rPr>
          <w:noProof/>
          <w:sz w:val="20"/>
          <w:szCs w:val="20"/>
          <w:lang w:val="en-US"/>
        </w:rPr>
        <w:lastRenderedPageBreak/>
        <w:drawing>
          <wp:anchor distT="0" distB="0" distL="114300" distR="114300" simplePos="0" relativeHeight="251660288" behindDoc="1" locked="0" layoutInCell="1" allowOverlap="1" wp14:anchorId="5F995ECB" wp14:editId="1AB009A0">
            <wp:simplePos x="0" y="0"/>
            <wp:positionH relativeFrom="margin">
              <wp:align>left</wp:align>
            </wp:positionH>
            <wp:positionV relativeFrom="paragraph">
              <wp:posOffset>48260</wp:posOffset>
            </wp:positionV>
            <wp:extent cx="2658745" cy="1772920"/>
            <wp:effectExtent l="0" t="0" r="8255" b="0"/>
            <wp:wrapTight wrapText="bothSides">
              <wp:wrapPolygon edited="0">
                <wp:start x="0" y="0"/>
                <wp:lineTo x="0" y="21352"/>
                <wp:lineTo x="21512" y="21352"/>
                <wp:lineTo x="21512"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58745" cy="1772920"/>
                    </a:xfrm>
                    <a:prstGeom prst="rect">
                      <a:avLst/>
                    </a:prstGeom>
                  </pic:spPr>
                </pic:pic>
              </a:graphicData>
            </a:graphic>
            <wp14:sizeRelH relativeFrom="margin">
              <wp14:pctWidth>0</wp14:pctWidth>
            </wp14:sizeRelH>
            <wp14:sizeRelV relativeFrom="margin">
              <wp14:pctHeight>0</wp14:pctHeight>
            </wp14:sizeRelV>
          </wp:anchor>
        </w:drawing>
      </w:r>
    </w:p>
    <w:p w14:paraId="28FFBF6F" w14:textId="77777777" w:rsidR="00952A20" w:rsidRDefault="00952A20" w:rsidP="00952A20">
      <w:pPr>
        <w:jc w:val="both"/>
        <w:rPr>
          <w:sz w:val="20"/>
          <w:szCs w:val="20"/>
        </w:rPr>
      </w:pPr>
    </w:p>
    <w:p w14:paraId="51A03DE0" w14:textId="77777777" w:rsidR="00952A20" w:rsidRDefault="00952A20" w:rsidP="00952A20">
      <w:pPr>
        <w:jc w:val="both"/>
        <w:rPr>
          <w:sz w:val="20"/>
          <w:szCs w:val="20"/>
        </w:rPr>
      </w:pPr>
    </w:p>
    <w:p w14:paraId="483C362A" w14:textId="77777777" w:rsidR="00952A20" w:rsidRDefault="00952A20" w:rsidP="00952A20">
      <w:pPr>
        <w:jc w:val="both"/>
        <w:rPr>
          <w:sz w:val="20"/>
          <w:szCs w:val="20"/>
        </w:rPr>
      </w:pPr>
    </w:p>
    <w:p w14:paraId="408186E8" w14:textId="77777777" w:rsidR="00952A20" w:rsidRDefault="00952A20" w:rsidP="00952A20">
      <w:pPr>
        <w:jc w:val="both"/>
        <w:rPr>
          <w:sz w:val="20"/>
          <w:szCs w:val="20"/>
        </w:rPr>
      </w:pPr>
    </w:p>
    <w:p w14:paraId="4605A5B2" w14:textId="77777777" w:rsidR="0085700A" w:rsidRDefault="0085700A" w:rsidP="00952A20">
      <w:pPr>
        <w:jc w:val="both"/>
        <w:rPr>
          <w:sz w:val="18"/>
          <w:szCs w:val="18"/>
          <w:lang w:val="en-US"/>
        </w:rPr>
      </w:pPr>
    </w:p>
    <w:p w14:paraId="18D5A810" w14:textId="77777777" w:rsidR="0085700A" w:rsidRDefault="0085700A" w:rsidP="00952A20">
      <w:pPr>
        <w:jc w:val="both"/>
        <w:rPr>
          <w:sz w:val="18"/>
          <w:szCs w:val="18"/>
          <w:lang w:val="en-US"/>
        </w:rPr>
      </w:pPr>
    </w:p>
    <w:p w14:paraId="0B8C41CF" w14:textId="579D1A9E" w:rsidR="00952A20" w:rsidRDefault="00952A20" w:rsidP="00952A20">
      <w:pPr>
        <w:jc w:val="both"/>
        <w:rPr>
          <w:sz w:val="18"/>
          <w:szCs w:val="18"/>
          <w:lang w:val="en-US"/>
        </w:rPr>
      </w:pPr>
      <w:r w:rsidRPr="0085700A">
        <w:rPr>
          <w:sz w:val="18"/>
          <w:szCs w:val="18"/>
          <w:lang w:val="en-US"/>
        </w:rPr>
        <w:t>Susanne Lampl, Product Manager, Business Unit Solar Energy, Fronius International GmbH</w:t>
      </w:r>
    </w:p>
    <w:p w14:paraId="41131111" w14:textId="77777777" w:rsidR="0085700A" w:rsidRPr="0085700A" w:rsidRDefault="0085700A" w:rsidP="00952A20">
      <w:pPr>
        <w:jc w:val="both"/>
        <w:rPr>
          <w:sz w:val="18"/>
          <w:szCs w:val="18"/>
          <w:lang w:val="en-US"/>
        </w:rPr>
      </w:pPr>
    </w:p>
    <w:p w14:paraId="678B5CFF" w14:textId="138281B6" w:rsidR="00B8257D" w:rsidRDefault="00B25C3B" w:rsidP="00604BFB">
      <w:pPr>
        <w:jc w:val="both"/>
        <w:rPr>
          <w:i/>
          <w:iCs/>
          <w:sz w:val="18"/>
          <w:szCs w:val="18"/>
          <w:lang w:val="en-US"/>
        </w:rPr>
      </w:pPr>
      <w:r>
        <w:rPr>
          <w:i/>
          <w:iCs/>
          <w:sz w:val="18"/>
          <w:szCs w:val="18"/>
          <w:lang w:val="en-US"/>
        </w:rPr>
        <w:t>Photo credits: Fronius International GmbH, reprint free of charge</w:t>
      </w:r>
    </w:p>
    <w:p w14:paraId="10B6D001" w14:textId="50566245" w:rsidR="0085700A" w:rsidRDefault="0085700A" w:rsidP="00604BFB">
      <w:pPr>
        <w:jc w:val="both"/>
        <w:rPr>
          <w:i/>
          <w:iCs/>
          <w:sz w:val="18"/>
          <w:szCs w:val="18"/>
          <w:lang w:val="en-US"/>
        </w:rPr>
      </w:pPr>
    </w:p>
    <w:p w14:paraId="1D04DBD7" w14:textId="5E729AB9" w:rsidR="0085700A" w:rsidRDefault="0085700A" w:rsidP="00604BFB">
      <w:pPr>
        <w:jc w:val="both"/>
        <w:rPr>
          <w:i/>
          <w:iCs/>
          <w:sz w:val="18"/>
          <w:szCs w:val="18"/>
          <w:lang w:val="en-US"/>
        </w:rPr>
      </w:pPr>
    </w:p>
    <w:p w14:paraId="6DA6A051" w14:textId="2C613FF5" w:rsidR="0085700A" w:rsidRDefault="0085700A" w:rsidP="00604BFB">
      <w:pPr>
        <w:jc w:val="both"/>
        <w:rPr>
          <w:i/>
          <w:iCs/>
          <w:sz w:val="18"/>
          <w:szCs w:val="18"/>
          <w:lang w:val="en-US"/>
        </w:rPr>
      </w:pPr>
    </w:p>
    <w:p w14:paraId="29DF6FA6" w14:textId="7BCAFE61" w:rsidR="0085700A" w:rsidRDefault="0085700A" w:rsidP="00604BFB">
      <w:pPr>
        <w:jc w:val="both"/>
        <w:rPr>
          <w:i/>
          <w:iCs/>
          <w:sz w:val="18"/>
          <w:szCs w:val="18"/>
          <w:lang w:val="en-US"/>
        </w:rPr>
      </w:pPr>
    </w:p>
    <w:p w14:paraId="358DCF97" w14:textId="1C61B38B" w:rsidR="0085700A" w:rsidRDefault="0085700A" w:rsidP="00604BFB">
      <w:pPr>
        <w:jc w:val="both"/>
        <w:rPr>
          <w:i/>
          <w:iCs/>
          <w:sz w:val="18"/>
          <w:szCs w:val="18"/>
          <w:lang w:val="en-US"/>
        </w:rPr>
      </w:pPr>
    </w:p>
    <w:p w14:paraId="6B318D3F" w14:textId="67049B1A" w:rsidR="0085700A" w:rsidRDefault="0085700A" w:rsidP="00604BFB">
      <w:pPr>
        <w:jc w:val="both"/>
        <w:rPr>
          <w:i/>
          <w:iCs/>
          <w:sz w:val="18"/>
          <w:szCs w:val="18"/>
          <w:lang w:val="en-US"/>
        </w:rPr>
      </w:pPr>
    </w:p>
    <w:p w14:paraId="36BF1FF8" w14:textId="5D3A39AB" w:rsidR="0085700A" w:rsidRDefault="0085700A" w:rsidP="00604BFB">
      <w:pPr>
        <w:jc w:val="both"/>
        <w:rPr>
          <w:i/>
          <w:iCs/>
          <w:sz w:val="18"/>
          <w:szCs w:val="18"/>
          <w:lang w:val="en-US"/>
        </w:rPr>
      </w:pPr>
    </w:p>
    <w:p w14:paraId="1DC34764" w14:textId="67967AE0" w:rsidR="0085700A" w:rsidRDefault="0085700A" w:rsidP="00604BFB">
      <w:pPr>
        <w:jc w:val="both"/>
        <w:rPr>
          <w:i/>
          <w:iCs/>
          <w:sz w:val="18"/>
          <w:szCs w:val="18"/>
          <w:lang w:val="en-US"/>
        </w:rPr>
      </w:pPr>
    </w:p>
    <w:p w14:paraId="12F4E262" w14:textId="579D7881" w:rsidR="0085700A" w:rsidRDefault="0085700A" w:rsidP="00604BFB">
      <w:pPr>
        <w:jc w:val="both"/>
        <w:rPr>
          <w:i/>
          <w:iCs/>
          <w:sz w:val="18"/>
          <w:szCs w:val="18"/>
          <w:lang w:val="en-US"/>
        </w:rPr>
      </w:pPr>
    </w:p>
    <w:p w14:paraId="4F24E1D3" w14:textId="54F84A3F" w:rsidR="0085700A" w:rsidRDefault="0085700A" w:rsidP="00604BFB">
      <w:pPr>
        <w:jc w:val="both"/>
        <w:rPr>
          <w:i/>
          <w:iCs/>
          <w:sz w:val="18"/>
          <w:szCs w:val="18"/>
          <w:lang w:val="en-US"/>
        </w:rPr>
      </w:pPr>
    </w:p>
    <w:p w14:paraId="5445309F" w14:textId="7D672684" w:rsidR="0085700A" w:rsidRDefault="0085700A" w:rsidP="00604BFB">
      <w:pPr>
        <w:jc w:val="both"/>
        <w:rPr>
          <w:i/>
          <w:iCs/>
          <w:sz w:val="18"/>
          <w:szCs w:val="18"/>
          <w:lang w:val="en-US"/>
        </w:rPr>
      </w:pPr>
    </w:p>
    <w:p w14:paraId="793D7F39" w14:textId="4746B5DA" w:rsidR="0085700A" w:rsidRDefault="0085700A" w:rsidP="00604BFB">
      <w:pPr>
        <w:jc w:val="both"/>
        <w:rPr>
          <w:i/>
          <w:iCs/>
          <w:sz w:val="18"/>
          <w:szCs w:val="18"/>
          <w:lang w:val="en-US"/>
        </w:rPr>
      </w:pPr>
    </w:p>
    <w:p w14:paraId="7EBB47AE" w14:textId="71B9D618" w:rsidR="0085700A" w:rsidRDefault="0085700A" w:rsidP="00604BFB">
      <w:pPr>
        <w:jc w:val="both"/>
        <w:rPr>
          <w:i/>
          <w:iCs/>
          <w:sz w:val="18"/>
          <w:szCs w:val="18"/>
          <w:lang w:val="en-US"/>
        </w:rPr>
      </w:pPr>
    </w:p>
    <w:p w14:paraId="0157488A" w14:textId="0C868651" w:rsidR="0085700A" w:rsidRDefault="0085700A" w:rsidP="00604BFB">
      <w:pPr>
        <w:jc w:val="both"/>
        <w:rPr>
          <w:i/>
          <w:iCs/>
          <w:sz w:val="18"/>
          <w:szCs w:val="18"/>
          <w:lang w:val="en-US"/>
        </w:rPr>
      </w:pPr>
    </w:p>
    <w:p w14:paraId="1FDB7D0A" w14:textId="42589CAC" w:rsidR="0085700A" w:rsidRDefault="0085700A" w:rsidP="00604BFB">
      <w:pPr>
        <w:jc w:val="both"/>
        <w:rPr>
          <w:i/>
          <w:iCs/>
          <w:sz w:val="18"/>
          <w:szCs w:val="18"/>
          <w:lang w:val="en-US"/>
        </w:rPr>
      </w:pPr>
    </w:p>
    <w:p w14:paraId="5C7F3EDF" w14:textId="189BE501" w:rsidR="0085700A" w:rsidRDefault="0085700A" w:rsidP="00604BFB">
      <w:pPr>
        <w:jc w:val="both"/>
        <w:rPr>
          <w:i/>
          <w:iCs/>
          <w:sz w:val="18"/>
          <w:szCs w:val="18"/>
          <w:lang w:val="en-US"/>
        </w:rPr>
      </w:pPr>
    </w:p>
    <w:p w14:paraId="2FAD11BC" w14:textId="1D8E1FE2" w:rsidR="0085700A" w:rsidRDefault="0085700A" w:rsidP="00604BFB">
      <w:pPr>
        <w:jc w:val="both"/>
        <w:rPr>
          <w:i/>
          <w:iCs/>
          <w:sz w:val="18"/>
          <w:szCs w:val="18"/>
          <w:lang w:val="en-US"/>
        </w:rPr>
      </w:pPr>
    </w:p>
    <w:p w14:paraId="7069D89F" w14:textId="27A83C75" w:rsidR="0085700A" w:rsidRDefault="0085700A" w:rsidP="00604BFB">
      <w:pPr>
        <w:jc w:val="both"/>
        <w:rPr>
          <w:i/>
          <w:iCs/>
          <w:sz w:val="18"/>
          <w:szCs w:val="18"/>
          <w:lang w:val="en-US"/>
        </w:rPr>
      </w:pPr>
    </w:p>
    <w:p w14:paraId="7C240F2B" w14:textId="0E66ED72" w:rsidR="0085700A" w:rsidRDefault="0085700A" w:rsidP="00604BFB">
      <w:pPr>
        <w:jc w:val="both"/>
        <w:rPr>
          <w:i/>
          <w:iCs/>
          <w:sz w:val="18"/>
          <w:szCs w:val="18"/>
          <w:lang w:val="en-US"/>
        </w:rPr>
      </w:pPr>
    </w:p>
    <w:p w14:paraId="1DAFD59B" w14:textId="7DA24EB5" w:rsidR="0085700A" w:rsidRDefault="0085700A" w:rsidP="00604BFB">
      <w:pPr>
        <w:jc w:val="both"/>
        <w:rPr>
          <w:i/>
          <w:iCs/>
          <w:sz w:val="18"/>
          <w:szCs w:val="18"/>
          <w:lang w:val="en-US"/>
        </w:rPr>
      </w:pPr>
    </w:p>
    <w:p w14:paraId="56B266D2" w14:textId="151F63E1" w:rsidR="0085700A" w:rsidRDefault="0085700A" w:rsidP="00604BFB">
      <w:pPr>
        <w:jc w:val="both"/>
        <w:rPr>
          <w:i/>
          <w:iCs/>
          <w:sz w:val="18"/>
          <w:szCs w:val="18"/>
          <w:lang w:val="en-US"/>
        </w:rPr>
      </w:pPr>
    </w:p>
    <w:p w14:paraId="2EFE8E76" w14:textId="77777777" w:rsidR="0085700A" w:rsidRPr="00B25C3B" w:rsidRDefault="0085700A" w:rsidP="00604BFB">
      <w:pPr>
        <w:jc w:val="both"/>
        <w:rPr>
          <w:i/>
          <w:iCs/>
          <w:sz w:val="18"/>
          <w:szCs w:val="18"/>
        </w:rPr>
      </w:pPr>
    </w:p>
    <w:p w14:paraId="1040AD49" w14:textId="77777777" w:rsidR="00C04316" w:rsidRPr="0006225E" w:rsidRDefault="00C04316" w:rsidP="00C04316">
      <w:pPr>
        <w:pStyle w:val="berschrift4"/>
        <w:jc w:val="both"/>
        <w:rPr>
          <w:sz w:val="20"/>
          <w:szCs w:val="20"/>
        </w:rPr>
      </w:pPr>
      <w:r w:rsidRPr="0006225E">
        <w:rPr>
          <w:sz w:val="20"/>
        </w:rPr>
        <w:lastRenderedPageBreak/>
        <w:t>Business Unit Solar Energy</w:t>
      </w:r>
    </w:p>
    <w:p w14:paraId="1C447462" w14:textId="6F383511" w:rsidR="00C04316" w:rsidRPr="0006225E" w:rsidRDefault="00C04316" w:rsidP="00C04316">
      <w:pPr>
        <w:jc w:val="both"/>
        <w:rPr>
          <w:sz w:val="20"/>
          <w:szCs w:val="20"/>
        </w:rPr>
      </w:pPr>
      <w:proofErr w:type="spellStart"/>
      <w:r w:rsidRPr="0006225E">
        <w:rPr>
          <w:sz w:val="20"/>
        </w:rPr>
        <w:t>Founded</w:t>
      </w:r>
      <w:proofErr w:type="spellEnd"/>
      <w:r w:rsidRPr="0006225E">
        <w:rPr>
          <w:sz w:val="20"/>
        </w:rPr>
        <w:t xml:space="preserve"> </w:t>
      </w:r>
      <w:proofErr w:type="gramStart"/>
      <w:r w:rsidRPr="0006225E">
        <w:rPr>
          <w:sz w:val="20"/>
        </w:rPr>
        <w:t>in 1992</w:t>
      </w:r>
      <w:proofErr w:type="gramEnd"/>
      <w:r w:rsidRPr="0006225E">
        <w:rPr>
          <w:sz w:val="20"/>
        </w:rPr>
        <w:t xml:space="preserve">, </w:t>
      </w:r>
      <w:proofErr w:type="spellStart"/>
      <w:r w:rsidRPr="0006225E">
        <w:rPr>
          <w:sz w:val="20"/>
        </w:rPr>
        <w:t>the</w:t>
      </w:r>
      <w:proofErr w:type="spellEnd"/>
      <w:r w:rsidRPr="0006225E">
        <w:rPr>
          <w:sz w:val="20"/>
        </w:rPr>
        <w:t xml:space="preserve"> Fronius Business Unit (BU) Solar Energy </w:t>
      </w:r>
      <w:proofErr w:type="spellStart"/>
      <w:r w:rsidRPr="0006225E">
        <w:rPr>
          <w:sz w:val="20"/>
        </w:rPr>
        <w:t>is</w:t>
      </w:r>
      <w:proofErr w:type="spellEnd"/>
      <w:r w:rsidRPr="0006225E">
        <w:rPr>
          <w:sz w:val="20"/>
        </w:rPr>
        <w:t xml:space="preserve"> </w:t>
      </w:r>
      <w:proofErr w:type="spellStart"/>
      <w:r w:rsidRPr="0006225E">
        <w:rPr>
          <w:sz w:val="20"/>
        </w:rPr>
        <w:t>celebrating</w:t>
      </w:r>
      <w:proofErr w:type="spellEnd"/>
      <w:r w:rsidRPr="0006225E">
        <w:rPr>
          <w:sz w:val="20"/>
        </w:rPr>
        <w:t xml:space="preserve"> </w:t>
      </w:r>
      <w:proofErr w:type="spellStart"/>
      <w:r w:rsidRPr="0006225E">
        <w:rPr>
          <w:sz w:val="20"/>
        </w:rPr>
        <w:t>its</w:t>
      </w:r>
      <w:proofErr w:type="spellEnd"/>
      <w:r w:rsidRPr="0006225E">
        <w:rPr>
          <w:sz w:val="20"/>
        </w:rPr>
        <w:t xml:space="preserve"> 30th </w:t>
      </w:r>
      <w:proofErr w:type="spellStart"/>
      <w:r w:rsidRPr="0006225E">
        <w:rPr>
          <w:sz w:val="20"/>
        </w:rPr>
        <w:t>anniversary</w:t>
      </w:r>
      <w:proofErr w:type="spellEnd"/>
      <w:r w:rsidRPr="0006225E">
        <w:rPr>
          <w:sz w:val="20"/>
        </w:rPr>
        <w:t xml:space="preserve"> </w:t>
      </w:r>
      <w:proofErr w:type="spellStart"/>
      <w:r w:rsidRPr="0006225E">
        <w:rPr>
          <w:sz w:val="20"/>
        </w:rPr>
        <w:t>this</w:t>
      </w:r>
      <w:proofErr w:type="spellEnd"/>
      <w:r w:rsidRPr="0006225E">
        <w:rPr>
          <w:sz w:val="20"/>
        </w:rPr>
        <w:t xml:space="preserve"> </w:t>
      </w:r>
      <w:proofErr w:type="spellStart"/>
      <w:r w:rsidRPr="0006225E">
        <w:rPr>
          <w:sz w:val="20"/>
        </w:rPr>
        <w:t>year</w:t>
      </w:r>
      <w:proofErr w:type="spellEnd"/>
      <w:r w:rsidRPr="0006225E">
        <w:rPr>
          <w:sz w:val="20"/>
        </w:rPr>
        <w:t xml:space="preserve">. </w:t>
      </w:r>
      <w:proofErr w:type="spellStart"/>
      <w:r w:rsidRPr="0006225E">
        <w:rPr>
          <w:sz w:val="20"/>
        </w:rPr>
        <w:t>Under</w:t>
      </w:r>
      <w:proofErr w:type="spellEnd"/>
      <w:r w:rsidRPr="0006225E">
        <w:rPr>
          <w:sz w:val="20"/>
        </w:rPr>
        <w:t xml:space="preserve"> </w:t>
      </w:r>
      <w:proofErr w:type="spellStart"/>
      <w:r w:rsidRPr="0006225E">
        <w:rPr>
          <w:sz w:val="20"/>
        </w:rPr>
        <w:t>the</w:t>
      </w:r>
      <w:proofErr w:type="spellEnd"/>
      <w:r w:rsidRPr="0006225E">
        <w:rPr>
          <w:sz w:val="20"/>
        </w:rPr>
        <w:t xml:space="preserve"> </w:t>
      </w:r>
      <w:proofErr w:type="spellStart"/>
      <w:r w:rsidRPr="0006225E">
        <w:rPr>
          <w:sz w:val="20"/>
        </w:rPr>
        <w:t>motto</w:t>
      </w:r>
      <w:proofErr w:type="spellEnd"/>
      <w:r w:rsidRPr="0006225E">
        <w:rPr>
          <w:sz w:val="20"/>
        </w:rPr>
        <w:t xml:space="preserve"> “</w:t>
      </w:r>
      <w:proofErr w:type="spellStart"/>
      <w:r w:rsidRPr="0006225E">
        <w:rPr>
          <w:sz w:val="20"/>
        </w:rPr>
        <w:t>Energize</w:t>
      </w:r>
      <w:proofErr w:type="spellEnd"/>
      <w:r w:rsidRPr="0006225E">
        <w:rPr>
          <w:sz w:val="20"/>
        </w:rPr>
        <w:t xml:space="preserve"> </w:t>
      </w:r>
      <w:proofErr w:type="spellStart"/>
      <w:r w:rsidRPr="0006225E">
        <w:rPr>
          <w:sz w:val="20"/>
        </w:rPr>
        <w:t>your</w:t>
      </w:r>
      <w:proofErr w:type="spellEnd"/>
      <w:r w:rsidRPr="0006225E">
        <w:rPr>
          <w:sz w:val="20"/>
        </w:rPr>
        <w:t xml:space="preserve"> </w:t>
      </w:r>
      <w:proofErr w:type="spellStart"/>
      <w:r w:rsidRPr="0006225E">
        <w:rPr>
          <w:sz w:val="20"/>
        </w:rPr>
        <w:t>life</w:t>
      </w:r>
      <w:proofErr w:type="spellEnd"/>
      <w:r w:rsidRPr="0006225E">
        <w:rPr>
          <w:sz w:val="20"/>
        </w:rPr>
        <w:t xml:space="preserve">”, </w:t>
      </w:r>
      <w:proofErr w:type="spellStart"/>
      <w:r w:rsidRPr="0006225E">
        <w:rPr>
          <w:sz w:val="20"/>
        </w:rPr>
        <w:t>we</w:t>
      </w:r>
      <w:proofErr w:type="spellEnd"/>
      <w:r w:rsidRPr="0006225E">
        <w:rPr>
          <w:sz w:val="20"/>
        </w:rPr>
        <w:t xml:space="preserve"> </w:t>
      </w:r>
      <w:proofErr w:type="spellStart"/>
      <w:r w:rsidRPr="0006225E">
        <w:rPr>
          <w:sz w:val="20"/>
        </w:rPr>
        <w:t>develop</w:t>
      </w:r>
      <w:proofErr w:type="spellEnd"/>
      <w:r w:rsidRPr="0006225E">
        <w:rPr>
          <w:sz w:val="20"/>
        </w:rPr>
        <w:t xml:space="preserve"> innovative </w:t>
      </w:r>
      <w:proofErr w:type="spellStart"/>
      <w:r w:rsidRPr="0006225E">
        <w:rPr>
          <w:sz w:val="20"/>
        </w:rPr>
        <w:t>solutions</w:t>
      </w:r>
      <w:proofErr w:type="spellEnd"/>
      <w:r w:rsidRPr="0006225E">
        <w:rPr>
          <w:sz w:val="20"/>
        </w:rPr>
        <w:t xml:space="preserve"> </w:t>
      </w:r>
      <w:proofErr w:type="spellStart"/>
      <w:r w:rsidRPr="0006225E">
        <w:rPr>
          <w:sz w:val="20"/>
        </w:rPr>
        <w:t>with</w:t>
      </w:r>
      <w:proofErr w:type="spellEnd"/>
      <w:r w:rsidRPr="0006225E">
        <w:rPr>
          <w:sz w:val="20"/>
        </w:rPr>
        <w:t xml:space="preserve"> </w:t>
      </w:r>
      <w:proofErr w:type="spellStart"/>
      <w:r w:rsidRPr="0006225E">
        <w:rPr>
          <w:sz w:val="20"/>
        </w:rPr>
        <w:t>which</w:t>
      </w:r>
      <w:proofErr w:type="spellEnd"/>
      <w:r w:rsidRPr="0006225E">
        <w:rPr>
          <w:sz w:val="20"/>
        </w:rPr>
        <w:t xml:space="preserve"> </w:t>
      </w:r>
      <w:proofErr w:type="spellStart"/>
      <w:r w:rsidRPr="0006225E">
        <w:rPr>
          <w:sz w:val="20"/>
        </w:rPr>
        <w:t>solar</w:t>
      </w:r>
      <w:proofErr w:type="spellEnd"/>
      <w:r w:rsidRPr="0006225E">
        <w:rPr>
          <w:sz w:val="20"/>
        </w:rPr>
        <w:t xml:space="preserve"> </w:t>
      </w:r>
      <w:proofErr w:type="spellStart"/>
      <w:r w:rsidRPr="0006225E">
        <w:rPr>
          <w:sz w:val="20"/>
        </w:rPr>
        <w:t>energy</w:t>
      </w:r>
      <w:proofErr w:type="spellEnd"/>
      <w:r w:rsidRPr="0006225E">
        <w:rPr>
          <w:sz w:val="20"/>
        </w:rPr>
        <w:t xml:space="preserve"> </w:t>
      </w:r>
      <w:proofErr w:type="spellStart"/>
      <w:r w:rsidRPr="0006225E">
        <w:rPr>
          <w:sz w:val="20"/>
        </w:rPr>
        <w:t>can</w:t>
      </w:r>
      <w:proofErr w:type="spellEnd"/>
      <w:r w:rsidRPr="0006225E">
        <w:rPr>
          <w:sz w:val="20"/>
        </w:rPr>
        <w:t xml:space="preserve"> </w:t>
      </w:r>
      <w:proofErr w:type="spellStart"/>
      <w:r w:rsidRPr="0006225E">
        <w:rPr>
          <w:sz w:val="20"/>
        </w:rPr>
        <w:t>be</w:t>
      </w:r>
      <w:proofErr w:type="spellEnd"/>
      <w:r w:rsidRPr="0006225E">
        <w:rPr>
          <w:sz w:val="20"/>
        </w:rPr>
        <w:t xml:space="preserve"> </w:t>
      </w:r>
      <w:proofErr w:type="spellStart"/>
      <w:r w:rsidRPr="0006225E">
        <w:rPr>
          <w:sz w:val="20"/>
        </w:rPr>
        <w:t>generated</w:t>
      </w:r>
      <w:proofErr w:type="spellEnd"/>
      <w:r w:rsidRPr="0006225E">
        <w:rPr>
          <w:sz w:val="20"/>
        </w:rPr>
        <w:t xml:space="preserve">, </w:t>
      </w:r>
      <w:proofErr w:type="spellStart"/>
      <w:r w:rsidRPr="0006225E">
        <w:rPr>
          <w:sz w:val="20"/>
        </w:rPr>
        <w:t>stored</w:t>
      </w:r>
      <w:proofErr w:type="spellEnd"/>
      <w:r w:rsidRPr="0006225E">
        <w:rPr>
          <w:sz w:val="20"/>
        </w:rPr>
        <w:t xml:space="preserve">, </w:t>
      </w:r>
      <w:proofErr w:type="spellStart"/>
      <w:r w:rsidRPr="0006225E">
        <w:rPr>
          <w:sz w:val="20"/>
        </w:rPr>
        <w:t>distributed</w:t>
      </w:r>
      <w:proofErr w:type="spellEnd"/>
      <w:r w:rsidRPr="0006225E">
        <w:rPr>
          <w:sz w:val="20"/>
        </w:rPr>
        <w:t xml:space="preserve"> and </w:t>
      </w:r>
      <w:proofErr w:type="spellStart"/>
      <w:r w:rsidRPr="0006225E">
        <w:rPr>
          <w:sz w:val="20"/>
        </w:rPr>
        <w:t>consumed</w:t>
      </w:r>
      <w:proofErr w:type="spellEnd"/>
      <w:r w:rsidRPr="0006225E">
        <w:rPr>
          <w:sz w:val="20"/>
        </w:rPr>
        <w:t xml:space="preserve"> </w:t>
      </w:r>
      <w:proofErr w:type="spellStart"/>
      <w:r w:rsidRPr="0006225E">
        <w:rPr>
          <w:sz w:val="20"/>
        </w:rPr>
        <w:t>cost-efficiently</w:t>
      </w:r>
      <w:proofErr w:type="spellEnd"/>
      <w:r w:rsidRPr="0006225E">
        <w:rPr>
          <w:sz w:val="20"/>
        </w:rPr>
        <w:t xml:space="preserve"> and </w:t>
      </w:r>
      <w:proofErr w:type="spellStart"/>
      <w:r w:rsidRPr="0006225E">
        <w:rPr>
          <w:sz w:val="20"/>
        </w:rPr>
        <w:t>intelligently</w:t>
      </w:r>
      <w:proofErr w:type="spellEnd"/>
      <w:r w:rsidRPr="0006225E">
        <w:rPr>
          <w:sz w:val="20"/>
        </w:rPr>
        <w:t xml:space="preserve">. Fronius Solar Energy </w:t>
      </w:r>
      <w:proofErr w:type="spellStart"/>
      <w:r w:rsidRPr="0006225E">
        <w:rPr>
          <w:sz w:val="20"/>
        </w:rPr>
        <w:t>makes</w:t>
      </w:r>
      <w:proofErr w:type="spellEnd"/>
      <w:r w:rsidRPr="0006225E">
        <w:rPr>
          <w:sz w:val="20"/>
        </w:rPr>
        <w:t xml:space="preserve"> </w:t>
      </w:r>
      <w:proofErr w:type="spellStart"/>
      <w:r w:rsidRPr="0006225E">
        <w:rPr>
          <w:sz w:val="20"/>
        </w:rPr>
        <w:t>it</w:t>
      </w:r>
      <w:proofErr w:type="spellEnd"/>
      <w:r w:rsidRPr="0006225E">
        <w:rPr>
          <w:sz w:val="20"/>
        </w:rPr>
        <w:t xml:space="preserve"> possible </w:t>
      </w:r>
      <w:proofErr w:type="spellStart"/>
      <w:r w:rsidRPr="0006225E">
        <w:rPr>
          <w:sz w:val="20"/>
        </w:rPr>
        <w:t>to</w:t>
      </w:r>
      <w:proofErr w:type="spellEnd"/>
      <w:r w:rsidRPr="0006225E">
        <w:rPr>
          <w:sz w:val="20"/>
        </w:rPr>
        <w:t xml:space="preserve"> </w:t>
      </w:r>
      <w:proofErr w:type="spellStart"/>
      <w:r w:rsidRPr="0006225E">
        <w:rPr>
          <w:sz w:val="20"/>
        </w:rPr>
        <w:t>use</w:t>
      </w:r>
      <w:proofErr w:type="spellEnd"/>
      <w:r w:rsidRPr="0006225E">
        <w:rPr>
          <w:sz w:val="20"/>
        </w:rPr>
        <w:t xml:space="preserve"> </w:t>
      </w:r>
      <w:proofErr w:type="spellStart"/>
      <w:r w:rsidRPr="0006225E">
        <w:rPr>
          <w:sz w:val="20"/>
        </w:rPr>
        <w:t>the</w:t>
      </w:r>
      <w:proofErr w:type="spellEnd"/>
      <w:r w:rsidRPr="0006225E">
        <w:rPr>
          <w:sz w:val="20"/>
        </w:rPr>
        <w:t xml:space="preserve"> </w:t>
      </w:r>
      <w:proofErr w:type="spellStart"/>
      <w:r w:rsidRPr="0006225E">
        <w:rPr>
          <w:sz w:val="20"/>
        </w:rPr>
        <w:t>sun</w:t>
      </w:r>
      <w:proofErr w:type="spellEnd"/>
      <w:r w:rsidRPr="0006225E">
        <w:rPr>
          <w:sz w:val="20"/>
        </w:rPr>
        <w:t xml:space="preserve"> 24 </w:t>
      </w:r>
      <w:proofErr w:type="spellStart"/>
      <w:r w:rsidRPr="0006225E">
        <w:rPr>
          <w:sz w:val="20"/>
        </w:rPr>
        <w:t>hours</w:t>
      </w:r>
      <w:proofErr w:type="spellEnd"/>
      <w:r w:rsidRPr="0006225E">
        <w:rPr>
          <w:sz w:val="20"/>
        </w:rPr>
        <w:t xml:space="preserve"> a </w:t>
      </w:r>
      <w:proofErr w:type="spellStart"/>
      <w:r w:rsidRPr="0006225E">
        <w:rPr>
          <w:sz w:val="20"/>
        </w:rPr>
        <w:t>day</w:t>
      </w:r>
      <w:proofErr w:type="spellEnd"/>
      <w:r w:rsidRPr="0006225E">
        <w:rPr>
          <w:sz w:val="20"/>
        </w:rPr>
        <w:t xml:space="preserve">, </w:t>
      </w:r>
      <w:proofErr w:type="spellStart"/>
      <w:r w:rsidRPr="0006225E">
        <w:rPr>
          <w:sz w:val="20"/>
        </w:rPr>
        <w:t>paving</w:t>
      </w:r>
      <w:proofErr w:type="spellEnd"/>
      <w:r w:rsidRPr="0006225E">
        <w:rPr>
          <w:sz w:val="20"/>
        </w:rPr>
        <w:t xml:space="preserve"> </w:t>
      </w:r>
      <w:proofErr w:type="spellStart"/>
      <w:r w:rsidRPr="0006225E">
        <w:rPr>
          <w:sz w:val="20"/>
        </w:rPr>
        <w:t>the</w:t>
      </w:r>
      <w:proofErr w:type="spellEnd"/>
      <w:r w:rsidRPr="0006225E">
        <w:rPr>
          <w:sz w:val="20"/>
        </w:rPr>
        <w:t xml:space="preserve"> </w:t>
      </w:r>
      <w:proofErr w:type="spellStart"/>
      <w:r w:rsidRPr="0006225E">
        <w:rPr>
          <w:sz w:val="20"/>
        </w:rPr>
        <w:t>way</w:t>
      </w:r>
      <w:proofErr w:type="spellEnd"/>
      <w:r w:rsidRPr="0006225E">
        <w:rPr>
          <w:sz w:val="20"/>
        </w:rPr>
        <w:t xml:space="preserve"> </w:t>
      </w:r>
      <w:proofErr w:type="spellStart"/>
      <w:r w:rsidRPr="0006225E">
        <w:rPr>
          <w:sz w:val="20"/>
        </w:rPr>
        <w:t>for</w:t>
      </w:r>
      <w:proofErr w:type="spellEnd"/>
      <w:r w:rsidRPr="0006225E">
        <w:rPr>
          <w:sz w:val="20"/>
        </w:rPr>
        <w:t xml:space="preserve"> a </w:t>
      </w:r>
      <w:proofErr w:type="spellStart"/>
      <w:r w:rsidRPr="0006225E">
        <w:rPr>
          <w:sz w:val="20"/>
        </w:rPr>
        <w:t>future</w:t>
      </w:r>
      <w:proofErr w:type="spellEnd"/>
      <w:r w:rsidRPr="0006225E">
        <w:rPr>
          <w:sz w:val="20"/>
        </w:rPr>
        <w:t xml:space="preserve"> </w:t>
      </w:r>
      <w:proofErr w:type="spellStart"/>
      <w:r w:rsidRPr="0006225E">
        <w:rPr>
          <w:sz w:val="20"/>
        </w:rPr>
        <w:t>worth</w:t>
      </w:r>
      <w:proofErr w:type="spellEnd"/>
      <w:r w:rsidRPr="0006225E">
        <w:rPr>
          <w:sz w:val="20"/>
        </w:rPr>
        <w:t xml:space="preserve"> </w:t>
      </w:r>
      <w:proofErr w:type="spellStart"/>
      <w:r w:rsidRPr="0006225E">
        <w:rPr>
          <w:sz w:val="20"/>
        </w:rPr>
        <w:t>living</w:t>
      </w:r>
      <w:proofErr w:type="spellEnd"/>
      <w:r w:rsidRPr="0006225E">
        <w:rPr>
          <w:sz w:val="20"/>
        </w:rPr>
        <w:t xml:space="preserve"> in, in </w:t>
      </w:r>
      <w:proofErr w:type="spellStart"/>
      <w:r w:rsidRPr="0006225E">
        <w:rPr>
          <w:sz w:val="20"/>
        </w:rPr>
        <w:t>which</w:t>
      </w:r>
      <w:proofErr w:type="spellEnd"/>
      <w:r w:rsidRPr="0006225E">
        <w:rPr>
          <w:sz w:val="20"/>
        </w:rPr>
        <w:t xml:space="preserve"> </w:t>
      </w:r>
      <w:proofErr w:type="spellStart"/>
      <w:r w:rsidRPr="0006225E">
        <w:rPr>
          <w:sz w:val="20"/>
        </w:rPr>
        <w:t>renewable</w:t>
      </w:r>
      <w:proofErr w:type="spellEnd"/>
      <w:r w:rsidRPr="0006225E">
        <w:rPr>
          <w:sz w:val="20"/>
        </w:rPr>
        <w:t xml:space="preserve"> </w:t>
      </w:r>
      <w:proofErr w:type="spellStart"/>
      <w:r w:rsidRPr="0006225E">
        <w:rPr>
          <w:sz w:val="20"/>
        </w:rPr>
        <w:t>energies</w:t>
      </w:r>
      <w:proofErr w:type="spellEnd"/>
      <w:r w:rsidRPr="0006225E">
        <w:rPr>
          <w:sz w:val="20"/>
        </w:rPr>
        <w:t xml:space="preserve"> </w:t>
      </w:r>
      <w:proofErr w:type="spellStart"/>
      <w:r w:rsidRPr="0006225E">
        <w:rPr>
          <w:sz w:val="20"/>
        </w:rPr>
        <w:t>cover</w:t>
      </w:r>
      <w:proofErr w:type="spellEnd"/>
      <w:r w:rsidRPr="0006225E">
        <w:rPr>
          <w:sz w:val="20"/>
        </w:rPr>
        <w:t xml:space="preserve"> 100 </w:t>
      </w:r>
      <w:proofErr w:type="spellStart"/>
      <w:r w:rsidRPr="0006225E">
        <w:rPr>
          <w:sz w:val="20"/>
        </w:rPr>
        <w:t>percent</w:t>
      </w:r>
      <w:proofErr w:type="spellEnd"/>
      <w:r w:rsidRPr="0006225E">
        <w:rPr>
          <w:sz w:val="20"/>
        </w:rPr>
        <w:t xml:space="preserve"> </w:t>
      </w:r>
      <w:proofErr w:type="spellStart"/>
      <w:r w:rsidRPr="0006225E">
        <w:rPr>
          <w:sz w:val="20"/>
        </w:rPr>
        <w:t>of</w:t>
      </w:r>
      <w:proofErr w:type="spellEnd"/>
      <w:r w:rsidRPr="0006225E">
        <w:rPr>
          <w:sz w:val="20"/>
        </w:rPr>
        <w:t xml:space="preserve"> </w:t>
      </w:r>
      <w:proofErr w:type="spellStart"/>
      <w:r w:rsidRPr="0006225E">
        <w:rPr>
          <w:sz w:val="20"/>
        </w:rPr>
        <w:t>the</w:t>
      </w:r>
      <w:proofErr w:type="spellEnd"/>
      <w:r w:rsidRPr="0006225E">
        <w:rPr>
          <w:sz w:val="20"/>
        </w:rPr>
        <w:t xml:space="preserve"> </w:t>
      </w:r>
      <w:proofErr w:type="spellStart"/>
      <w:r w:rsidRPr="0006225E">
        <w:rPr>
          <w:sz w:val="20"/>
        </w:rPr>
        <w:t>world’s</w:t>
      </w:r>
      <w:proofErr w:type="spellEnd"/>
      <w:r w:rsidRPr="0006225E">
        <w:rPr>
          <w:sz w:val="20"/>
        </w:rPr>
        <w:t xml:space="preserve"> </w:t>
      </w:r>
      <w:proofErr w:type="spellStart"/>
      <w:r w:rsidRPr="0006225E">
        <w:rPr>
          <w:sz w:val="20"/>
        </w:rPr>
        <w:t>energy</w:t>
      </w:r>
      <w:proofErr w:type="spellEnd"/>
      <w:r w:rsidRPr="0006225E">
        <w:rPr>
          <w:sz w:val="20"/>
        </w:rPr>
        <w:t xml:space="preserve"> </w:t>
      </w:r>
      <w:proofErr w:type="spellStart"/>
      <w:r w:rsidRPr="0006225E">
        <w:rPr>
          <w:sz w:val="20"/>
        </w:rPr>
        <w:t>needs</w:t>
      </w:r>
      <w:proofErr w:type="spellEnd"/>
      <w:r w:rsidRPr="0006225E">
        <w:rPr>
          <w:sz w:val="20"/>
        </w:rPr>
        <w:t xml:space="preserve">. </w:t>
      </w:r>
      <w:proofErr w:type="spellStart"/>
      <w:r w:rsidRPr="0006225E">
        <w:rPr>
          <w:sz w:val="20"/>
        </w:rPr>
        <w:t>Our</w:t>
      </w:r>
      <w:proofErr w:type="spellEnd"/>
      <w:r w:rsidRPr="0006225E">
        <w:rPr>
          <w:sz w:val="20"/>
        </w:rPr>
        <w:t xml:space="preserve"> </w:t>
      </w:r>
      <w:proofErr w:type="spellStart"/>
      <w:r w:rsidRPr="0006225E">
        <w:rPr>
          <w:sz w:val="20"/>
        </w:rPr>
        <w:t>solutions</w:t>
      </w:r>
      <w:proofErr w:type="spellEnd"/>
      <w:r w:rsidRPr="0006225E">
        <w:rPr>
          <w:sz w:val="20"/>
        </w:rPr>
        <w:t xml:space="preserve"> </w:t>
      </w:r>
      <w:proofErr w:type="spellStart"/>
      <w:r w:rsidRPr="0006225E">
        <w:rPr>
          <w:sz w:val="20"/>
        </w:rPr>
        <w:t>are</w:t>
      </w:r>
      <w:proofErr w:type="spellEnd"/>
      <w:r w:rsidRPr="0006225E">
        <w:rPr>
          <w:sz w:val="20"/>
        </w:rPr>
        <w:t xml:space="preserve"> </w:t>
      </w:r>
      <w:proofErr w:type="spellStart"/>
      <w:r w:rsidRPr="0006225E">
        <w:rPr>
          <w:sz w:val="20"/>
        </w:rPr>
        <w:t>sustainably</w:t>
      </w:r>
      <w:proofErr w:type="spellEnd"/>
      <w:r w:rsidRPr="0006225E">
        <w:rPr>
          <w:sz w:val="20"/>
        </w:rPr>
        <w:t xml:space="preserve"> </w:t>
      </w:r>
      <w:proofErr w:type="spellStart"/>
      <w:r w:rsidRPr="0006225E">
        <w:rPr>
          <w:sz w:val="20"/>
        </w:rPr>
        <w:t>developed</w:t>
      </w:r>
      <w:proofErr w:type="spellEnd"/>
      <w:r w:rsidRPr="0006225E">
        <w:rPr>
          <w:sz w:val="20"/>
        </w:rPr>
        <w:t xml:space="preserve"> and </w:t>
      </w:r>
      <w:proofErr w:type="spellStart"/>
      <w:r w:rsidRPr="0006225E">
        <w:rPr>
          <w:sz w:val="20"/>
        </w:rPr>
        <w:t>produced</w:t>
      </w:r>
      <w:proofErr w:type="spellEnd"/>
      <w:r w:rsidRPr="0006225E">
        <w:rPr>
          <w:sz w:val="20"/>
        </w:rPr>
        <w:t xml:space="preserve"> </w:t>
      </w:r>
      <w:proofErr w:type="spellStart"/>
      <w:r w:rsidRPr="0006225E">
        <w:rPr>
          <w:sz w:val="20"/>
        </w:rPr>
        <w:t>entirely</w:t>
      </w:r>
      <w:proofErr w:type="spellEnd"/>
      <w:r w:rsidRPr="0006225E">
        <w:rPr>
          <w:sz w:val="20"/>
        </w:rPr>
        <w:t xml:space="preserve"> in Europe – </w:t>
      </w:r>
      <w:proofErr w:type="spellStart"/>
      <w:r w:rsidRPr="0006225E">
        <w:rPr>
          <w:sz w:val="20"/>
        </w:rPr>
        <w:t>mainly</w:t>
      </w:r>
      <w:proofErr w:type="spellEnd"/>
      <w:r w:rsidRPr="0006225E">
        <w:rPr>
          <w:sz w:val="20"/>
        </w:rPr>
        <w:t xml:space="preserve"> in Austria. Fronius Solar Energy </w:t>
      </w:r>
      <w:proofErr w:type="spellStart"/>
      <w:r w:rsidRPr="0006225E">
        <w:rPr>
          <w:sz w:val="20"/>
        </w:rPr>
        <w:t>has</w:t>
      </w:r>
      <w:proofErr w:type="spellEnd"/>
      <w:r w:rsidRPr="0006225E">
        <w:rPr>
          <w:sz w:val="20"/>
        </w:rPr>
        <w:t xml:space="preserve"> 26 </w:t>
      </w:r>
      <w:proofErr w:type="spellStart"/>
      <w:r w:rsidRPr="0006225E">
        <w:rPr>
          <w:sz w:val="20"/>
        </w:rPr>
        <w:t>branches</w:t>
      </w:r>
      <w:proofErr w:type="spellEnd"/>
      <w:r w:rsidRPr="0006225E">
        <w:rPr>
          <w:sz w:val="20"/>
        </w:rPr>
        <w:t xml:space="preserve"> </w:t>
      </w:r>
      <w:proofErr w:type="spellStart"/>
      <w:r w:rsidRPr="0006225E">
        <w:rPr>
          <w:sz w:val="20"/>
        </w:rPr>
        <w:t>around</w:t>
      </w:r>
      <w:proofErr w:type="spellEnd"/>
      <w:r w:rsidRPr="0006225E">
        <w:rPr>
          <w:sz w:val="20"/>
        </w:rPr>
        <w:t xml:space="preserve"> </w:t>
      </w:r>
      <w:proofErr w:type="spellStart"/>
      <w:r w:rsidRPr="0006225E">
        <w:rPr>
          <w:sz w:val="20"/>
        </w:rPr>
        <w:t>the</w:t>
      </w:r>
      <w:proofErr w:type="spellEnd"/>
      <w:r w:rsidRPr="0006225E">
        <w:rPr>
          <w:sz w:val="20"/>
        </w:rPr>
        <w:t xml:space="preserve"> </w:t>
      </w:r>
      <w:proofErr w:type="spellStart"/>
      <w:r w:rsidRPr="0006225E">
        <w:rPr>
          <w:sz w:val="20"/>
        </w:rPr>
        <w:t>world</w:t>
      </w:r>
      <w:proofErr w:type="spellEnd"/>
      <w:r w:rsidRPr="0006225E">
        <w:rPr>
          <w:sz w:val="20"/>
        </w:rPr>
        <w:t xml:space="preserve"> and </w:t>
      </w:r>
      <w:proofErr w:type="spellStart"/>
      <w:r w:rsidRPr="0006225E">
        <w:rPr>
          <w:sz w:val="20"/>
        </w:rPr>
        <w:t>can</w:t>
      </w:r>
      <w:proofErr w:type="spellEnd"/>
      <w:r w:rsidRPr="0006225E">
        <w:rPr>
          <w:sz w:val="20"/>
        </w:rPr>
        <w:t xml:space="preserve"> </w:t>
      </w:r>
      <w:proofErr w:type="spellStart"/>
      <w:r w:rsidRPr="0006225E">
        <w:rPr>
          <w:sz w:val="20"/>
        </w:rPr>
        <w:t>point</w:t>
      </w:r>
      <w:proofErr w:type="spellEnd"/>
      <w:r w:rsidRPr="0006225E">
        <w:rPr>
          <w:sz w:val="20"/>
        </w:rPr>
        <w:t xml:space="preserve"> </w:t>
      </w:r>
      <w:proofErr w:type="spellStart"/>
      <w:r w:rsidRPr="0006225E">
        <w:rPr>
          <w:sz w:val="20"/>
        </w:rPr>
        <w:t>to</w:t>
      </w:r>
      <w:proofErr w:type="spellEnd"/>
      <w:r w:rsidRPr="0006225E">
        <w:rPr>
          <w:sz w:val="20"/>
        </w:rPr>
        <w:t xml:space="preserve"> a total </w:t>
      </w:r>
      <w:proofErr w:type="spellStart"/>
      <w:r w:rsidRPr="0006225E">
        <w:rPr>
          <w:sz w:val="20"/>
        </w:rPr>
        <w:t>output</w:t>
      </w:r>
      <w:proofErr w:type="spellEnd"/>
      <w:r w:rsidRPr="0006225E">
        <w:rPr>
          <w:sz w:val="20"/>
        </w:rPr>
        <w:t xml:space="preserve"> </w:t>
      </w:r>
      <w:proofErr w:type="spellStart"/>
      <w:r w:rsidRPr="0006225E">
        <w:rPr>
          <w:sz w:val="20"/>
        </w:rPr>
        <w:t>of</w:t>
      </w:r>
      <w:proofErr w:type="spellEnd"/>
      <w:r w:rsidRPr="0006225E">
        <w:rPr>
          <w:sz w:val="20"/>
        </w:rPr>
        <w:t xml:space="preserve"> </w:t>
      </w:r>
      <w:proofErr w:type="spellStart"/>
      <w:r w:rsidRPr="0006225E">
        <w:rPr>
          <w:sz w:val="20"/>
        </w:rPr>
        <w:t>more</w:t>
      </w:r>
      <w:proofErr w:type="spellEnd"/>
      <w:r w:rsidRPr="0006225E">
        <w:rPr>
          <w:sz w:val="20"/>
        </w:rPr>
        <w:t xml:space="preserve"> </w:t>
      </w:r>
      <w:proofErr w:type="spellStart"/>
      <w:r w:rsidRPr="0006225E">
        <w:rPr>
          <w:sz w:val="20"/>
        </w:rPr>
        <w:t>than</w:t>
      </w:r>
      <w:proofErr w:type="spellEnd"/>
      <w:r w:rsidRPr="0006225E">
        <w:rPr>
          <w:sz w:val="20"/>
        </w:rPr>
        <w:t xml:space="preserve"> 2</w:t>
      </w:r>
      <w:r w:rsidR="00D033B2">
        <w:rPr>
          <w:sz w:val="20"/>
        </w:rPr>
        <w:t>9</w:t>
      </w:r>
      <w:r w:rsidRPr="0006225E">
        <w:rPr>
          <w:sz w:val="20"/>
        </w:rPr>
        <w:t xml:space="preserve"> </w:t>
      </w:r>
      <w:proofErr w:type="spellStart"/>
      <w:r w:rsidRPr="0006225E">
        <w:rPr>
          <w:sz w:val="20"/>
        </w:rPr>
        <w:t>gigawatts</w:t>
      </w:r>
      <w:proofErr w:type="spellEnd"/>
      <w:r w:rsidRPr="0006225E">
        <w:rPr>
          <w:sz w:val="20"/>
        </w:rPr>
        <w:t xml:space="preserve"> </w:t>
      </w:r>
      <w:proofErr w:type="spellStart"/>
      <w:r w:rsidRPr="0006225E">
        <w:rPr>
          <w:sz w:val="20"/>
        </w:rPr>
        <w:t>of</w:t>
      </w:r>
      <w:proofErr w:type="spellEnd"/>
      <w:r w:rsidRPr="0006225E">
        <w:rPr>
          <w:sz w:val="20"/>
        </w:rPr>
        <w:t xml:space="preserve"> </w:t>
      </w:r>
      <w:proofErr w:type="spellStart"/>
      <w:r w:rsidRPr="0006225E">
        <w:rPr>
          <w:sz w:val="20"/>
        </w:rPr>
        <w:t>installed</w:t>
      </w:r>
      <w:proofErr w:type="spellEnd"/>
      <w:r w:rsidRPr="0006225E">
        <w:rPr>
          <w:sz w:val="20"/>
        </w:rPr>
        <w:t xml:space="preserve"> </w:t>
      </w:r>
      <w:proofErr w:type="spellStart"/>
      <w:r w:rsidRPr="0006225E">
        <w:rPr>
          <w:sz w:val="20"/>
        </w:rPr>
        <w:t>inverters</w:t>
      </w:r>
      <w:proofErr w:type="spellEnd"/>
      <w:r w:rsidRPr="0006225E">
        <w:rPr>
          <w:sz w:val="20"/>
        </w:rPr>
        <w:t xml:space="preserve"> </w:t>
      </w:r>
      <w:proofErr w:type="spellStart"/>
      <w:r w:rsidRPr="0006225E">
        <w:rPr>
          <w:sz w:val="20"/>
        </w:rPr>
        <w:t>to</w:t>
      </w:r>
      <w:proofErr w:type="spellEnd"/>
      <w:r w:rsidRPr="0006225E">
        <w:rPr>
          <w:sz w:val="20"/>
        </w:rPr>
        <w:t xml:space="preserve"> date. Sales </w:t>
      </w:r>
      <w:proofErr w:type="spellStart"/>
      <w:r w:rsidRPr="0006225E">
        <w:rPr>
          <w:sz w:val="20"/>
        </w:rPr>
        <w:t>are</w:t>
      </w:r>
      <w:proofErr w:type="spellEnd"/>
      <w:r w:rsidRPr="0006225E">
        <w:rPr>
          <w:sz w:val="20"/>
        </w:rPr>
        <w:t xml:space="preserve"> </w:t>
      </w:r>
      <w:proofErr w:type="spellStart"/>
      <w:r w:rsidRPr="0006225E">
        <w:rPr>
          <w:sz w:val="20"/>
        </w:rPr>
        <w:t>made</w:t>
      </w:r>
      <w:proofErr w:type="spellEnd"/>
      <w:r w:rsidRPr="0006225E">
        <w:rPr>
          <w:sz w:val="20"/>
        </w:rPr>
        <w:t xml:space="preserve"> via a global </w:t>
      </w:r>
      <w:proofErr w:type="spellStart"/>
      <w:r w:rsidRPr="0006225E">
        <w:rPr>
          <w:sz w:val="20"/>
        </w:rPr>
        <w:t>competence</w:t>
      </w:r>
      <w:proofErr w:type="spellEnd"/>
      <w:r w:rsidRPr="0006225E">
        <w:rPr>
          <w:sz w:val="20"/>
        </w:rPr>
        <w:t xml:space="preserve"> network </w:t>
      </w:r>
      <w:proofErr w:type="spellStart"/>
      <w:r w:rsidRPr="0006225E">
        <w:rPr>
          <w:sz w:val="20"/>
        </w:rPr>
        <w:t>of</w:t>
      </w:r>
      <w:proofErr w:type="spellEnd"/>
      <w:r w:rsidRPr="0006225E">
        <w:rPr>
          <w:sz w:val="20"/>
        </w:rPr>
        <w:t xml:space="preserve"> </w:t>
      </w:r>
      <w:proofErr w:type="spellStart"/>
      <w:r w:rsidRPr="0006225E">
        <w:rPr>
          <w:sz w:val="20"/>
        </w:rPr>
        <w:t>installation</w:t>
      </w:r>
      <w:proofErr w:type="spellEnd"/>
      <w:r w:rsidRPr="0006225E">
        <w:rPr>
          <w:sz w:val="20"/>
        </w:rPr>
        <w:t xml:space="preserve">, </w:t>
      </w:r>
      <w:proofErr w:type="spellStart"/>
      <w:r w:rsidRPr="0006225E">
        <w:rPr>
          <w:sz w:val="20"/>
        </w:rPr>
        <w:t>service</w:t>
      </w:r>
      <w:proofErr w:type="spellEnd"/>
      <w:r w:rsidRPr="0006225E">
        <w:rPr>
          <w:sz w:val="20"/>
        </w:rPr>
        <w:t xml:space="preserve">, and </w:t>
      </w:r>
      <w:proofErr w:type="spellStart"/>
      <w:r w:rsidRPr="0006225E">
        <w:rPr>
          <w:sz w:val="20"/>
        </w:rPr>
        <w:t>sales</w:t>
      </w:r>
      <w:proofErr w:type="spellEnd"/>
      <w:r w:rsidRPr="0006225E">
        <w:rPr>
          <w:sz w:val="20"/>
        </w:rPr>
        <w:t xml:space="preserve"> </w:t>
      </w:r>
      <w:proofErr w:type="spellStart"/>
      <w:r w:rsidRPr="0006225E">
        <w:rPr>
          <w:sz w:val="20"/>
        </w:rPr>
        <w:t>partners</w:t>
      </w:r>
      <w:proofErr w:type="spellEnd"/>
      <w:r w:rsidRPr="0006225E">
        <w:rPr>
          <w:sz w:val="20"/>
        </w:rPr>
        <w:t>.</w:t>
      </w:r>
    </w:p>
    <w:p w14:paraId="0931832F" w14:textId="77777777" w:rsidR="00C04316" w:rsidRPr="0006225E" w:rsidRDefault="00C04316" w:rsidP="00C04316">
      <w:pPr>
        <w:spacing w:after="0" w:line="240" w:lineRule="auto"/>
        <w:jc w:val="both"/>
        <w:rPr>
          <w:b/>
          <w:bCs/>
          <w:sz w:val="20"/>
          <w:szCs w:val="20"/>
        </w:rPr>
      </w:pPr>
      <w:bookmarkStart w:id="0" w:name="_Hlk107480427"/>
      <w:proofErr w:type="spellStart"/>
      <w:r w:rsidRPr="0006225E">
        <w:rPr>
          <w:b/>
          <w:sz w:val="20"/>
        </w:rPr>
        <w:t>We</w:t>
      </w:r>
      <w:proofErr w:type="spellEnd"/>
      <w:r w:rsidRPr="0006225E">
        <w:rPr>
          <w:b/>
          <w:sz w:val="20"/>
        </w:rPr>
        <w:t xml:space="preserve"> </w:t>
      </w:r>
      <w:proofErr w:type="spellStart"/>
      <w:r w:rsidRPr="0006225E">
        <w:rPr>
          <w:b/>
          <w:sz w:val="20"/>
        </w:rPr>
        <w:t>are</w:t>
      </w:r>
      <w:proofErr w:type="spellEnd"/>
      <w:r w:rsidRPr="0006225E">
        <w:rPr>
          <w:b/>
          <w:sz w:val="20"/>
        </w:rPr>
        <w:t xml:space="preserve"> Fronius.</w:t>
      </w:r>
    </w:p>
    <w:bookmarkEnd w:id="0"/>
    <w:p w14:paraId="4B8262A9" w14:textId="77777777" w:rsidR="00C04316" w:rsidRPr="0006225E" w:rsidRDefault="00C04316" w:rsidP="00C04316">
      <w:pPr>
        <w:spacing w:after="0" w:line="240" w:lineRule="auto"/>
        <w:jc w:val="both"/>
        <w:rPr>
          <w:sz w:val="20"/>
          <w:szCs w:val="20"/>
        </w:rPr>
      </w:pPr>
      <w:r w:rsidRPr="0006225E">
        <w:rPr>
          <w:sz w:val="20"/>
        </w:rPr>
        <w:t xml:space="preserve">Over 6100 </w:t>
      </w:r>
      <w:proofErr w:type="spellStart"/>
      <w:r w:rsidRPr="0006225E">
        <w:rPr>
          <w:sz w:val="20"/>
        </w:rPr>
        <w:t>employees</w:t>
      </w:r>
      <w:proofErr w:type="spellEnd"/>
      <w:r w:rsidRPr="0006225E">
        <w:rPr>
          <w:sz w:val="20"/>
        </w:rPr>
        <w:t xml:space="preserve"> </w:t>
      </w:r>
      <w:proofErr w:type="spellStart"/>
      <w:r w:rsidRPr="0006225E">
        <w:rPr>
          <w:sz w:val="20"/>
        </w:rPr>
        <w:t>worldwide</w:t>
      </w:r>
      <w:proofErr w:type="spellEnd"/>
      <w:r w:rsidRPr="0006225E">
        <w:rPr>
          <w:sz w:val="20"/>
        </w:rPr>
        <w:t xml:space="preserve">, a </w:t>
      </w:r>
      <w:proofErr w:type="spellStart"/>
      <w:r w:rsidRPr="0006225E">
        <w:rPr>
          <w:sz w:val="20"/>
        </w:rPr>
        <w:t>current</w:t>
      </w:r>
      <w:proofErr w:type="spellEnd"/>
      <w:r w:rsidRPr="0006225E">
        <w:rPr>
          <w:sz w:val="20"/>
        </w:rPr>
        <w:t xml:space="preserve"> </w:t>
      </w:r>
      <w:proofErr w:type="spellStart"/>
      <w:r w:rsidRPr="0006225E">
        <w:rPr>
          <w:sz w:val="20"/>
        </w:rPr>
        <w:t>export</w:t>
      </w:r>
      <w:proofErr w:type="spellEnd"/>
      <w:r w:rsidRPr="0006225E">
        <w:rPr>
          <w:sz w:val="20"/>
        </w:rPr>
        <w:t xml:space="preserve"> </w:t>
      </w:r>
      <w:proofErr w:type="spellStart"/>
      <w:r w:rsidRPr="0006225E">
        <w:rPr>
          <w:sz w:val="20"/>
        </w:rPr>
        <w:t>share</w:t>
      </w:r>
      <w:proofErr w:type="spellEnd"/>
      <w:r w:rsidRPr="0006225E">
        <w:rPr>
          <w:sz w:val="20"/>
        </w:rPr>
        <w:t xml:space="preserve"> </w:t>
      </w:r>
      <w:proofErr w:type="spellStart"/>
      <w:r w:rsidRPr="0006225E">
        <w:rPr>
          <w:sz w:val="20"/>
        </w:rPr>
        <w:t>of</w:t>
      </w:r>
      <w:proofErr w:type="spellEnd"/>
      <w:r w:rsidRPr="0006225E">
        <w:rPr>
          <w:sz w:val="20"/>
        </w:rPr>
        <w:t xml:space="preserve"> 89 </w:t>
      </w:r>
      <w:proofErr w:type="spellStart"/>
      <w:r w:rsidRPr="0006225E">
        <w:rPr>
          <w:sz w:val="20"/>
        </w:rPr>
        <w:t>percent</w:t>
      </w:r>
      <w:proofErr w:type="spellEnd"/>
      <w:r w:rsidRPr="0006225E">
        <w:rPr>
          <w:sz w:val="20"/>
        </w:rPr>
        <w:t xml:space="preserve">, and 1366 </w:t>
      </w:r>
      <w:proofErr w:type="spellStart"/>
      <w:r w:rsidRPr="0006225E">
        <w:rPr>
          <w:sz w:val="20"/>
        </w:rPr>
        <w:t>active</w:t>
      </w:r>
      <w:proofErr w:type="spellEnd"/>
      <w:r w:rsidRPr="0006225E">
        <w:rPr>
          <w:sz w:val="20"/>
        </w:rPr>
        <w:t xml:space="preserve"> </w:t>
      </w:r>
      <w:proofErr w:type="spellStart"/>
      <w:r w:rsidRPr="0006225E">
        <w:rPr>
          <w:sz w:val="20"/>
        </w:rPr>
        <w:t>patents</w:t>
      </w:r>
      <w:proofErr w:type="spellEnd"/>
      <w:r w:rsidRPr="0006225E">
        <w:rPr>
          <w:sz w:val="20"/>
        </w:rPr>
        <w:t xml:space="preserve">: </w:t>
      </w:r>
      <w:proofErr w:type="spellStart"/>
      <w:r w:rsidRPr="0006225E">
        <w:rPr>
          <w:sz w:val="20"/>
        </w:rPr>
        <w:t>that’s</w:t>
      </w:r>
      <w:proofErr w:type="spellEnd"/>
      <w:r w:rsidRPr="0006225E">
        <w:rPr>
          <w:sz w:val="20"/>
        </w:rPr>
        <w:t xml:space="preserve"> </w:t>
      </w:r>
      <w:proofErr w:type="spellStart"/>
      <w:r w:rsidRPr="0006225E">
        <w:rPr>
          <w:sz w:val="20"/>
        </w:rPr>
        <w:t>us</w:t>
      </w:r>
      <w:proofErr w:type="spellEnd"/>
      <w:r w:rsidRPr="0006225E">
        <w:rPr>
          <w:sz w:val="20"/>
        </w:rPr>
        <w:t xml:space="preserve">, </w:t>
      </w:r>
      <w:proofErr w:type="spellStart"/>
      <w:r w:rsidRPr="0006225E">
        <w:rPr>
          <w:sz w:val="20"/>
        </w:rPr>
        <w:t>that’s</w:t>
      </w:r>
      <w:proofErr w:type="spellEnd"/>
      <w:r w:rsidRPr="0006225E">
        <w:rPr>
          <w:sz w:val="20"/>
        </w:rPr>
        <w:t xml:space="preserve"> Fronius. </w:t>
      </w:r>
      <w:proofErr w:type="spellStart"/>
      <w:r w:rsidRPr="0006225E">
        <w:rPr>
          <w:sz w:val="20"/>
        </w:rPr>
        <w:t>Founded</w:t>
      </w:r>
      <w:proofErr w:type="spellEnd"/>
      <w:r w:rsidRPr="0006225E">
        <w:rPr>
          <w:sz w:val="20"/>
        </w:rPr>
        <w:t xml:space="preserve"> in 1945 </w:t>
      </w:r>
      <w:proofErr w:type="spellStart"/>
      <w:r w:rsidRPr="0006225E">
        <w:rPr>
          <w:sz w:val="20"/>
        </w:rPr>
        <w:t>as</w:t>
      </w:r>
      <w:proofErr w:type="spellEnd"/>
      <w:r w:rsidRPr="0006225E">
        <w:rPr>
          <w:sz w:val="20"/>
        </w:rPr>
        <w:t xml:space="preserve"> a regional </w:t>
      </w:r>
      <w:proofErr w:type="spellStart"/>
      <w:r w:rsidRPr="0006225E">
        <w:rPr>
          <w:sz w:val="20"/>
        </w:rPr>
        <w:t>one</w:t>
      </w:r>
      <w:proofErr w:type="spellEnd"/>
      <w:r w:rsidRPr="0006225E">
        <w:rPr>
          <w:sz w:val="20"/>
        </w:rPr>
        <w:t xml:space="preserve">-man </w:t>
      </w:r>
      <w:proofErr w:type="spellStart"/>
      <w:r w:rsidRPr="0006225E">
        <w:rPr>
          <w:sz w:val="20"/>
        </w:rPr>
        <w:t>operation</w:t>
      </w:r>
      <w:proofErr w:type="spellEnd"/>
      <w:r w:rsidRPr="0006225E">
        <w:rPr>
          <w:sz w:val="20"/>
        </w:rPr>
        <w:t xml:space="preserve">, </w:t>
      </w:r>
      <w:proofErr w:type="spellStart"/>
      <w:r w:rsidRPr="0006225E">
        <w:rPr>
          <w:sz w:val="20"/>
        </w:rPr>
        <w:t>we</w:t>
      </w:r>
      <w:proofErr w:type="spellEnd"/>
      <w:r w:rsidRPr="0006225E">
        <w:rPr>
          <w:sz w:val="20"/>
        </w:rPr>
        <w:t xml:space="preserve"> </w:t>
      </w:r>
      <w:proofErr w:type="spellStart"/>
      <w:r w:rsidRPr="0006225E">
        <w:rPr>
          <w:sz w:val="20"/>
        </w:rPr>
        <w:t>are</w:t>
      </w:r>
      <w:proofErr w:type="spellEnd"/>
      <w:r w:rsidRPr="0006225E">
        <w:rPr>
          <w:sz w:val="20"/>
        </w:rPr>
        <w:t xml:space="preserve"> </w:t>
      </w:r>
      <w:proofErr w:type="spellStart"/>
      <w:r w:rsidRPr="0006225E">
        <w:rPr>
          <w:sz w:val="20"/>
        </w:rPr>
        <w:t>now</w:t>
      </w:r>
      <w:proofErr w:type="spellEnd"/>
      <w:r w:rsidRPr="0006225E">
        <w:rPr>
          <w:sz w:val="20"/>
        </w:rPr>
        <w:t xml:space="preserve"> a global </w:t>
      </w:r>
      <w:proofErr w:type="spellStart"/>
      <w:r w:rsidRPr="0006225E">
        <w:rPr>
          <w:sz w:val="20"/>
        </w:rPr>
        <w:t>player</w:t>
      </w:r>
      <w:proofErr w:type="spellEnd"/>
      <w:r w:rsidRPr="0006225E">
        <w:rPr>
          <w:sz w:val="20"/>
        </w:rPr>
        <w:t xml:space="preserve"> - a </w:t>
      </w:r>
      <w:proofErr w:type="spellStart"/>
      <w:r w:rsidRPr="0006225E">
        <w:rPr>
          <w:sz w:val="20"/>
        </w:rPr>
        <w:t>fact</w:t>
      </w:r>
      <w:proofErr w:type="spellEnd"/>
      <w:r w:rsidRPr="0006225E">
        <w:rPr>
          <w:sz w:val="20"/>
        </w:rPr>
        <w:t xml:space="preserve"> </w:t>
      </w:r>
      <w:proofErr w:type="spellStart"/>
      <w:r w:rsidRPr="0006225E">
        <w:rPr>
          <w:sz w:val="20"/>
        </w:rPr>
        <w:t>that</w:t>
      </w:r>
      <w:proofErr w:type="spellEnd"/>
      <w:r w:rsidRPr="0006225E">
        <w:rPr>
          <w:sz w:val="20"/>
        </w:rPr>
        <w:t xml:space="preserve"> </w:t>
      </w:r>
      <w:proofErr w:type="spellStart"/>
      <w:r w:rsidRPr="0006225E">
        <w:rPr>
          <w:sz w:val="20"/>
        </w:rPr>
        <w:t>is</w:t>
      </w:r>
      <w:proofErr w:type="spellEnd"/>
      <w:r w:rsidRPr="0006225E">
        <w:rPr>
          <w:sz w:val="20"/>
        </w:rPr>
        <w:t xml:space="preserve"> </w:t>
      </w:r>
      <w:proofErr w:type="spellStart"/>
      <w:r w:rsidRPr="0006225E">
        <w:rPr>
          <w:sz w:val="20"/>
        </w:rPr>
        <w:t>impressively</w:t>
      </w:r>
      <w:proofErr w:type="spellEnd"/>
      <w:r w:rsidRPr="0006225E">
        <w:rPr>
          <w:sz w:val="20"/>
        </w:rPr>
        <w:t xml:space="preserve"> </w:t>
      </w:r>
      <w:proofErr w:type="spellStart"/>
      <w:r w:rsidRPr="0006225E">
        <w:rPr>
          <w:sz w:val="20"/>
        </w:rPr>
        <w:t>demonstrated</w:t>
      </w:r>
      <w:proofErr w:type="spellEnd"/>
      <w:r w:rsidRPr="0006225E">
        <w:rPr>
          <w:sz w:val="20"/>
        </w:rPr>
        <w:t xml:space="preserve"> </w:t>
      </w:r>
      <w:proofErr w:type="spellStart"/>
      <w:r w:rsidRPr="0006225E">
        <w:rPr>
          <w:sz w:val="20"/>
        </w:rPr>
        <w:t>by</w:t>
      </w:r>
      <w:proofErr w:type="spellEnd"/>
      <w:r w:rsidRPr="0006225E">
        <w:rPr>
          <w:sz w:val="20"/>
        </w:rPr>
        <w:t xml:space="preserve"> </w:t>
      </w:r>
      <w:proofErr w:type="spellStart"/>
      <w:r w:rsidRPr="0006225E">
        <w:rPr>
          <w:sz w:val="20"/>
        </w:rPr>
        <w:t>our</w:t>
      </w:r>
      <w:proofErr w:type="spellEnd"/>
      <w:r w:rsidRPr="0006225E">
        <w:rPr>
          <w:sz w:val="20"/>
        </w:rPr>
        <w:t xml:space="preserve"> 37 international </w:t>
      </w:r>
      <w:proofErr w:type="spellStart"/>
      <w:r w:rsidRPr="0006225E">
        <w:rPr>
          <w:sz w:val="20"/>
        </w:rPr>
        <w:t>subsidiaries</w:t>
      </w:r>
      <w:proofErr w:type="spellEnd"/>
      <w:r w:rsidRPr="0006225E">
        <w:rPr>
          <w:sz w:val="20"/>
        </w:rPr>
        <w:t xml:space="preserve"> and </w:t>
      </w:r>
      <w:proofErr w:type="spellStart"/>
      <w:r w:rsidRPr="0006225E">
        <w:rPr>
          <w:sz w:val="20"/>
        </w:rPr>
        <w:t>our</w:t>
      </w:r>
      <w:proofErr w:type="spellEnd"/>
      <w:r w:rsidRPr="0006225E">
        <w:rPr>
          <w:sz w:val="20"/>
        </w:rPr>
        <w:t xml:space="preserve"> network </w:t>
      </w:r>
      <w:proofErr w:type="spellStart"/>
      <w:r w:rsidRPr="0006225E">
        <w:rPr>
          <w:sz w:val="20"/>
        </w:rPr>
        <w:t>of</w:t>
      </w:r>
      <w:proofErr w:type="spellEnd"/>
      <w:r w:rsidRPr="0006225E">
        <w:rPr>
          <w:sz w:val="20"/>
        </w:rPr>
        <w:t xml:space="preserve"> </w:t>
      </w:r>
      <w:proofErr w:type="spellStart"/>
      <w:r w:rsidRPr="0006225E">
        <w:rPr>
          <w:sz w:val="20"/>
        </w:rPr>
        <w:t>sales</w:t>
      </w:r>
      <w:proofErr w:type="spellEnd"/>
      <w:r w:rsidRPr="0006225E">
        <w:rPr>
          <w:sz w:val="20"/>
        </w:rPr>
        <w:t xml:space="preserve"> </w:t>
      </w:r>
      <w:proofErr w:type="spellStart"/>
      <w:r w:rsidRPr="0006225E">
        <w:rPr>
          <w:sz w:val="20"/>
        </w:rPr>
        <w:t>partners</w:t>
      </w:r>
      <w:proofErr w:type="spellEnd"/>
      <w:r w:rsidRPr="0006225E">
        <w:rPr>
          <w:sz w:val="20"/>
        </w:rPr>
        <w:t xml:space="preserve"> in </w:t>
      </w:r>
      <w:proofErr w:type="spellStart"/>
      <w:r w:rsidRPr="0006225E">
        <w:rPr>
          <w:sz w:val="20"/>
        </w:rPr>
        <w:t>more</w:t>
      </w:r>
      <w:proofErr w:type="spellEnd"/>
      <w:r w:rsidRPr="0006225E">
        <w:rPr>
          <w:sz w:val="20"/>
        </w:rPr>
        <w:t xml:space="preserve"> </w:t>
      </w:r>
      <w:proofErr w:type="spellStart"/>
      <w:r w:rsidRPr="0006225E">
        <w:rPr>
          <w:sz w:val="20"/>
        </w:rPr>
        <w:t>than</w:t>
      </w:r>
      <w:proofErr w:type="spellEnd"/>
      <w:r w:rsidRPr="0006225E">
        <w:rPr>
          <w:sz w:val="20"/>
        </w:rPr>
        <w:t xml:space="preserve"> 60 countries. And </w:t>
      </w:r>
      <w:proofErr w:type="spellStart"/>
      <w:r w:rsidRPr="0006225E">
        <w:rPr>
          <w:sz w:val="20"/>
        </w:rPr>
        <w:t>yet</w:t>
      </w:r>
      <w:proofErr w:type="spellEnd"/>
      <w:r w:rsidRPr="0006225E">
        <w:rPr>
          <w:sz w:val="20"/>
        </w:rPr>
        <w:t xml:space="preserve">, at </w:t>
      </w:r>
      <w:proofErr w:type="spellStart"/>
      <w:r w:rsidRPr="0006225E">
        <w:rPr>
          <w:sz w:val="20"/>
        </w:rPr>
        <w:t>our</w:t>
      </w:r>
      <w:proofErr w:type="spellEnd"/>
      <w:r w:rsidRPr="0006225E">
        <w:rPr>
          <w:sz w:val="20"/>
        </w:rPr>
        <w:t xml:space="preserve"> </w:t>
      </w:r>
      <w:proofErr w:type="spellStart"/>
      <w:r w:rsidRPr="0006225E">
        <w:rPr>
          <w:sz w:val="20"/>
        </w:rPr>
        <w:t>core</w:t>
      </w:r>
      <w:proofErr w:type="spellEnd"/>
      <w:r w:rsidRPr="0006225E">
        <w:rPr>
          <w:sz w:val="20"/>
        </w:rPr>
        <w:t xml:space="preserve">, </w:t>
      </w:r>
      <w:proofErr w:type="spellStart"/>
      <w:r w:rsidRPr="0006225E">
        <w:rPr>
          <w:sz w:val="20"/>
        </w:rPr>
        <w:t>we</w:t>
      </w:r>
      <w:proofErr w:type="spellEnd"/>
      <w:r w:rsidRPr="0006225E">
        <w:rPr>
          <w:sz w:val="20"/>
        </w:rPr>
        <w:t xml:space="preserve"> </w:t>
      </w:r>
      <w:proofErr w:type="spellStart"/>
      <w:r w:rsidRPr="0006225E">
        <w:rPr>
          <w:sz w:val="20"/>
        </w:rPr>
        <w:t>are</w:t>
      </w:r>
      <w:proofErr w:type="spellEnd"/>
      <w:r w:rsidRPr="0006225E">
        <w:rPr>
          <w:sz w:val="20"/>
        </w:rPr>
        <w:t xml:space="preserve"> still a </w:t>
      </w:r>
      <w:proofErr w:type="spellStart"/>
      <w:r w:rsidRPr="0006225E">
        <w:rPr>
          <w:sz w:val="20"/>
        </w:rPr>
        <w:t>family-owned</w:t>
      </w:r>
      <w:proofErr w:type="spellEnd"/>
      <w:r w:rsidRPr="0006225E">
        <w:rPr>
          <w:sz w:val="20"/>
        </w:rPr>
        <w:t xml:space="preserve"> </w:t>
      </w:r>
      <w:proofErr w:type="spellStart"/>
      <w:r w:rsidRPr="0006225E">
        <w:rPr>
          <w:sz w:val="20"/>
        </w:rPr>
        <w:t>company</w:t>
      </w:r>
      <w:proofErr w:type="spellEnd"/>
      <w:r w:rsidRPr="0006225E">
        <w:rPr>
          <w:sz w:val="20"/>
        </w:rPr>
        <w:t xml:space="preserve"> </w:t>
      </w:r>
      <w:proofErr w:type="spellStart"/>
      <w:r w:rsidRPr="0006225E">
        <w:rPr>
          <w:sz w:val="20"/>
        </w:rPr>
        <w:t>from</w:t>
      </w:r>
      <w:proofErr w:type="spellEnd"/>
      <w:r w:rsidRPr="0006225E">
        <w:rPr>
          <w:sz w:val="20"/>
        </w:rPr>
        <w:t xml:space="preserve"> Austria, </w:t>
      </w:r>
      <w:proofErr w:type="spellStart"/>
      <w:r w:rsidRPr="0006225E">
        <w:rPr>
          <w:sz w:val="20"/>
        </w:rPr>
        <w:t>active</w:t>
      </w:r>
      <w:proofErr w:type="spellEnd"/>
      <w:r w:rsidRPr="0006225E">
        <w:rPr>
          <w:sz w:val="20"/>
        </w:rPr>
        <w:t xml:space="preserve"> in </w:t>
      </w:r>
      <w:proofErr w:type="spellStart"/>
      <w:r w:rsidRPr="0006225E">
        <w:rPr>
          <w:sz w:val="20"/>
        </w:rPr>
        <w:t>photovoltaics</w:t>
      </w:r>
      <w:proofErr w:type="spellEnd"/>
      <w:r w:rsidRPr="0006225E">
        <w:rPr>
          <w:sz w:val="20"/>
        </w:rPr>
        <w:t xml:space="preserve">, </w:t>
      </w:r>
      <w:proofErr w:type="spellStart"/>
      <w:r w:rsidRPr="0006225E">
        <w:rPr>
          <w:sz w:val="20"/>
        </w:rPr>
        <w:t>welding</w:t>
      </w:r>
      <w:proofErr w:type="spellEnd"/>
      <w:r w:rsidRPr="0006225E">
        <w:rPr>
          <w:sz w:val="20"/>
        </w:rPr>
        <w:t xml:space="preserve">, and </w:t>
      </w:r>
      <w:proofErr w:type="spellStart"/>
      <w:r w:rsidRPr="0006225E">
        <w:rPr>
          <w:sz w:val="20"/>
        </w:rPr>
        <w:t>battery</w:t>
      </w:r>
      <w:proofErr w:type="spellEnd"/>
      <w:r w:rsidRPr="0006225E">
        <w:rPr>
          <w:sz w:val="20"/>
        </w:rPr>
        <w:t xml:space="preserve"> </w:t>
      </w:r>
      <w:proofErr w:type="spellStart"/>
      <w:r w:rsidRPr="0006225E">
        <w:rPr>
          <w:sz w:val="20"/>
        </w:rPr>
        <w:t>charging</w:t>
      </w:r>
      <w:proofErr w:type="spellEnd"/>
      <w:r w:rsidRPr="0006225E">
        <w:rPr>
          <w:sz w:val="20"/>
        </w:rPr>
        <w:t xml:space="preserve"> </w:t>
      </w:r>
      <w:proofErr w:type="spellStart"/>
      <w:r w:rsidRPr="0006225E">
        <w:rPr>
          <w:sz w:val="20"/>
        </w:rPr>
        <w:t>technology</w:t>
      </w:r>
      <w:proofErr w:type="spellEnd"/>
      <w:r w:rsidRPr="0006225E">
        <w:rPr>
          <w:sz w:val="20"/>
        </w:rPr>
        <w:t xml:space="preserve">. </w:t>
      </w:r>
      <w:proofErr w:type="spellStart"/>
      <w:r w:rsidRPr="0006225E">
        <w:rPr>
          <w:sz w:val="20"/>
        </w:rPr>
        <w:t>We</w:t>
      </w:r>
      <w:proofErr w:type="spellEnd"/>
      <w:r w:rsidRPr="0006225E">
        <w:rPr>
          <w:sz w:val="20"/>
        </w:rPr>
        <w:t xml:space="preserve"> </w:t>
      </w:r>
      <w:proofErr w:type="spellStart"/>
      <w:r w:rsidRPr="0006225E">
        <w:rPr>
          <w:sz w:val="20"/>
        </w:rPr>
        <w:t>have</w:t>
      </w:r>
      <w:proofErr w:type="spellEnd"/>
      <w:r w:rsidRPr="0006225E">
        <w:rPr>
          <w:sz w:val="20"/>
        </w:rPr>
        <w:t xml:space="preserve"> </w:t>
      </w:r>
      <w:proofErr w:type="spellStart"/>
      <w:r w:rsidRPr="0006225E">
        <w:rPr>
          <w:sz w:val="20"/>
        </w:rPr>
        <w:t>always</w:t>
      </w:r>
      <w:proofErr w:type="spellEnd"/>
      <w:r w:rsidRPr="0006225E">
        <w:rPr>
          <w:sz w:val="20"/>
        </w:rPr>
        <w:t xml:space="preserve"> </w:t>
      </w:r>
      <w:proofErr w:type="spellStart"/>
      <w:r w:rsidRPr="0006225E">
        <w:rPr>
          <w:sz w:val="20"/>
        </w:rPr>
        <w:t>developed</w:t>
      </w:r>
      <w:proofErr w:type="spellEnd"/>
      <w:r w:rsidRPr="0006225E">
        <w:rPr>
          <w:sz w:val="20"/>
        </w:rPr>
        <w:t xml:space="preserve"> </w:t>
      </w:r>
      <w:proofErr w:type="spellStart"/>
      <w:r w:rsidRPr="0006225E">
        <w:rPr>
          <w:sz w:val="20"/>
        </w:rPr>
        <w:t>products</w:t>
      </w:r>
      <w:proofErr w:type="spellEnd"/>
      <w:r w:rsidRPr="0006225E">
        <w:rPr>
          <w:sz w:val="20"/>
        </w:rPr>
        <w:t xml:space="preserve"> and </w:t>
      </w:r>
      <w:proofErr w:type="spellStart"/>
      <w:r w:rsidRPr="0006225E">
        <w:rPr>
          <w:sz w:val="20"/>
        </w:rPr>
        <w:t>solutions</w:t>
      </w:r>
      <w:proofErr w:type="spellEnd"/>
      <w:r w:rsidRPr="0006225E">
        <w:rPr>
          <w:sz w:val="20"/>
        </w:rPr>
        <w:t xml:space="preserve"> </w:t>
      </w:r>
      <w:proofErr w:type="spellStart"/>
      <w:r w:rsidRPr="0006225E">
        <w:rPr>
          <w:sz w:val="20"/>
        </w:rPr>
        <w:t>for</w:t>
      </w:r>
      <w:proofErr w:type="spellEnd"/>
      <w:r w:rsidRPr="0006225E">
        <w:rPr>
          <w:sz w:val="20"/>
        </w:rPr>
        <w:t xml:space="preserve"> a </w:t>
      </w:r>
      <w:proofErr w:type="spellStart"/>
      <w:r w:rsidRPr="0006225E">
        <w:rPr>
          <w:sz w:val="20"/>
        </w:rPr>
        <w:t>future</w:t>
      </w:r>
      <w:proofErr w:type="spellEnd"/>
      <w:r w:rsidRPr="0006225E">
        <w:rPr>
          <w:sz w:val="20"/>
        </w:rPr>
        <w:t xml:space="preserve"> </w:t>
      </w:r>
      <w:proofErr w:type="spellStart"/>
      <w:r w:rsidRPr="0006225E">
        <w:rPr>
          <w:sz w:val="20"/>
        </w:rPr>
        <w:t>worth</w:t>
      </w:r>
      <w:proofErr w:type="spellEnd"/>
      <w:r w:rsidRPr="0006225E">
        <w:rPr>
          <w:sz w:val="20"/>
        </w:rPr>
        <w:t xml:space="preserve"> </w:t>
      </w:r>
      <w:proofErr w:type="spellStart"/>
      <w:r w:rsidRPr="0006225E">
        <w:rPr>
          <w:sz w:val="20"/>
        </w:rPr>
        <w:t>living</w:t>
      </w:r>
      <w:proofErr w:type="spellEnd"/>
      <w:r w:rsidRPr="0006225E">
        <w:rPr>
          <w:sz w:val="20"/>
        </w:rPr>
        <w:t xml:space="preserve">, </w:t>
      </w:r>
      <w:proofErr w:type="spellStart"/>
      <w:r w:rsidRPr="0006225E">
        <w:rPr>
          <w:sz w:val="20"/>
        </w:rPr>
        <w:t>offering</w:t>
      </w:r>
      <w:proofErr w:type="spellEnd"/>
      <w:r w:rsidRPr="0006225E">
        <w:rPr>
          <w:sz w:val="20"/>
        </w:rPr>
        <w:t xml:space="preserve"> </w:t>
      </w:r>
      <w:proofErr w:type="spellStart"/>
      <w:r w:rsidRPr="0006225E">
        <w:rPr>
          <w:sz w:val="20"/>
        </w:rPr>
        <w:t>our</w:t>
      </w:r>
      <w:proofErr w:type="spellEnd"/>
      <w:r w:rsidRPr="0006225E">
        <w:rPr>
          <w:sz w:val="20"/>
        </w:rPr>
        <w:t xml:space="preserve"> </w:t>
      </w:r>
      <w:proofErr w:type="spellStart"/>
      <w:r w:rsidRPr="0006225E">
        <w:rPr>
          <w:sz w:val="20"/>
        </w:rPr>
        <w:t>customers</w:t>
      </w:r>
      <w:proofErr w:type="spellEnd"/>
      <w:r w:rsidRPr="0006225E">
        <w:rPr>
          <w:sz w:val="20"/>
        </w:rPr>
        <w:t xml:space="preserve"> an all-in-</w:t>
      </w:r>
      <w:proofErr w:type="spellStart"/>
      <w:r w:rsidRPr="0006225E">
        <w:rPr>
          <w:sz w:val="20"/>
        </w:rPr>
        <w:t>one</w:t>
      </w:r>
      <w:proofErr w:type="spellEnd"/>
      <w:r w:rsidRPr="0006225E">
        <w:rPr>
          <w:sz w:val="20"/>
        </w:rPr>
        <w:t xml:space="preserve"> </w:t>
      </w:r>
      <w:proofErr w:type="spellStart"/>
      <w:r w:rsidRPr="0006225E">
        <w:rPr>
          <w:sz w:val="20"/>
        </w:rPr>
        <w:t>package</w:t>
      </w:r>
      <w:proofErr w:type="spellEnd"/>
      <w:r w:rsidRPr="0006225E">
        <w:rPr>
          <w:sz w:val="20"/>
        </w:rPr>
        <w:t xml:space="preserve"> in </w:t>
      </w:r>
      <w:proofErr w:type="spellStart"/>
      <w:r w:rsidRPr="0006225E">
        <w:rPr>
          <w:sz w:val="20"/>
        </w:rPr>
        <w:t>the</w:t>
      </w:r>
      <w:proofErr w:type="spellEnd"/>
      <w:r w:rsidRPr="0006225E">
        <w:rPr>
          <w:sz w:val="20"/>
        </w:rPr>
        <w:t xml:space="preserve"> </w:t>
      </w:r>
      <w:proofErr w:type="spellStart"/>
      <w:r w:rsidRPr="0006225E">
        <w:rPr>
          <w:sz w:val="20"/>
        </w:rPr>
        <w:t>process</w:t>
      </w:r>
      <w:proofErr w:type="spellEnd"/>
      <w:r w:rsidRPr="0006225E">
        <w:rPr>
          <w:sz w:val="20"/>
        </w:rPr>
        <w:t xml:space="preserve">: </w:t>
      </w:r>
      <w:proofErr w:type="spellStart"/>
      <w:r w:rsidRPr="0006225E">
        <w:rPr>
          <w:sz w:val="20"/>
        </w:rPr>
        <w:t>from</w:t>
      </w:r>
      <w:proofErr w:type="spellEnd"/>
      <w:r w:rsidRPr="0006225E">
        <w:rPr>
          <w:sz w:val="20"/>
        </w:rPr>
        <w:t xml:space="preserve"> </w:t>
      </w:r>
      <w:proofErr w:type="spellStart"/>
      <w:r w:rsidRPr="0006225E">
        <w:rPr>
          <w:sz w:val="20"/>
        </w:rPr>
        <w:t>advance</w:t>
      </w:r>
      <w:proofErr w:type="spellEnd"/>
      <w:r w:rsidRPr="0006225E">
        <w:rPr>
          <w:sz w:val="20"/>
        </w:rPr>
        <w:t xml:space="preserve"> </w:t>
      </w:r>
      <w:proofErr w:type="spellStart"/>
      <w:r w:rsidRPr="0006225E">
        <w:rPr>
          <w:sz w:val="20"/>
        </w:rPr>
        <w:t>planning</w:t>
      </w:r>
      <w:proofErr w:type="spellEnd"/>
      <w:r w:rsidRPr="0006225E">
        <w:rPr>
          <w:sz w:val="20"/>
        </w:rPr>
        <w:t xml:space="preserve"> and </w:t>
      </w:r>
      <w:proofErr w:type="spellStart"/>
      <w:r w:rsidRPr="0006225E">
        <w:rPr>
          <w:sz w:val="20"/>
        </w:rPr>
        <w:t>consulting</w:t>
      </w:r>
      <w:proofErr w:type="spellEnd"/>
      <w:r w:rsidRPr="0006225E">
        <w:rPr>
          <w:sz w:val="20"/>
        </w:rPr>
        <w:t xml:space="preserve"> </w:t>
      </w:r>
      <w:proofErr w:type="spellStart"/>
      <w:r w:rsidRPr="0006225E">
        <w:rPr>
          <w:sz w:val="20"/>
        </w:rPr>
        <w:t>to</w:t>
      </w:r>
      <w:proofErr w:type="spellEnd"/>
      <w:r w:rsidRPr="0006225E">
        <w:rPr>
          <w:sz w:val="20"/>
        </w:rPr>
        <w:t xml:space="preserve"> </w:t>
      </w:r>
      <w:proofErr w:type="spellStart"/>
      <w:r w:rsidRPr="0006225E">
        <w:rPr>
          <w:sz w:val="20"/>
        </w:rPr>
        <w:t>ongoing</w:t>
      </w:r>
      <w:proofErr w:type="spellEnd"/>
      <w:r w:rsidRPr="0006225E">
        <w:rPr>
          <w:sz w:val="20"/>
        </w:rPr>
        <w:t xml:space="preserve"> </w:t>
      </w:r>
      <w:proofErr w:type="spellStart"/>
      <w:r w:rsidRPr="0006225E">
        <w:rPr>
          <w:sz w:val="20"/>
        </w:rPr>
        <w:t>monitoring</w:t>
      </w:r>
      <w:proofErr w:type="spellEnd"/>
      <w:r w:rsidRPr="0006225E">
        <w:rPr>
          <w:sz w:val="20"/>
        </w:rPr>
        <w:t xml:space="preserve"> and a </w:t>
      </w:r>
      <w:proofErr w:type="spellStart"/>
      <w:r w:rsidRPr="0006225E">
        <w:rPr>
          <w:sz w:val="20"/>
        </w:rPr>
        <w:t>repair</w:t>
      </w:r>
      <w:proofErr w:type="spellEnd"/>
      <w:r w:rsidRPr="0006225E">
        <w:rPr>
          <w:sz w:val="20"/>
        </w:rPr>
        <w:t xml:space="preserve"> </w:t>
      </w:r>
      <w:proofErr w:type="spellStart"/>
      <w:r w:rsidRPr="0006225E">
        <w:rPr>
          <w:sz w:val="20"/>
        </w:rPr>
        <w:t>service</w:t>
      </w:r>
      <w:proofErr w:type="spellEnd"/>
      <w:r w:rsidRPr="0006225E">
        <w:rPr>
          <w:sz w:val="20"/>
        </w:rPr>
        <w:t xml:space="preserve"> </w:t>
      </w:r>
      <w:proofErr w:type="spellStart"/>
      <w:r w:rsidRPr="0006225E">
        <w:rPr>
          <w:sz w:val="20"/>
        </w:rPr>
        <w:t>tailored</w:t>
      </w:r>
      <w:proofErr w:type="spellEnd"/>
      <w:r w:rsidRPr="0006225E">
        <w:rPr>
          <w:sz w:val="20"/>
        </w:rPr>
        <w:t xml:space="preserve"> </w:t>
      </w:r>
      <w:proofErr w:type="spellStart"/>
      <w:r w:rsidRPr="0006225E">
        <w:rPr>
          <w:sz w:val="20"/>
        </w:rPr>
        <w:t>to</w:t>
      </w:r>
      <w:proofErr w:type="spellEnd"/>
      <w:r w:rsidRPr="0006225E">
        <w:rPr>
          <w:sz w:val="20"/>
        </w:rPr>
        <w:t xml:space="preserve"> </w:t>
      </w:r>
      <w:proofErr w:type="spellStart"/>
      <w:r w:rsidRPr="0006225E">
        <w:rPr>
          <w:sz w:val="20"/>
        </w:rPr>
        <w:t>their</w:t>
      </w:r>
      <w:proofErr w:type="spellEnd"/>
      <w:r w:rsidRPr="0006225E">
        <w:rPr>
          <w:sz w:val="20"/>
        </w:rPr>
        <w:t xml:space="preserve"> </w:t>
      </w:r>
      <w:proofErr w:type="spellStart"/>
      <w:r w:rsidRPr="0006225E">
        <w:rPr>
          <w:sz w:val="20"/>
        </w:rPr>
        <w:t>specific</w:t>
      </w:r>
      <w:proofErr w:type="spellEnd"/>
      <w:r w:rsidRPr="0006225E">
        <w:rPr>
          <w:sz w:val="20"/>
        </w:rPr>
        <w:t xml:space="preserve"> </w:t>
      </w:r>
      <w:proofErr w:type="spellStart"/>
      <w:r w:rsidRPr="0006225E">
        <w:rPr>
          <w:sz w:val="20"/>
        </w:rPr>
        <w:t>needs</w:t>
      </w:r>
      <w:proofErr w:type="spellEnd"/>
      <w:r w:rsidRPr="0006225E">
        <w:rPr>
          <w:sz w:val="20"/>
        </w:rPr>
        <w:t xml:space="preserve">. </w:t>
      </w:r>
      <w:proofErr w:type="spellStart"/>
      <w:r w:rsidRPr="0006225E">
        <w:rPr>
          <w:sz w:val="20"/>
        </w:rPr>
        <w:t>We</w:t>
      </w:r>
      <w:proofErr w:type="spellEnd"/>
      <w:r w:rsidRPr="0006225E">
        <w:rPr>
          <w:sz w:val="20"/>
        </w:rPr>
        <w:t xml:space="preserve"> </w:t>
      </w:r>
      <w:proofErr w:type="spellStart"/>
      <w:r w:rsidRPr="0006225E">
        <w:rPr>
          <w:sz w:val="20"/>
        </w:rPr>
        <w:t>are</w:t>
      </w:r>
      <w:proofErr w:type="spellEnd"/>
      <w:r w:rsidRPr="0006225E">
        <w:rPr>
          <w:sz w:val="20"/>
        </w:rPr>
        <w:t xml:space="preserve"> innovative. </w:t>
      </w:r>
      <w:proofErr w:type="spellStart"/>
      <w:r w:rsidRPr="0006225E">
        <w:rPr>
          <w:sz w:val="20"/>
        </w:rPr>
        <w:t>We</w:t>
      </w:r>
      <w:proofErr w:type="spellEnd"/>
      <w:r w:rsidRPr="0006225E">
        <w:rPr>
          <w:sz w:val="20"/>
        </w:rPr>
        <w:t xml:space="preserve"> </w:t>
      </w:r>
      <w:proofErr w:type="spellStart"/>
      <w:r w:rsidRPr="0006225E">
        <w:rPr>
          <w:sz w:val="20"/>
        </w:rPr>
        <w:t>are</w:t>
      </w:r>
      <w:proofErr w:type="spellEnd"/>
      <w:r w:rsidRPr="0006225E">
        <w:rPr>
          <w:sz w:val="20"/>
        </w:rPr>
        <w:t xml:space="preserve"> </w:t>
      </w:r>
      <w:proofErr w:type="spellStart"/>
      <w:r w:rsidRPr="0006225E">
        <w:rPr>
          <w:sz w:val="20"/>
        </w:rPr>
        <w:t>curious</w:t>
      </w:r>
      <w:proofErr w:type="spellEnd"/>
      <w:r w:rsidRPr="0006225E">
        <w:rPr>
          <w:sz w:val="20"/>
        </w:rPr>
        <w:t xml:space="preserve">. </w:t>
      </w:r>
      <w:proofErr w:type="spellStart"/>
      <w:r w:rsidRPr="0006225E">
        <w:rPr>
          <w:sz w:val="20"/>
        </w:rPr>
        <w:t>We</w:t>
      </w:r>
      <w:proofErr w:type="spellEnd"/>
      <w:r w:rsidRPr="0006225E">
        <w:rPr>
          <w:sz w:val="20"/>
        </w:rPr>
        <w:t xml:space="preserve"> </w:t>
      </w:r>
      <w:proofErr w:type="spellStart"/>
      <w:r w:rsidRPr="0006225E">
        <w:rPr>
          <w:sz w:val="20"/>
        </w:rPr>
        <w:t>are</w:t>
      </w:r>
      <w:proofErr w:type="spellEnd"/>
      <w:r w:rsidRPr="0006225E">
        <w:rPr>
          <w:sz w:val="20"/>
        </w:rPr>
        <w:t xml:space="preserve"> Fronius.</w:t>
      </w:r>
    </w:p>
    <w:p w14:paraId="640FDD43" w14:textId="77777777" w:rsidR="00C04316" w:rsidRPr="0006225E" w:rsidRDefault="00C04316" w:rsidP="00C04316">
      <w:pPr>
        <w:jc w:val="both"/>
        <w:rPr>
          <w:sz w:val="20"/>
          <w:szCs w:val="20"/>
        </w:rPr>
      </w:pPr>
    </w:p>
    <w:p w14:paraId="4FA83472" w14:textId="77777777" w:rsidR="00C04316" w:rsidRPr="005F3616" w:rsidRDefault="00C04316" w:rsidP="00C04316">
      <w:pPr>
        <w:pStyle w:val="berschrift4"/>
        <w:rPr>
          <w:sz w:val="20"/>
          <w:szCs w:val="20"/>
        </w:rPr>
      </w:pPr>
      <w:proofErr w:type="spellStart"/>
      <w:r w:rsidRPr="005F3616">
        <w:rPr>
          <w:sz w:val="20"/>
          <w:szCs w:val="20"/>
        </w:rPr>
        <w:t>Enquiry</w:t>
      </w:r>
      <w:proofErr w:type="spellEnd"/>
      <w:r w:rsidRPr="005F3616">
        <w:rPr>
          <w:sz w:val="20"/>
          <w:szCs w:val="20"/>
        </w:rPr>
        <w:t xml:space="preserve"> </w:t>
      </w:r>
      <w:proofErr w:type="spellStart"/>
      <w:r w:rsidRPr="005F3616">
        <w:rPr>
          <w:sz w:val="20"/>
          <w:szCs w:val="20"/>
        </w:rPr>
        <w:t>note</w:t>
      </w:r>
      <w:proofErr w:type="spellEnd"/>
    </w:p>
    <w:p w14:paraId="02F0E2D8" w14:textId="77777777" w:rsidR="00C04316" w:rsidRPr="003A05C6" w:rsidRDefault="00C04316" w:rsidP="00C04316">
      <w:pPr>
        <w:rPr>
          <w:sz w:val="20"/>
          <w:szCs w:val="20"/>
        </w:rPr>
      </w:pPr>
      <w:r w:rsidRPr="005F3616">
        <w:rPr>
          <w:sz w:val="20"/>
          <w:szCs w:val="20"/>
        </w:rPr>
        <w:t xml:space="preserve">Fronius International GmbH, Mag. </w:t>
      </w:r>
      <w:r w:rsidRPr="003A05C6">
        <w:rPr>
          <w:sz w:val="20"/>
          <w:szCs w:val="20"/>
        </w:rPr>
        <w:t>Andrea SCHARTNER,</w:t>
      </w:r>
      <w:r w:rsidRPr="003A05C6">
        <w:rPr>
          <w:sz w:val="20"/>
          <w:szCs w:val="20"/>
        </w:rPr>
        <w:br/>
        <w:t>+43 664 88536765, schartner.andrea@fronius.com,</w:t>
      </w:r>
      <w:r w:rsidRPr="003A05C6">
        <w:rPr>
          <w:sz w:val="20"/>
          <w:szCs w:val="20"/>
        </w:rPr>
        <w:br/>
      </w:r>
      <w:proofErr w:type="spellStart"/>
      <w:r w:rsidRPr="003A05C6">
        <w:rPr>
          <w:sz w:val="20"/>
          <w:szCs w:val="20"/>
        </w:rPr>
        <w:t>Froniusplatz</w:t>
      </w:r>
      <w:proofErr w:type="spellEnd"/>
      <w:r w:rsidRPr="003A05C6">
        <w:rPr>
          <w:sz w:val="20"/>
          <w:szCs w:val="20"/>
        </w:rPr>
        <w:t xml:space="preserve"> 1, 4600 Wels, Austria</w:t>
      </w:r>
    </w:p>
    <w:p w14:paraId="6E3B1B62" w14:textId="77777777" w:rsidR="00C04316" w:rsidRPr="00A0447E" w:rsidRDefault="00C04316" w:rsidP="00C04316">
      <w:pPr>
        <w:spacing w:before="40" w:after="40" w:line="240" w:lineRule="auto"/>
        <w:rPr>
          <w:sz w:val="20"/>
        </w:rPr>
      </w:pPr>
      <w:r w:rsidRPr="00A0447E">
        <w:rPr>
          <w:sz w:val="20"/>
        </w:rPr>
        <w:t xml:space="preserve">Laura NACHBAUER, +43 664 677411572, </w:t>
      </w:r>
      <w:hyperlink r:id="rId10" w:history="1">
        <w:r w:rsidRPr="00A0447E">
          <w:rPr>
            <w:rStyle w:val="Hyperlink"/>
            <w:sz w:val="20"/>
            <w:szCs w:val="20"/>
          </w:rPr>
          <w:t>nachbauer.laura@fronius.com</w:t>
        </w:r>
      </w:hyperlink>
      <w:r w:rsidRPr="00A0447E">
        <w:rPr>
          <w:sz w:val="20"/>
        </w:rPr>
        <w:t xml:space="preserve">, </w:t>
      </w:r>
      <w:proofErr w:type="spellStart"/>
      <w:r w:rsidRPr="00A0447E">
        <w:rPr>
          <w:sz w:val="20"/>
        </w:rPr>
        <w:t>Froniusplatz</w:t>
      </w:r>
      <w:proofErr w:type="spellEnd"/>
      <w:r w:rsidRPr="00A0447E">
        <w:rPr>
          <w:sz w:val="20"/>
        </w:rPr>
        <w:t xml:space="preserve"> 1, 4600 Wels, Austria.</w:t>
      </w:r>
    </w:p>
    <w:p w14:paraId="6C96712B" w14:textId="77777777" w:rsidR="00C04316" w:rsidRPr="00A0447E" w:rsidRDefault="00C04316" w:rsidP="00C04316">
      <w:pPr>
        <w:spacing w:before="40" w:after="40" w:line="240" w:lineRule="auto"/>
        <w:rPr>
          <w:sz w:val="20"/>
        </w:rPr>
      </w:pPr>
    </w:p>
    <w:p w14:paraId="6280650C" w14:textId="77777777" w:rsidR="00C04316" w:rsidRPr="00A0447E" w:rsidRDefault="00C04316" w:rsidP="00C04316">
      <w:pPr>
        <w:spacing w:before="40" w:after="40" w:line="240" w:lineRule="auto"/>
        <w:rPr>
          <w:sz w:val="20"/>
        </w:rPr>
      </w:pPr>
      <w:r w:rsidRPr="00A0447E">
        <w:rPr>
          <w:sz w:val="20"/>
        </w:rPr>
        <w:t xml:space="preserve">Elfriede HIRSCH, +43 664 6213775, </w:t>
      </w:r>
      <w:hyperlink r:id="rId11" w:history="1">
        <w:r w:rsidRPr="00A0447E">
          <w:rPr>
            <w:rStyle w:val="Hyperlink"/>
            <w:sz w:val="20"/>
            <w:szCs w:val="18"/>
          </w:rPr>
          <w:t>hirsch.elfriede@fronius.com</w:t>
        </w:r>
      </w:hyperlink>
      <w:r w:rsidRPr="00A0447E">
        <w:rPr>
          <w:sz w:val="20"/>
        </w:rPr>
        <w:t xml:space="preserve">, </w:t>
      </w:r>
      <w:proofErr w:type="spellStart"/>
      <w:r w:rsidRPr="00A0447E">
        <w:rPr>
          <w:sz w:val="20"/>
        </w:rPr>
        <w:t>Froniusplatz</w:t>
      </w:r>
      <w:proofErr w:type="spellEnd"/>
      <w:r w:rsidRPr="00A0447E">
        <w:rPr>
          <w:sz w:val="20"/>
        </w:rPr>
        <w:t xml:space="preserve"> 1, 4600 Wels, Austria.</w:t>
      </w:r>
    </w:p>
    <w:p w14:paraId="72B162E2" w14:textId="77777777" w:rsidR="00C04316" w:rsidRPr="00A0447E" w:rsidRDefault="00C04316" w:rsidP="00C04316">
      <w:pPr>
        <w:rPr>
          <w:sz w:val="20"/>
          <w:szCs w:val="20"/>
        </w:rPr>
      </w:pPr>
    </w:p>
    <w:p w14:paraId="1A2B7D07" w14:textId="77777777" w:rsidR="00C04316" w:rsidRPr="00A0447E" w:rsidRDefault="00C04316" w:rsidP="00C04316">
      <w:pPr>
        <w:spacing w:before="40" w:after="40"/>
        <w:rPr>
          <w:rStyle w:val="Hyperlink"/>
          <w:sz w:val="20"/>
          <w:szCs w:val="20"/>
        </w:rPr>
      </w:pPr>
      <w:proofErr w:type="spellStart"/>
      <w:r w:rsidRPr="00A0447E">
        <w:rPr>
          <w:rFonts w:eastAsiaTheme="majorEastAsia" w:cstheme="majorBidi"/>
          <w:iCs/>
          <w:color w:val="000000" w:themeColor="text1"/>
          <w:sz w:val="20"/>
          <w:szCs w:val="20"/>
          <w:u w:val="single"/>
        </w:rPr>
        <w:t>Specimen</w:t>
      </w:r>
      <w:proofErr w:type="spellEnd"/>
      <w:r w:rsidRPr="00A0447E">
        <w:rPr>
          <w:rFonts w:eastAsiaTheme="majorEastAsia" w:cstheme="majorBidi"/>
          <w:iCs/>
          <w:color w:val="000000" w:themeColor="text1"/>
          <w:sz w:val="20"/>
          <w:szCs w:val="20"/>
          <w:u w:val="single"/>
        </w:rPr>
        <w:t xml:space="preserve"> </w:t>
      </w:r>
      <w:proofErr w:type="spellStart"/>
      <w:r w:rsidRPr="00A0447E">
        <w:rPr>
          <w:rFonts w:eastAsiaTheme="majorEastAsia" w:cstheme="majorBidi"/>
          <w:iCs/>
          <w:color w:val="000000" w:themeColor="text1"/>
          <w:sz w:val="20"/>
          <w:szCs w:val="20"/>
          <w:u w:val="single"/>
        </w:rPr>
        <w:t>copy</w:t>
      </w:r>
      <w:proofErr w:type="spellEnd"/>
      <w:r w:rsidRPr="00A0447E">
        <w:rPr>
          <w:rFonts w:eastAsiaTheme="majorEastAsia" w:cstheme="majorBidi"/>
          <w:iCs/>
          <w:color w:val="000000" w:themeColor="text1"/>
          <w:sz w:val="20"/>
          <w:szCs w:val="20"/>
          <w:u w:val="single"/>
        </w:rPr>
        <w:br/>
      </w:r>
      <w:r w:rsidRPr="00A0447E">
        <w:rPr>
          <w:sz w:val="20"/>
          <w:szCs w:val="20"/>
        </w:rPr>
        <w:t>a1kommunikation Schweizer GmbH, Rüdiger KEMPA,</w:t>
      </w:r>
      <w:r w:rsidRPr="00A0447E">
        <w:rPr>
          <w:sz w:val="20"/>
          <w:szCs w:val="20"/>
        </w:rPr>
        <w:br/>
      </w:r>
      <w:hyperlink r:id="rId12" w:history="1">
        <w:r w:rsidRPr="00A0447E">
          <w:rPr>
            <w:rStyle w:val="Hyperlink"/>
            <w:sz w:val="20"/>
            <w:szCs w:val="20"/>
          </w:rPr>
          <w:t>rke@a1kommunikation.de</w:t>
        </w:r>
      </w:hyperlink>
    </w:p>
    <w:p w14:paraId="11683203" w14:textId="77777777" w:rsidR="00C04316" w:rsidRDefault="00C04316" w:rsidP="00C04316">
      <w:pPr>
        <w:spacing w:before="40" w:after="40"/>
        <w:rPr>
          <w:sz w:val="20"/>
          <w:szCs w:val="20"/>
        </w:rPr>
      </w:pPr>
      <w:r w:rsidRPr="0001297E">
        <w:rPr>
          <w:sz w:val="20"/>
          <w:szCs w:val="20"/>
        </w:rPr>
        <w:t xml:space="preserve">Oberdorfstraße 31A, 70794 Filderstadt, </w:t>
      </w:r>
      <w:r>
        <w:rPr>
          <w:sz w:val="20"/>
          <w:szCs w:val="20"/>
        </w:rPr>
        <w:t>Germany</w:t>
      </w:r>
    </w:p>
    <w:p w14:paraId="655366F8" w14:textId="77777777" w:rsidR="00C04316" w:rsidRDefault="00C04316" w:rsidP="00C04316">
      <w:pPr>
        <w:spacing w:before="40" w:after="40"/>
        <w:rPr>
          <w:sz w:val="20"/>
          <w:szCs w:val="20"/>
        </w:rPr>
      </w:pPr>
    </w:p>
    <w:p w14:paraId="4BA215AE" w14:textId="77777777" w:rsidR="00C04316" w:rsidRPr="00604BFB" w:rsidRDefault="00C04316" w:rsidP="00C04316">
      <w:pPr>
        <w:jc w:val="both"/>
        <w:rPr>
          <w:sz w:val="16"/>
          <w:szCs w:val="16"/>
        </w:rPr>
      </w:pPr>
      <w:proofErr w:type="spellStart"/>
      <w:r>
        <w:rPr>
          <w:sz w:val="16"/>
        </w:rPr>
        <w:t>If</w:t>
      </w:r>
      <w:proofErr w:type="spellEnd"/>
      <w:r>
        <w:rPr>
          <w:sz w:val="16"/>
        </w:rPr>
        <w:t xml:space="preserve"> </w:t>
      </w:r>
      <w:proofErr w:type="spellStart"/>
      <w:r>
        <w:rPr>
          <w:sz w:val="16"/>
        </w:rPr>
        <w:t>you</w:t>
      </w:r>
      <w:proofErr w:type="spellEnd"/>
      <w:r>
        <w:rPr>
          <w:sz w:val="16"/>
        </w:rPr>
        <w:t xml:space="preserve"> </w:t>
      </w:r>
      <w:proofErr w:type="spellStart"/>
      <w:r>
        <w:rPr>
          <w:sz w:val="16"/>
        </w:rPr>
        <w:t>no</w:t>
      </w:r>
      <w:proofErr w:type="spellEnd"/>
      <w:r>
        <w:rPr>
          <w:sz w:val="16"/>
        </w:rPr>
        <w:t xml:space="preserve"> </w:t>
      </w:r>
      <w:proofErr w:type="spellStart"/>
      <w:r>
        <w:rPr>
          <w:sz w:val="16"/>
        </w:rPr>
        <w:t>longer</w:t>
      </w:r>
      <w:proofErr w:type="spellEnd"/>
      <w:r>
        <w:rPr>
          <w:sz w:val="16"/>
        </w:rPr>
        <w:t xml:space="preserve"> </w:t>
      </w:r>
      <w:proofErr w:type="spellStart"/>
      <w:r>
        <w:rPr>
          <w:sz w:val="16"/>
        </w:rPr>
        <w:t>wish</w:t>
      </w:r>
      <w:proofErr w:type="spellEnd"/>
      <w:r>
        <w:rPr>
          <w:sz w:val="16"/>
        </w:rPr>
        <w:t xml:space="preserve"> </w:t>
      </w:r>
      <w:proofErr w:type="spellStart"/>
      <w:r>
        <w:rPr>
          <w:sz w:val="16"/>
        </w:rPr>
        <w:t>to</w:t>
      </w:r>
      <w:proofErr w:type="spellEnd"/>
      <w:r>
        <w:rPr>
          <w:sz w:val="16"/>
        </w:rPr>
        <w:t xml:space="preserve"> </w:t>
      </w:r>
      <w:proofErr w:type="spellStart"/>
      <w:r>
        <w:rPr>
          <w:sz w:val="16"/>
        </w:rPr>
        <w:t>receive</w:t>
      </w:r>
      <w:proofErr w:type="spellEnd"/>
      <w:r>
        <w:rPr>
          <w:sz w:val="16"/>
        </w:rPr>
        <w:t xml:space="preserve"> press </w:t>
      </w:r>
      <w:proofErr w:type="spellStart"/>
      <w:r>
        <w:rPr>
          <w:sz w:val="16"/>
        </w:rPr>
        <w:t>releases</w:t>
      </w:r>
      <w:proofErr w:type="spellEnd"/>
      <w:r>
        <w:rPr>
          <w:sz w:val="16"/>
        </w:rPr>
        <w:t xml:space="preserve"> </w:t>
      </w:r>
      <w:proofErr w:type="spellStart"/>
      <w:r>
        <w:rPr>
          <w:sz w:val="16"/>
        </w:rPr>
        <w:t>from</w:t>
      </w:r>
      <w:proofErr w:type="spellEnd"/>
      <w:r>
        <w:rPr>
          <w:sz w:val="16"/>
        </w:rPr>
        <w:t xml:space="preserve"> Fronius International GmbH (Business Unit Solar Energy) </w:t>
      </w:r>
      <w:proofErr w:type="spellStart"/>
      <w:r>
        <w:rPr>
          <w:sz w:val="16"/>
        </w:rPr>
        <w:t>please</w:t>
      </w:r>
      <w:proofErr w:type="spellEnd"/>
      <w:r>
        <w:rPr>
          <w:sz w:val="16"/>
        </w:rPr>
        <w:t xml:space="preserve"> </w:t>
      </w:r>
      <w:proofErr w:type="spellStart"/>
      <w:r>
        <w:rPr>
          <w:sz w:val="16"/>
        </w:rPr>
        <w:t>reply</w:t>
      </w:r>
      <w:proofErr w:type="spellEnd"/>
      <w:r>
        <w:rPr>
          <w:sz w:val="16"/>
        </w:rPr>
        <w:t xml:space="preserve"> </w:t>
      </w:r>
      <w:proofErr w:type="spellStart"/>
      <w:r>
        <w:rPr>
          <w:sz w:val="16"/>
        </w:rPr>
        <w:t>with</w:t>
      </w:r>
      <w:proofErr w:type="spellEnd"/>
      <w:r>
        <w:rPr>
          <w:sz w:val="16"/>
        </w:rPr>
        <w:t xml:space="preserve"> UNSUBSCRIBE </w:t>
      </w:r>
      <w:proofErr w:type="spellStart"/>
      <w:r>
        <w:rPr>
          <w:sz w:val="16"/>
        </w:rPr>
        <w:t>to</w:t>
      </w:r>
      <w:proofErr w:type="spellEnd"/>
      <w:r>
        <w:rPr>
          <w:sz w:val="16"/>
        </w:rPr>
        <w:t xml:space="preserve"> </w:t>
      </w:r>
      <w:proofErr w:type="spellStart"/>
      <w:r>
        <w:rPr>
          <w:sz w:val="16"/>
        </w:rPr>
        <w:t>the</w:t>
      </w:r>
      <w:proofErr w:type="spellEnd"/>
      <w:r>
        <w:rPr>
          <w:sz w:val="16"/>
        </w:rPr>
        <w:t xml:space="preserve"> </w:t>
      </w:r>
      <w:proofErr w:type="spellStart"/>
      <w:r>
        <w:rPr>
          <w:sz w:val="16"/>
        </w:rPr>
        <w:t>e-mail</w:t>
      </w:r>
      <w:proofErr w:type="spellEnd"/>
      <w:r>
        <w:rPr>
          <w:sz w:val="16"/>
        </w:rPr>
        <w:t xml:space="preserve"> </w:t>
      </w:r>
      <w:proofErr w:type="spellStart"/>
      <w:r>
        <w:rPr>
          <w:sz w:val="16"/>
        </w:rPr>
        <w:t>address</w:t>
      </w:r>
      <w:proofErr w:type="spellEnd"/>
      <w:r>
        <w:rPr>
          <w:sz w:val="16"/>
        </w:rPr>
        <w:t xml:space="preserve"> </w:t>
      </w:r>
      <w:hyperlink r:id="rId13" w:history="1">
        <w:r>
          <w:rPr>
            <w:rStyle w:val="Hyperlink"/>
            <w:sz w:val="16"/>
          </w:rPr>
          <w:t>cancellation@fronius.com</w:t>
        </w:r>
      </w:hyperlink>
      <w:r>
        <w:rPr>
          <w:sz w:val="16"/>
        </w:rPr>
        <w:t>.</w:t>
      </w:r>
    </w:p>
    <w:p w14:paraId="24268908" w14:textId="77777777" w:rsidR="00C04316" w:rsidRPr="00A0447E" w:rsidRDefault="00C04316" w:rsidP="00C04316">
      <w:pPr>
        <w:jc w:val="both"/>
        <w:rPr>
          <w:sz w:val="20"/>
          <w:szCs w:val="20"/>
        </w:rPr>
      </w:pPr>
    </w:p>
    <w:p w14:paraId="0C1181E0" w14:textId="77777777" w:rsidR="008C5190" w:rsidRPr="002F207D" w:rsidRDefault="008C5190">
      <w:pPr>
        <w:rPr>
          <w:rFonts w:eastAsiaTheme="majorEastAsia" w:cstheme="majorBidi"/>
          <w:iCs/>
          <w:color w:val="000000" w:themeColor="text1"/>
          <w:sz w:val="20"/>
          <w:szCs w:val="20"/>
        </w:rPr>
      </w:pPr>
    </w:p>
    <w:sectPr w:rsidR="008C5190" w:rsidRPr="002F207D">
      <w:headerReference w:type="default" r:id="rId14"/>
      <w:foot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B672A0" w14:textId="77777777" w:rsidR="00915E0A" w:rsidRDefault="00915E0A" w:rsidP="00B54547">
      <w:pPr>
        <w:spacing w:after="0" w:line="240" w:lineRule="auto"/>
      </w:pPr>
      <w:r>
        <w:separator/>
      </w:r>
    </w:p>
  </w:endnote>
  <w:endnote w:type="continuationSeparator" w:id="0">
    <w:p w14:paraId="01CA7265" w14:textId="77777777" w:rsidR="00915E0A" w:rsidRDefault="00915E0A"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lang w:val="en-US"/>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rFonts w:cs="Noto Sans"/>
                              <w:sz w:val="12"/>
                              <w:szCs w:val="12"/>
                              <w:lang w:val="en-US"/>
                            </w:rPr>
                            <w:t>Information Class: Public</w:t>
                          </w:r>
                        </w:p>
                        <w:p w14:paraId="4A0087EF" w14:textId="77777777" w:rsidR="00B54547" w:rsidRPr="003D4817" w:rsidRDefault="00B54547" w:rsidP="00B545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rFonts w:cs="Noto Sans"/>
                        <w:sz w:val="12"/>
                        <w:szCs w:val="12"/>
                        <w:lang w:val="en-US"/>
                      </w:rPr>
                      <w:t>Information Class: Public</w:t>
                    </w:r>
                  </w:p>
                  <w:p w14:paraId="4A0087EF" w14:textId="77777777" w:rsidR="00B54547" w:rsidRPr="003D4817" w:rsidRDefault="00B54547" w:rsidP="00B54547"/>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FFF573" w14:textId="77777777" w:rsidR="00915E0A" w:rsidRDefault="00915E0A" w:rsidP="00B54547">
      <w:pPr>
        <w:spacing w:after="0" w:line="240" w:lineRule="auto"/>
      </w:pPr>
      <w:r>
        <w:separator/>
      </w:r>
    </w:p>
  </w:footnote>
  <w:footnote w:type="continuationSeparator" w:id="0">
    <w:p w14:paraId="5A051AAB" w14:textId="77777777" w:rsidR="00915E0A" w:rsidRDefault="00915E0A"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rFonts w:cs="Noto Sans"/>
        <w:noProof/>
        <w:sz w:val="20"/>
        <w:szCs w:val="20"/>
        <w:lang w:val="en-US"/>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1981C38"/>
    <w:multiLevelType w:val="hybridMultilevel"/>
    <w:tmpl w:val="80D4ED9E"/>
    <w:lvl w:ilvl="0" w:tplc="75CEDE8E">
      <w:start w:val="1"/>
      <w:numFmt w:val="bullet"/>
      <w:lvlText w:val=""/>
      <w:lvlJc w:val="left"/>
      <w:pPr>
        <w:tabs>
          <w:tab w:val="num" w:pos="720"/>
        </w:tabs>
        <w:ind w:left="720" w:hanging="360"/>
      </w:pPr>
      <w:rPr>
        <w:rFonts w:ascii="Symbol" w:hAnsi="Symbol" w:hint="default"/>
      </w:rPr>
    </w:lvl>
    <w:lvl w:ilvl="1" w:tplc="8954EDAA" w:tentative="1">
      <w:start w:val="1"/>
      <w:numFmt w:val="bullet"/>
      <w:lvlText w:val=""/>
      <w:lvlJc w:val="left"/>
      <w:pPr>
        <w:tabs>
          <w:tab w:val="num" w:pos="1440"/>
        </w:tabs>
        <w:ind w:left="1440" w:hanging="360"/>
      </w:pPr>
      <w:rPr>
        <w:rFonts w:ascii="Symbol" w:hAnsi="Symbol" w:hint="default"/>
      </w:rPr>
    </w:lvl>
    <w:lvl w:ilvl="2" w:tplc="132CEFB6" w:tentative="1">
      <w:start w:val="1"/>
      <w:numFmt w:val="bullet"/>
      <w:lvlText w:val=""/>
      <w:lvlJc w:val="left"/>
      <w:pPr>
        <w:tabs>
          <w:tab w:val="num" w:pos="2160"/>
        </w:tabs>
        <w:ind w:left="2160" w:hanging="360"/>
      </w:pPr>
      <w:rPr>
        <w:rFonts w:ascii="Symbol" w:hAnsi="Symbol" w:hint="default"/>
      </w:rPr>
    </w:lvl>
    <w:lvl w:ilvl="3" w:tplc="D5A01536" w:tentative="1">
      <w:start w:val="1"/>
      <w:numFmt w:val="bullet"/>
      <w:lvlText w:val=""/>
      <w:lvlJc w:val="left"/>
      <w:pPr>
        <w:tabs>
          <w:tab w:val="num" w:pos="2880"/>
        </w:tabs>
        <w:ind w:left="2880" w:hanging="360"/>
      </w:pPr>
      <w:rPr>
        <w:rFonts w:ascii="Symbol" w:hAnsi="Symbol" w:hint="default"/>
      </w:rPr>
    </w:lvl>
    <w:lvl w:ilvl="4" w:tplc="0196451E" w:tentative="1">
      <w:start w:val="1"/>
      <w:numFmt w:val="bullet"/>
      <w:lvlText w:val=""/>
      <w:lvlJc w:val="left"/>
      <w:pPr>
        <w:tabs>
          <w:tab w:val="num" w:pos="3600"/>
        </w:tabs>
        <w:ind w:left="3600" w:hanging="360"/>
      </w:pPr>
      <w:rPr>
        <w:rFonts w:ascii="Symbol" w:hAnsi="Symbol" w:hint="default"/>
      </w:rPr>
    </w:lvl>
    <w:lvl w:ilvl="5" w:tplc="193ECC96" w:tentative="1">
      <w:start w:val="1"/>
      <w:numFmt w:val="bullet"/>
      <w:lvlText w:val=""/>
      <w:lvlJc w:val="left"/>
      <w:pPr>
        <w:tabs>
          <w:tab w:val="num" w:pos="4320"/>
        </w:tabs>
        <w:ind w:left="4320" w:hanging="360"/>
      </w:pPr>
      <w:rPr>
        <w:rFonts w:ascii="Symbol" w:hAnsi="Symbol" w:hint="default"/>
      </w:rPr>
    </w:lvl>
    <w:lvl w:ilvl="6" w:tplc="4E56BC6A" w:tentative="1">
      <w:start w:val="1"/>
      <w:numFmt w:val="bullet"/>
      <w:lvlText w:val=""/>
      <w:lvlJc w:val="left"/>
      <w:pPr>
        <w:tabs>
          <w:tab w:val="num" w:pos="5040"/>
        </w:tabs>
        <w:ind w:left="5040" w:hanging="360"/>
      </w:pPr>
      <w:rPr>
        <w:rFonts w:ascii="Symbol" w:hAnsi="Symbol" w:hint="default"/>
      </w:rPr>
    </w:lvl>
    <w:lvl w:ilvl="7" w:tplc="A4DAEFF2" w:tentative="1">
      <w:start w:val="1"/>
      <w:numFmt w:val="bullet"/>
      <w:lvlText w:val=""/>
      <w:lvlJc w:val="left"/>
      <w:pPr>
        <w:tabs>
          <w:tab w:val="num" w:pos="5760"/>
        </w:tabs>
        <w:ind w:left="5760" w:hanging="360"/>
      </w:pPr>
      <w:rPr>
        <w:rFonts w:ascii="Symbol" w:hAnsi="Symbol" w:hint="default"/>
      </w:rPr>
    </w:lvl>
    <w:lvl w:ilvl="8" w:tplc="BFA6B39A"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7B467D88"/>
    <w:multiLevelType w:val="hybridMultilevel"/>
    <w:tmpl w:val="09788638"/>
    <w:lvl w:ilvl="0" w:tplc="11D81326">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num w:numId="1" w16cid:durableId="44986809">
    <w:abstractNumId w:val="8"/>
  </w:num>
  <w:num w:numId="2" w16cid:durableId="20741609">
    <w:abstractNumId w:val="0"/>
  </w:num>
  <w:num w:numId="3" w16cid:durableId="1189872239">
    <w:abstractNumId w:val="5"/>
  </w:num>
  <w:num w:numId="4" w16cid:durableId="1547373761">
    <w:abstractNumId w:val="7"/>
  </w:num>
  <w:num w:numId="5" w16cid:durableId="2110468141">
    <w:abstractNumId w:val="6"/>
  </w:num>
  <w:num w:numId="6" w16cid:durableId="1034384457">
    <w:abstractNumId w:val="1"/>
  </w:num>
  <w:num w:numId="7" w16cid:durableId="191187278">
    <w:abstractNumId w:val="4"/>
  </w:num>
  <w:num w:numId="8" w16cid:durableId="986014788">
    <w:abstractNumId w:val="3"/>
  </w:num>
  <w:num w:numId="9" w16cid:durableId="1446076719">
    <w:abstractNumId w:val="9"/>
  </w:num>
  <w:num w:numId="10" w16cid:durableId="749304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4753E"/>
    <w:rsid w:val="00097CDA"/>
    <w:rsid w:val="000C153C"/>
    <w:rsid w:val="000C4025"/>
    <w:rsid w:val="000F3AB0"/>
    <w:rsid w:val="000F43CD"/>
    <w:rsid w:val="00102F0B"/>
    <w:rsid w:val="00105654"/>
    <w:rsid w:val="00141482"/>
    <w:rsid w:val="001426C7"/>
    <w:rsid w:val="0015484D"/>
    <w:rsid w:val="00160C32"/>
    <w:rsid w:val="001668E3"/>
    <w:rsid w:val="00196F99"/>
    <w:rsid w:val="001A34C4"/>
    <w:rsid w:val="001B4713"/>
    <w:rsid w:val="001C35F0"/>
    <w:rsid w:val="001D371F"/>
    <w:rsid w:val="001E7F26"/>
    <w:rsid w:val="00202BA1"/>
    <w:rsid w:val="00215DF9"/>
    <w:rsid w:val="00217EDE"/>
    <w:rsid w:val="0024308B"/>
    <w:rsid w:val="00243F1D"/>
    <w:rsid w:val="0026515D"/>
    <w:rsid w:val="00271D71"/>
    <w:rsid w:val="00282219"/>
    <w:rsid w:val="00291157"/>
    <w:rsid w:val="00297C29"/>
    <w:rsid w:val="002A045C"/>
    <w:rsid w:val="002B1BB2"/>
    <w:rsid w:val="002C13C3"/>
    <w:rsid w:val="002C6795"/>
    <w:rsid w:val="002D77D9"/>
    <w:rsid w:val="002D7A44"/>
    <w:rsid w:val="002E4785"/>
    <w:rsid w:val="002F207D"/>
    <w:rsid w:val="003168D4"/>
    <w:rsid w:val="00333E1E"/>
    <w:rsid w:val="003405C8"/>
    <w:rsid w:val="0036590E"/>
    <w:rsid w:val="0037528F"/>
    <w:rsid w:val="00387130"/>
    <w:rsid w:val="00393D8C"/>
    <w:rsid w:val="003A323F"/>
    <w:rsid w:val="003B30C9"/>
    <w:rsid w:val="003E6855"/>
    <w:rsid w:val="003F20E0"/>
    <w:rsid w:val="00402AA3"/>
    <w:rsid w:val="00403C78"/>
    <w:rsid w:val="00416BA9"/>
    <w:rsid w:val="00417AE0"/>
    <w:rsid w:val="00424297"/>
    <w:rsid w:val="00435440"/>
    <w:rsid w:val="0044171E"/>
    <w:rsid w:val="004420B7"/>
    <w:rsid w:val="00446048"/>
    <w:rsid w:val="00451F65"/>
    <w:rsid w:val="00455012"/>
    <w:rsid w:val="00463159"/>
    <w:rsid w:val="00470A9D"/>
    <w:rsid w:val="004A1FC4"/>
    <w:rsid w:val="004B317B"/>
    <w:rsid w:val="004C1EF4"/>
    <w:rsid w:val="004D3344"/>
    <w:rsid w:val="004D569C"/>
    <w:rsid w:val="0051114E"/>
    <w:rsid w:val="00512C4C"/>
    <w:rsid w:val="00531A58"/>
    <w:rsid w:val="005351C3"/>
    <w:rsid w:val="00551A0C"/>
    <w:rsid w:val="00554093"/>
    <w:rsid w:val="00582BF5"/>
    <w:rsid w:val="005A26BF"/>
    <w:rsid w:val="005B1DA6"/>
    <w:rsid w:val="005B6909"/>
    <w:rsid w:val="005C7E03"/>
    <w:rsid w:val="005D13F0"/>
    <w:rsid w:val="005D4BAD"/>
    <w:rsid w:val="00604BFB"/>
    <w:rsid w:val="00651247"/>
    <w:rsid w:val="00653250"/>
    <w:rsid w:val="00670F02"/>
    <w:rsid w:val="006B7803"/>
    <w:rsid w:val="006B7BDF"/>
    <w:rsid w:val="006D2AEF"/>
    <w:rsid w:val="006D6430"/>
    <w:rsid w:val="00703F47"/>
    <w:rsid w:val="0070623F"/>
    <w:rsid w:val="00711B3F"/>
    <w:rsid w:val="00715E72"/>
    <w:rsid w:val="00723F58"/>
    <w:rsid w:val="00730C60"/>
    <w:rsid w:val="0074545E"/>
    <w:rsid w:val="0075037C"/>
    <w:rsid w:val="0076766D"/>
    <w:rsid w:val="0077772D"/>
    <w:rsid w:val="00777CF3"/>
    <w:rsid w:val="007931DE"/>
    <w:rsid w:val="007A4563"/>
    <w:rsid w:val="007A57E3"/>
    <w:rsid w:val="007C0A19"/>
    <w:rsid w:val="007C61B7"/>
    <w:rsid w:val="00816914"/>
    <w:rsid w:val="00831633"/>
    <w:rsid w:val="008404EE"/>
    <w:rsid w:val="0085700A"/>
    <w:rsid w:val="00895E82"/>
    <w:rsid w:val="008B53CF"/>
    <w:rsid w:val="008C5190"/>
    <w:rsid w:val="008D1D7A"/>
    <w:rsid w:val="008D7983"/>
    <w:rsid w:val="008E1774"/>
    <w:rsid w:val="008F4ED5"/>
    <w:rsid w:val="00906679"/>
    <w:rsid w:val="00915E0A"/>
    <w:rsid w:val="00924D89"/>
    <w:rsid w:val="00952A20"/>
    <w:rsid w:val="00962B6D"/>
    <w:rsid w:val="00963BB4"/>
    <w:rsid w:val="00971EAE"/>
    <w:rsid w:val="00975EE6"/>
    <w:rsid w:val="009A3D25"/>
    <w:rsid w:val="009B0617"/>
    <w:rsid w:val="009C1A10"/>
    <w:rsid w:val="009D10E8"/>
    <w:rsid w:val="009D65BD"/>
    <w:rsid w:val="009F7BDF"/>
    <w:rsid w:val="00A43962"/>
    <w:rsid w:val="00A52F69"/>
    <w:rsid w:val="00A66F74"/>
    <w:rsid w:val="00A94F59"/>
    <w:rsid w:val="00AA55B7"/>
    <w:rsid w:val="00AE7975"/>
    <w:rsid w:val="00B15E79"/>
    <w:rsid w:val="00B25C3B"/>
    <w:rsid w:val="00B26B51"/>
    <w:rsid w:val="00B27A62"/>
    <w:rsid w:val="00B30440"/>
    <w:rsid w:val="00B309A8"/>
    <w:rsid w:val="00B46B7B"/>
    <w:rsid w:val="00B52F2E"/>
    <w:rsid w:val="00B54547"/>
    <w:rsid w:val="00B66863"/>
    <w:rsid w:val="00B8257D"/>
    <w:rsid w:val="00B844EA"/>
    <w:rsid w:val="00BA207D"/>
    <w:rsid w:val="00BB44BD"/>
    <w:rsid w:val="00BB6194"/>
    <w:rsid w:val="00BB7A53"/>
    <w:rsid w:val="00BE01B3"/>
    <w:rsid w:val="00BF4BAD"/>
    <w:rsid w:val="00C04316"/>
    <w:rsid w:val="00C17BEE"/>
    <w:rsid w:val="00C34C3C"/>
    <w:rsid w:val="00C41F80"/>
    <w:rsid w:val="00C44B9C"/>
    <w:rsid w:val="00C85609"/>
    <w:rsid w:val="00C921A2"/>
    <w:rsid w:val="00CA56AD"/>
    <w:rsid w:val="00CB1448"/>
    <w:rsid w:val="00CC0612"/>
    <w:rsid w:val="00CC19C7"/>
    <w:rsid w:val="00CD1289"/>
    <w:rsid w:val="00CD52E4"/>
    <w:rsid w:val="00CE23FA"/>
    <w:rsid w:val="00CF63C4"/>
    <w:rsid w:val="00D018C9"/>
    <w:rsid w:val="00D033B2"/>
    <w:rsid w:val="00D0522E"/>
    <w:rsid w:val="00D41F94"/>
    <w:rsid w:val="00D61309"/>
    <w:rsid w:val="00D73688"/>
    <w:rsid w:val="00D7549F"/>
    <w:rsid w:val="00D77E57"/>
    <w:rsid w:val="00D81F9F"/>
    <w:rsid w:val="00D87B52"/>
    <w:rsid w:val="00DA2ED8"/>
    <w:rsid w:val="00DA790D"/>
    <w:rsid w:val="00DB4CF3"/>
    <w:rsid w:val="00DB5B9B"/>
    <w:rsid w:val="00DD0DC8"/>
    <w:rsid w:val="00DE201A"/>
    <w:rsid w:val="00DE620B"/>
    <w:rsid w:val="00DF3E49"/>
    <w:rsid w:val="00DF5290"/>
    <w:rsid w:val="00E6041A"/>
    <w:rsid w:val="00E83DD7"/>
    <w:rsid w:val="00E9591C"/>
    <w:rsid w:val="00EA26EC"/>
    <w:rsid w:val="00EB1D30"/>
    <w:rsid w:val="00EC5B3C"/>
    <w:rsid w:val="00EC6E68"/>
    <w:rsid w:val="00EC7CC5"/>
    <w:rsid w:val="00ED5549"/>
    <w:rsid w:val="00EE35FD"/>
    <w:rsid w:val="00EE6046"/>
    <w:rsid w:val="00EF2A76"/>
    <w:rsid w:val="00EF6255"/>
    <w:rsid w:val="00F01996"/>
    <w:rsid w:val="00F213F0"/>
    <w:rsid w:val="00F4277F"/>
    <w:rsid w:val="00F46CE2"/>
    <w:rsid w:val="00F63742"/>
    <w:rsid w:val="00F83B98"/>
    <w:rsid w:val="00FA7693"/>
    <w:rsid w:val="00FD0EE7"/>
    <w:rsid w:val="00FD50E0"/>
    <w:rsid w:val="00FE3F4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lang w:val="en-US"/>
    </w:rPr>
  </w:style>
  <w:style w:type="paragraph" w:customStyle="1" w:styleId="HeadlineGreen">
    <w:name w:val="Headline Green"/>
    <w:basedOn w:val="berschrift1"/>
    <w:next w:val="Standard"/>
    <w:link w:val="HeadlineGreenZchn"/>
    <w:qFormat/>
    <w:rsid w:val="00703F47"/>
    <w:rPr>
      <w:color w:val="B4C3AA"/>
      <w:lang w:val="en-US"/>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0C4025"/>
    <w:rPr>
      <w:sz w:val="16"/>
      <w:szCs w:val="16"/>
    </w:rPr>
  </w:style>
  <w:style w:type="paragraph" w:styleId="Kommentartext">
    <w:name w:val="annotation text"/>
    <w:basedOn w:val="Standard"/>
    <w:link w:val="KommentartextZchn"/>
    <w:uiPriority w:val="99"/>
    <w:unhideWhenUsed/>
    <w:rsid w:val="000C4025"/>
    <w:pPr>
      <w:spacing w:line="240" w:lineRule="auto"/>
    </w:pPr>
    <w:rPr>
      <w:sz w:val="20"/>
      <w:szCs w:val="20"/>
    </w:rPr>
  </w:style>
  <w:style w:type="character" w:customStyle="1" w:styleId="KommentartextZchn">
    <w:name w:val="Kommentartext Zchn"/>
    <w:basedOn w:val="Absatz-Standardschriftart"/>
    <w:link w:val="Kommentartext"/>
    <w:uiPriority w:val="99"/>
    <w:rsid w:val="000C4025"/>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0C4025"/>
    <w:rPr>
      <w:b/>
      <w:bCs/>
    </w:rPr>
  </w:style>
  <w:style w:type="character" w:customStyle="1" w:styleId="KommentarthemaZchn">
    <w:name w:val="Kommentarthema Zchn"/>
    <w:basedOn w:val="KommentartextZchn"/>
    <w:link w:val="Kommentarthema"/>
    <w:uiPriority w:val="99"/>
    <w:semiHidden/>
    <w:rsid w:val="000C4025"/>
    <w:rPr>
      <w:rFonts w:ascii="Noto Sans" w:hAnsi="Noto Sans"/>
      <w:b/>
      <w:bCs/>
      <w:sz w:val="20"/>
      <w:szCs w:val="20"/>
    </w:rPr>
  </w:style>
  <w:style w:type="character" w:customStyle="1" w:styleId="cf01">
    <w:name w:val="cf01"/>
    <w:basedOn w:val="Absatz-Standardschriftart"/>
    <w:rsid w:val="009A3D25"/>
    <w:rPr>
      <w:rFonts w:ascii="Segoe UI" w:hAnsi="Segoe UI" w:cs="Segoe UI" w:hint="default"/>
      <w:sz w:val="18"/>
      <w:szCs w:val="18"/>
    </w:rPr>
  </w:style>
  <w:style w:type="paragraph" w:styleId="berarbeitung">
    <w:name w:val="Revision"/>
    <w:hidden/>
    <w:uiPriority w:val="99"/>
    <w:semiHidden/>
    <w:rsid w:val="00EE6046"/>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137141">
      <w:bodyDiv w:val="1"/>
      <w:marLeft w:val="0"/>
      <w:marRight w:val="0"/>
      <w:marTop w:val="0"/>
      <w:marBottom w:val="0"/>
      <w:divBdr>
        <w:top w:val="none" w:sz="0" w:space="0" w:color="auto"/>
        <w:left w:val="none" w:sz="0" w:space="0" w:color="auto"/>
        <w:bottom w:val="none" w:sz="0" w:space="0" w:color="auto"/>
        <w:right w:val="none" w:sz="0" w:space="0" w:color="auto"/>
      </w:divBdr>
    </w:div>
    <w:div w:id="966012536">
      <w:bodyDiv w:val="1"/>
      <w:marLeft w:val="0"/>
      <w:marRight w:val="0"/>
      <w:marTop w:val="0"/>
      <w:marBottom w:val="0"/>
      <w:divBdr>
        <w:top w:val="none" w:sz="0" w:space="0" w:color="auto"/>
        <w:left w:val="none" w:sz="0" w:space="0" w:color="auto"/>
        <w:bottom w:val="none" w:sz="0" w:space="0" w:color="auto"/>
        <w:right w:val="none" w:sz="0" w:space="0" w:color="auto"/>
      </w:divBdr>
    </w:div>
    <w:div w:id="1025907157">
      <w:bodyDiv w:val="1"/>
      <w:marLeft w:val="0"/>
      <w:marRight w:val="0"/>
      <w:marTop w:val="0"/>
      <w:marBottom w:val="0"/>
      <w:divBdr>
        <w:top w:val="none" w:sz="0" w:space="0" w:color="auto"/>
        <w:left w:val="none" w:sz="0" w:space="0" w:color="auto"/>
        <w:bottom w:val="none" w:sz="0" w:space="0" w:color="auto"/>
        <w:right w:val="none" w:sz="0" w:space="0" w:color="auto"/>
      </w:divBdr>
      <w:divsChild>
        <w:div w:id="681905631">
          <w:marLeft w:val="360"/>
          <w:marRight w:val="0"/>
          <w:marTop w:val="200"/>
          <w:marBottom w:val="0"/>
          <w:divBdr>
            <w:top w:val="none" w:sz="0" w:space="0" w:color="auto"/>
            <w:left w:val="none" w:sz="0" w:space="0" w:color="auto"/>
            <w:bottom w:val="none" w:sz="0" w:space="0" w:color="auto"/>
            <w:right w:val="none" w:sz="0" w:space="0" w:color="auto"/>
          </w:divBdr>
        </w:div>
        <w:div w:id="41947937">
          <w:marLeft w:val="360"/>
          <w:marRight w:val="0"/>
          <w:marTop w:val="200"/>
          <w:marBottom w:val="0"/>
          <w:divBdr>
            <w:top w:val="none" w:sz="0" w:space="0" w:color="auto"/>
            <w:left w:val="none" w:sz="0" w:space="0" w:color="auto"/>
            <w:bottom w:val="none" w:sz="0" w:space="0" w:color="auto"/>
            <w:right w:val="none" w:sz="0" w:space="0" w:color="auto"/>
          </w:divBdr>
        </w:div>
        <w:div w:id="287127600">
          <w:marLeft w:val="360"/>
          <w:marRight w:val="0"/>
          <w:marTop w:val="200"/>
          <w:marBottom w:val="0"/>
          <w:divBdr>
            <w:top w:val="none" w:sz="0" w:space="0" w:color="auto"/>
            <w:left w:val="none" w:sz="0" w:space="0" w:color="auto"/>
            <w:bottom w:val="none" w:sz="0" w:space="0" w:color="auto"/>
            <w:right w:val="none" w:sz="0" w:space="0" w:color="auto"/>
          </w:divBdr>
        </w:div>
        <w:div w:id="683938180">
          <w:marLeft w:val="360"/>
          <w:marRight w:val="0"/>
          <w:marTop w:val="200"/>
          <w:marBottom w:val="0"/>
          <w:divBdr>
            <w:top w:val="none" w:sz="0" w:space="0" w:color="auto"/>
            <w:left w:val="none" w:sz="0" w:space="0" w:color="auto"/>
            <w:bottom w:val="none" w:sz="0" w:space="0" w:color="auto"/>
            <w:right w:val="none" w:sz="0" w:space="0" w:color="auto"/>
          </w:divBdr>
        </w:div>
        <w:div w:id="2023701524">
          <w:marLeft w:val="360"/>
          <w:marRight w:val="0"/>
          <w:marTop w:val="200"/>
          <w:marBottom w:val="0"/>
          <w:divBdr>
            <w:top w:val="none" w:sz="0" w:space="0" w:color="auto"/>
            <w:left w:val="none" w:sz="0" w:space="0" w:color="auto"/>
            <w:bottom w:val="none" w:sz="0" w:space="0" w:color="auto"/>
            <w:right w:val="none" w:sz="0" w:space="0" w:color="auto"/>
          </w:divBdr>
        </w:div>
        <w:div w:id="554897324">
          <w:marLeft w:val="360"/>
          <w:marRight w:val="0"/>
          <w:marTop w:val="200"/>
          <w:marBottom w:val="0"/>
          <w:divBdr>
            <w:top w:val="none" w:sz="0" w:space="0" w:color="auto"/>
            <w:left w:val="none" w:sz="0" w:space="0" w:color="auto"/>
            <w:bottom w:val="none" w:sz="0" w:space="0" w:color="auto"/>
            <w:right w:val="none" w:sz="0" w:space="0" w:color="auto"/>
          </w:divBdr>
        </w:div>
      </w:divsChild>
    </w:div>
    <w:div w:id="2047638787">
      <w:bodyDiv w:val="1"/>
      <w:marLeft w:val="0"/>
      <w:marRight w:val="0"/>
      <w:marTop w:val="0"/>
      <w:marBottom w:val="0"/>
      <w:divBdr>
        <w:top w:val="none" w:sz="0" w:space="0" w:color="auto"/>
        <w:left w:val="none" w:sz="0" w:space="0" w:color="auto"/>
        <w:bottom w:val="none" w:sz="0" w:space="0" w:color="auto"/>
        <w:right w:val="none" w:sz="0" w:space="0" w:color="auto"/>
      </w:divBdr>
    </w:div>
    <w:div w:id="2073382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cancellation@fronius.com" TargetMode="External"/><Relationship Id="rId18"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customXml" Target="../customXml/item4.xml"/><Relationship Id="rId7" Type="http://schemas.openxmlformats.org/officeDocument/2006/relationships/image" Target="media/image1.jpg"/><Relationship Id="rId12" Type="http://schemas.openxmlformats.org/officeDocument/2006/relationships/hyperlink" Target="mailto:rke@a1kommunikation.d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hirsch.elfriede@fronius.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nachbauer.laura@fronius.com"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Stromspeicherinspektion 2023/02</title_TI_DE>
    <title_TI_NO xmlns="dc0c2c3d-e9fc-4a0d-820b-87ab82e65f20">Energy storage inspection 2023/02</title_TI_NO>
    <Documenttype_PT xmlns="dc0c2c3d-e9fc-4a0d-820b-87ab82e65f20">Comunicado à imprensa</Documenttype_PT>
    <Documenttype_RU xmlns="dc0c2c3d-e9fc-4a0d-820b-87ab82e65f20">Пресс-релиз</Documenttype_RU>
    <title_TI_TR xmlns="dc0c2c3d-e9fc-4a0d-820b-87ab82e65f20">Energy storage inspection 2023/02</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Energy storage inspection 2023/02</title_TI_TH>
    <Licence_x0020_information xmlns="dc0c2c3d-e9fc-4a0d-820b-87ab82e65f20">(c) Fronius International</Licence_x0020_information>
    <title_TI_EA xmlns="dc0c2c3d-e9fc-4a0d-820b-87ab82e65f20">Energy storage inspection 2023/02</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Energy storage inspection 2023/02</title_TI_DA>
    <Documenttype_TR xmlns="dc0c2c3d-e9fc-4a0d-820b-87ab82e65f20">Basın bülteni</Documenttype_TR>
    <title_TI_PL xmlns="dc0c2c3d-e9fc-4a0d-820b-87ab82e65f20">Energy storage inspection 2023/02</title_TI_PL>
    <Documenttype_TH xmlns="dc0c2c3d-e9fc-4a0d-820b-87ab82e65f20">ข่าวประชาสัมพันธ์</Documenttype_TH>
    <title_TI_EL xmlns="dc0c2c3d-e9fc-4a0d-820b-87ab82e65f20">Energy storage inspection 2023/02</title_TI_EL>
    <Documenttype_EA xmlns="dc0c2c3d-e9fc-4a0d-820b-87ab82e65f20">Press Release</Documenttype_EA>
    <Web_x0020_Display_x0020_Title_x0020_ET xmlns="dc0c2c3d-e9fc-4a0d-820b-87ab82e65f20">Energy storage inspection 2023/02</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Energy storage inspection 2023/02</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Energy storage inspection 2023/02</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C-138971</FileMaster>
    <title_TI_NL xmlns="dc0c2c3d-e9fc-4a0d-820b-87ab82e65f20">Energy storage inspection 2023/02</title_TI_NL>
    <contentservId xmlns="c4543867-fb67-4424-a255-4d54d75e50e3">C-138973</contentservId>
    <title_TI_IT xmlns="dc0c2c3d-e9fc-4a0d-820b-87ab82e65f20">Energy storage inspection 2023/02</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Energy storage inspection 2023/02</title_TI_UA>
    <title_TI_JP xmlns="dc0c2c3d-e9fc-4a0d-820b-87ab82e65f20">Energy storage inspection 2023/02</title_TI_JP>
    <Documenttype_NL xmlns="dc0c2c3d-e9fc-4a0d-820b-87ab82e65f20">Persbericht</Documenttype_NL>
    <title_TI_RO xmlns="dc0c2c3d-e9fc-4a0d-820b-87ab82e65f20">Energy storage inspection 2023/02</title_TI_RO>
    <Documenttype_NB xmlns="c4543867-fb67-4424-a255-4d54d75e50e3">Presseinformasjon</Documenttype_NB>
    <title_ti_nb xmlns="dc0c2c3d-e9fc-4a0d-820b-87ab82e65f20" xsi:nil="true"/>
    <title_TI_ES xmlns="dc0c2c3d-e9fc-4a0d-820b-87ab82e65f20">Energy storage inspection 2023/02</title_TI_ES>
    <title_TI_JA xmlns="dc0c2c3d-e9fc-4a0d-820b-87ab82e65f20">Energy storage inspection 2023/02</title_TI_JA>
    <Documenttype_IT xmlns="dc0c2c3d-e9fc-4a0d-820b-87ab82e65f20">Comunicato stampa</Documenttype_IT>
    <Documenttype_ZH xmlns="dc0c2c3d-e9fc-4a0d-820b-87ab82e65f20">Press Release</Documenttype_ZH>
    <TaxCatchAll xmlns="92f60987-cbcc-4245-baaf-239af3bfd6e8">
      <Value>1</Value>
      <Value>252</Value>
    </TaxCatchAll>
    <AGB xmlns="dc0c2c3d-e9fc-4a0d-820b-87ab82e65f20">false</AGB>
    <title_TI_EN xmlns="dc0c2c3d-e9fc-4a0d-820b-87ab82e65f20">Energy storage inspection 2023/02</title_TI_EN>
    <MRMKeyWords xmlns="dc0c2c3d-e9fc-4a0d-820b-87ab82e65f20">#Presse#Solar Energy#Symo#Primo#Presseaussendung#Fronius#Unternehmen#GEN24#GEN24 Plus#Stromspeicherinspektion#Gewinner#press#press release#Company#Energy Storage Inspection#Winner#presse#solarenergy#symo#primo#presseaussendung#pressrelease#fronius#unternehmen#company#gen24#gen24plus#stromspeicherinspektion#gewinner#</MRMKeyWords>
    <title_ti_zh xmlns="dc0c2c3d-e9fc-4a0d-820b-87ab82e65f20">Energy storage inspection 2023/02</title_ti_zh>
    <MRMID xmlns="dc0c2c3d-e9fc-4a0d-820b-87ab82e65f20">M-199987</MRMID>
    <Documenttype_UK xmlns="c4543867-fb67-4424-a255-4d54d75e50e3">Прес-релізи</Documenttype_UK>
    <title_TI_SK xmlns="dc0c2c3d-e9fc-4a0d-820b-87ab82e65f20">Energy storage inspection 2023/02</title_TI_SK>
    <Documenttype_UA xmlns="dc0c2c3d-e9fc-4a0d-820b-87ab82e65f20">Прес-релізи</Documenttype_UA>
    <title_TI_HU xmlns="dc0c2c3d-e9fc-4a0d-820b-87ab82e65f20">Energy storage inspection 2023/02</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Energy storage inspection 2023/02</title_TI_PT>
    <title_ti_fi xmlns="dc0c2c3d-e9fc-4a0d-820b-87ab82e65f20">Energy storage inspection 2023/02</title_ti_fi>
    <Country xmlns="dc0c2c3d-e9fc-4a0d-820b-87ab82e65f20">
      <Value>5</Value>
      <Value>6</Value>
      <Value>7</Value>
      <Value>9</Value>
      <Value>11</Value>
      <Value>12</Value>
      <Value>13</Value>
      <Value>15</Value>
      <Value>16</Value>
      <Value>17</Value>
      <Value>18</Value>
      <Value>19</Value>
      <Value>20</Value>
      <Value>21</Value>
      <Value>22</Value>
      <Value>23</Value>
      <Value>24</Value>
      <Value>25</Value>
      <Value>26</Value>
      <Value>27</Value>
      <Value>29</Value>
      <Value>30</Value>
      <Value>31</Value>
      <Value>32</Value>
      <Value>33</Value>
      <Value>34</Value>
      <Value>35</Value>
      <Value>36</Value>
      <Value>37</Value>
      <Value>38</Value>
      <Value>39</Value>
      <Value>40</Value>
      <Value>41</Value>
      <Value>42</Value>
      <Value>43</Value>
      <Value>44</Value>
      <Value>50</Value>
      <Value>51</Value>
      <Value>53</Value>
      <Value>54</Value>
      <Value>56</Value>
      <Value>57</Value>
      <Value>59</Value>
      <Value>60</Value>
      <Value>65</Value>
      <Value>67</Value>
      <Value>69</Value>
      <Value>70</Value>
      <Value>76</Value>
      <Value>79</Value>
      <Value>80</Value>
      <Value>83</Value>
      <Value>84</Value>
      <Value>85</Value>
      <Value>86</Value>
      <Value>87</Value>
      <Value>90</Value>
      <Value>91</Value>
      <Value>92</Value>
      <Value>93</Value>
      <Value>98</Value>
      <Value>99</Value>
      <Value>100</Value>
      <Value>105</Value>
      <Value>106</Value>
      <Value>109</Value>
      <Value>110</Value>
      <Value>112</Value>
      <Value>113</Value>
      <Value>114</Value>
      <Value>116</Value>
      <Value>120</Value>
      <Value>121</Value>
      <Value>122</Value>
      <Value>123</Value>
      <Value>124</Value>
      <Value>131</Value>
      <Value>132</Value>
      <Value>137</Value>
      <Value>138</Value>
      <Value>139</Value>
      <Value>140</Value>
      <Value>141</Value>
      <Value>143</Value>
      <Value>145</Value>
      <Value>146</Value>
      <Value>147</Value>
      <Value>148</Value>
      <Value>150</Value>
      <Value>151</Value>
      <Value>152</Value>
      <Value>153</Value>
      <Value>154</Value>
      <Value>155</Value>
      <Value>156</Value>
      <Value>157</Value>
      <Value>158</Value>
      <Value>159</Value>
      <Value>160</Value>
      <Value>161</Value>
      <Value>162</Value>
      <Value>163</Value>
      <Value>164</Value>
      <Value>165</Value>
      <Value>166</Value>
      <Value>167</Value>
      <Value>168</Value>
      <Value>171</Value>
      <Value>172</Value>
      <Value>175</Value>
      <Value>176</Value>
      <Value>177</Value>
      <Value>178</Value>
      <Value>180</Value>
      <Value>181</Value>
      <Value>182</Value>
      <Value>183</Value>
      <Value>185</Value>
      <Value>187</Value>
      <Value>188</Value>
      <Value>190</Value>
      <Value>191</Value>
      <Value>196</Value>
      <Value>197</Value>
      <Value>199</Value>
      <Value>201</Value>
      <Value>204</Value>
      <Value>207</Value>
      <Value>209</Value>
      <Value>215</Value>
      <Value>216</Value>
      <Value>218</Value>
      <Value>219</Value>
      <Value>221</Value>
      <Value>222</Value>
      <Value>223</Value>
      <Value>224</Value>
      <Value>226</Value>
      <Value>229</Value>
      <Value>231</Value>
      <Value>233</Value>
      <Value>234</Value>
      <Value>235</Value>
      <Value>236</Value>
      <Value>237</Value>
      <Value>238</Value>
      <Value>239</Value>
      <Value>240</Value>
      <Value>241</Value>
      <Value>243</Value>
      <Value>244</Value>
      <Value>247</Value>
      <Value>248</Value>
      <Value>251</Value>
      <Value>253</Value>
      <Value>255</Value>
      <Value>258</Value>
      <Value>259</Value>
      <Value>260</Value>
    </Country>
    <fro_spid xmlns="dc0c2c3d-e9fc-4a0d-820b-87ab82e65f20">9221;SE</fro_spid>
    <title_TI_RU xmlns="dc0c2c3d-e9fc-4a0d-820b-87ab82e65f20">Energy storage inspection 2023/02</title_TI_RU>
    <Documenttype_JA xmlns="dc0c2c3d-e9fc-4a0d-820b-87ab82e65f20">ニュースリリース</Documenttype_JA>
    <Colour_x0020_space xmlns="dc0c2c3d-e9fc-4a0d-820b-87ab82e65f20" xsi:nil="true"/>
    <title_TI_CS xmlns="dc0c2c3d-e9fc-4a0d-820b-87ab82e65f20">Energy storage inspection 2023/02</title_TI_CS>
    <title_TI_AR xmlns="dc0c2c3d-e9fc-4a0d-820b-87ab82e65f20">Energy storage inspection 2023/02</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BF3E1B8D-029B-4B70-AFFD-7B87FCE1A6AC}"/>
</file>

<file path=customXml/itemProps2.xml><?xml version="1.0" encoding="utf-8"?>
<ds:datastoreItem xmlns:ds="http://schemas.openxmlformats.org/officeDocument/2006/customXml" ds:itemID="{1F66DB6D-D572-4F41-8CA8-E5755BE88732}"/>
</file>

<file path=customXml/itemProps3.xml><?xml version="1.0" encoding="utf-8"?>
<ds:datastoreItem xmlns:ds="http://schemas.openxmlformats.org/officeDocument/2006/customXml" ds:itemID="{E84ED6A0-9B6B-442E-80D7-3BB5131E9263}"/>
</file>

<file path=customXml/itemProps4.xml><?xml version="1.0" encoding="utf-8"?>
<ds:datastoreItem xmlns:ds="http://schemas.openxmlformats.org/officeDocument/2006/customXml" ds:itemID="{DF25EED4-7CB8-4704-BA5C-BC2CDF4562A9}"/>
</file>

<file path=customXml/itemProps5.xml><?xml version="1.0" encoding="utf-8"?>
<ds:datastoreItem xmlns:ds="http://schemas.openxmlformats.org/officeDocument/2006/customXml" ds:itemID="{FB10C06C-4052-49A1-8AC2-1A7A6AADF9C5}"/>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760</Words>
  <Characters>4792</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SE_PR_Fronius_again_earns_top_rankings_2023_EN_US</dc:title>
  <dc:subject/>
  <dc:creator>Kneringer Daniel</dc:creator>
  <cp:keywords/>
  <dc:description/>
  <cp:lastModifiedBy>Majetic Kristina</cp:lastModifiedBy>
  <cp:revision>9</cp:revision>
  <cp:lastPrinted>2023-02-08T14:27:00Z</cp:lastPrinted>
  <dcterms:created xsi:type="dcterms:W3CDTF">2023-02-20T09:23:00Z</dcterms:created>
  <dcterms:modified xsi:type="dcterms:W3CDTF">2023-02-21T09:33:00Z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252;##EN|71e5a4f0-0757-4fab-a12c-3089e9946ab2</vt:lpwstr>
  </property>
  <property fmtid="{D5CDD505-2E9C-101B-9397-08002B2CF9AE}" pid="11" name="FroConDoc_language">
    <vt:lpwstr>1;#DE|676160ea-61f7-4cef-8b4c-1724dec2206e</vt:lpwstr>
  </property>
</Properties>
</file>