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FE0C6" w14:textId="77777777" w:rsidR="002E518C" w:rsidRPr="000C7FCE" w:rsidRDefault="002E518C" w:rsidP="002E518C"/>
    <w:p w14:paraId="272EC69A" w14:textId="77777777" w:rsidR="002E518C" w:rsidRPr="000C7FCE" w:rsidRDefault="002E518C" w:rsidP="002E518C">
      <w:pPr>
        <w:rPr>
          <w:color w:val="C00000"/>
          <w:sz w:val="36"/>
          <w:szCs w:val="36"/>
        </w:rPr>
      </w:pPr>
      <w:r w:rsidRPr="000C7FCE">
        <w:rPr>
          <w:color w:val="C00000"/>
          <w:sz w:val="36"/>
        </w:rPr>
        <w:t>Nota de prensa</w:t>
      </w:r>
    </w:p>
    <w:p w14:paraId="4885BE0A" w14:textId="77777777" w:rsidR="002E518C" w:rsidRPr="000C7FCE" w:rsidRDefault="002E518C" w:rsidP="002E518C">
      <w:r w:rsidRPr="000C7FCE">
        <w:t>Solar Energy</w:t>
      </w:r>
    </w:p>
    <w:p w14:paraId="4DD85309" w14:textId="77777777" w:rsidR="002E518C" w:rsidRPr="000C7FCE" w:rsidRDefault="002E518C" w:rsidP="002E518C"/>
    <w:p w14:paraId="7EF64C18" w14:textId="77777777" w:rsidR="002E518C" w:rsidRPr="000C7FCE" w:rsidRDefault="002E518C" w:rsidP="002E518C">
      <w:pPr>
        <w:rPr>
          <w:b/>
        </w:rPr>
      </w:pPr>
      <w:r w:rsidRPr="000C7FCE">
        <w:rPr>
          <w:b/>
        </w:rPr>
        <w:t>Inspección de Almacenamiento Energético 2024</w:t>
      </w:r>
    </w:p>
    <w:p w14:paraId="49D22E07" w14:textId="77777777" w:rsidR="002E518C" w:rsidRPr="000C7FCE" w:rsidRDefault="002E518C" w:rsidP="002E518C">
      <w:pPr>
        <w:rPr>
          <w:b/>
          <w:sz w:val="32"/>
          <w:szCs w:val="32"/>
        </w:rPr>
      </w:pPr>
      <w:r w:rsidRPr="000C7FCE">
        <w:rPr>
          <w:b/>
          <w:sz w:val="32"/>
        </w:rPr>
        <w:t>Fronius ocupa por quinta vez el primer puesto de la clasificación</w:t>
      </w:r>
    </w:p>
    <w:p w14:paraId="1F3C9F62" w14:textId="77777777" w:rsidR="002E518C" w:rsidRPr="000C7FCE" w:rsidRDefault="002E518C" w:rsidP="002E518C"/>
    <w:p w14:paraId="73BB2819" w14:textId="5F728F72" w:rsidR="002E518C" w:rsidRPr="000C7FCE" w:rsidRDefault="002E518C" w:rsidP="002E518C">
      <w:r w:rsidRPr="006B5171">
        <w:t xml:space="preserve">(Wels, </w:t>
      </w:r>
      <w:r w:rsidR="006B5171" w:rsidRPr="006B5171">
        <w:t>14</w:t>
      </w:r>
      <w:r w:rsidRPr="006B5171">
        <w:t>.</w:t>
      </w:r>
      <w:r w:rsidR="006B5171" w:rsidRPr="006B5171">
        <w:t>03</w:t>
      </w:r>
      <w:r w:rsidRPr="006B5171">
        <w:t>.</w:t>
      </w:r>
      <w:r w:rsidR="006B5171" w:rsidRPr="006B5171">
        <w:t>2024</w:t>
      </w:r>
      <w:r w:rsidRPr="006B5171">
        <w:t>). Fronius ha obtenido por quinta vez consecutiva uno de los primeros</w:t>
      </w:r>
      <w:r w:rsidRPr="000C7FCE">
        <w:t xml:space="preserve"> puestos en la Inspección de Almacenamiento Energético organizada este año por la Universidad de Ciencias Aplicadas (HTW) de Berlín. El </w:t>
      </w:r>
      <w:r w:rsidRPr="000C7FCE">
        <w:rPr>
          <w:b/>
        </w:rPr>
        <w:t>Fronius Primo GEN24 6.0 Plus</w:t>
      </w:r>
      <w:r w:rsidRPr="000C7FCE">
        <w:t xml:space="preserve">, combinado con la </w:t>
      </w:r>
      <w:r w:rsidRPr="000C7FCE">
        <w:rPr>
          <w:b/>
        </w:rPr>
        <w:t>BYD Battery-Box Premium HVS 7.7</w:t>
      </w:r>
      <w:r w:rsidRPr="000C7FCE">
        <w:t xml:space="preserve">, y el </w:t>
      </w:r>
      <w:r w:rsidRPr="000C7FCE">
        <w:rPr>
          <w:b/>
        </w:rPr>
        <w:t>Fronius Symo GEN24 10.0 Plus</w:t>
      </w:r>
      <w:r w:rsidRPr="000C7FCE">
        <w:t xml:space="preserve">, combinado con la </w:t>
      </w:r>
      <w:r w:rsidRPr="000C7FCE">
        <w:rPr>
          <w:b/>
        </w:rPr>
        <w:t>BYD Battery-Box Premium HVS 10.2</w:t>
      </w:r>
      <w:r w:rsidRPr="000C7FCE">
        <w:t>, impresionaron por los elevados rendimientos de sus sistemas.</w:t>
      </w:r>
    </w:p>
    <w:p w14:paraId="6DFE3B71" w14:textId="6A16DF3C" w:rsidR="002E518C" w:rsidRPr="000C7FCE" w:rsidRDefault="002E518C" w:rsidP="002E518C">
      <w:r w:rsidRPr="000C7FCE">
        <w:t>En la Inspección de Almacenamiento Energético de la Universidad de Ciencias Aplicadas (HTW) de Berlín, diversos institutos de ensayo independientes comprueban cada año la eficiencia global de los sistemas de almacenamiento y analizan la interacción entre los inversores híbridos y los almacenamientos con batería. Para la evaluación, se utilizan dos casos de referencia diferentes. El primero analiza el SPI (Índice de Rendimiento del Sistema) de una instalación fotovoltaica de 5 kW con un consumo doméstico anual de 5010 kWh/a. El Fronius Primo GEN24 6.0 Plus, combinado con la BYD Battery-Box Premium HVS 7.7, alcanzó un SPI del 92,6 %. El segundo caso de referencia combina una instalación fotovoltaica de 10 kW con una bomba de calor (2664 kWh/a) y un vehículo eléctrico (1690 kWh/a), así como un consumo doméstico anual de 5010 kWh/a. El Fronius Symo GEN24 10.0 Plus, combinado con la BYD Battery-Box Premium HVS 10.2, alcanzó un SPI del 95,4 %.</w:t>
      </w:r>
    </w:p>
    <w:p w14:paraId="1DB8DCB5" w14:textId="7F35A3E0" w:rsidR="00891667" w:rsidRPr="000C7FCE" w:rsidRDefault="00891667" w:rsidP="002E518C">
      <w:pPr>
        <w:rPr>
          <w:b/>
        </w:rPr>
      </w:pPr>
      <w:r w:rsidRPr="000C7FCE">
        <w:rPr>
          <w:b/>
        </w:rPr>
        <w:t>Indicador de calidad independiente</w:t>
      </w:r>
    </w:p>
    <w:p w14:paraId="4D3B61B3" w14:textId="4E73B9B3" w:rsidR="002E518C" w:rsidRPr="000C7FCE" w:rsidRDefault="002E518C" w:rsidP="002E518C">
      <w:r w:rsidRPr="000C7FCE">
        <w:t>"</w:t>
      </w:r>
      <w:r w:rsidRPr="000C7FCE">
        <w:rPr>
          <w:i/>
        </w:rPr>
        <w:t>Cada año, la Inspección de Almacenamiento Energético de la Universidad de Ciencias Aplicadas (HTW) de Berlín constituye un indicador importante para nosotros y nuestros clientes. Los ensayos independientes han demostrado que la combinación de nuestro inversor híbrido Fronius GEN24 Plus y la BYD Battery-Box Premium ofrece una solución de almacenamiento altamente eficiente. Esto nos acerca un paso más a nuestro objetivo de 24 horas de sol y un mundo con un 100 % de energía renovable"</w:t>
      </w:r>
      <w:r w:rsidRPr="000C7FCE">
        <w:t>, afirma orgulloso Martin Hackl, Director Global de la Unidad de negocio Solar Energy de Fronius International GmbH.</w:t>
      </w:r>
    </w:p>
    <w:p w14:paraId="7A1FEF68" w14:textId="77777777" w:rsidR="002E518C" w:rsidRPr="000C7FCE" w:rsidRDefault="002E518C" w:rsidP="002E518C">
      <w:pPr>
        <w:rPr>
          <w:b/>
        </w:rPr>
      </w:pPr>
      <w:r w:rsidRPr="000C7FCE">
        <w:rPr>
          <w:b/>
        </w:rPr>
        <w:t>Multi Flow Technology: Eficiencia y flexibilidad</w:t>
      </w:r>
    </w:p>
    <w:p w14:paraId="363071C0" w14:textId="30646D14" w:rsidR="002E518C" w:rsidRPr="000C7FCE" w:rsidRDefault="002E518C" w:rsidP="002E518C">
      <w:r w:rsidRPr="000C7FCE">
        <w:lastRenderedPageBreak/>
        <w:t>Técnicamente, los inversores Fronius y las baterías BYD convencen en todos los aspectos, tanto por separado como en conjunto. La Multi Flow Technology de Fronius permite la carga simultánea de la batería y la alimentación de los consumos domésticos desde la instalación fotovoltaica, incluso en caso de emergencia. Cuando se combinan, los dos componentes son particularmente impresionantes en términos de eficiencia del sistema y altas capacidades de carga y descarga.</w:t>
      </w:r>
    </w:p>
    <w:p w14:paraId="10B8D066" w14:textId="77777777" w:rsidR="002E518C" w:rsidRPr="000C7FCE" w:rsidRDefault="002E518C" w:rsidP="002E518C"/>
    <w:p w14:paraId="1D1F9659" w14:textId="79CA46B5" w:rsidR="002E518C" w:rsidRPr="000C7FCE" w:rsidRDefault="002E518C" w:rsidP="002E518C">
      <w:r w:rsidRPr="000C7FCE">
        <w:t xml:space="preserve">Palabras: </w:t>
      </w:r>
      <w:r w:rsidR="00BD6D12">
        <w:t>393</w:t>
      </w:r>
    </w:p>
    <w:p w14:paraId="5FD79E23" w14:textId="35AAC7A7" w:rsidR="002E518C" w:rsidRPr="000C7FCE" w:rsidRDefault="002E518C" w:rsidP="002E518C">
      <w:r w:rsidRPr="000C7FCE">
        <w:t xml:space="preserve">Caracteres: </w:t>
      </w:r>
      <w:r w:rsidR="00BD6D12">
        <w:t>2.532</w:t>
      </w:r>
      <w:r w:rsidRPr="000C7FCE">
        <w:t xml:space="preserve"> (con espacios)</w:t>
      </w:r>
    </w:p>
    <w:p w14:paraId="6DDA7B54" w14:textId="77777777" w:rsidR="002E518C" w:rsidRPr="000C7FCE" w:rsidRDefault="002E518C" w:rsidP="002E518C">
      <w:pPr>
        <w:rPr>
          <w:rFonts w:eastAsiaTheme="majorEastAsia" w:cstheme="majorBidi"/>
          <w:b/>
          <w:iCs/>
          <w:color w:val="000000" w:themeColor="text1"/>
        </w:rPr>
      </w:pPr>
      <w:r w:rsidRPr="000C7FCE">
        <w:br/>
      </w:r>
      <w:r w:rsidRPr="000C7FCE">
        <w:rPr>
          <w:b/>
        </w:rPr>
        <w:t>Sinopsis del material gráfico</w:t>
      </w:r>
    </w:p>
    <w:p w14:paraId="71BA44D1" w14:textId="7D434833" w:rsidR="002E518C" w:rsidRPr="000C7FCE" w:rsidRDefault="002E518C" w:rsidP="002E518C">
      <w:pPr>
        <w:jc w:val="both"/>
        <w:rPr>
          <w:i/>
          <w:iCs/>
          <w:sz w:val="18"/>
          <w:szCs w:val="18"/>
        </w:rPr>
      </w:pPr>
      <w:r w:rsidRPr="000C7FCE">
        <w:rPr>
          <w:i/>
          <w:sz w:val="18"/>
        </w:rPr>
        <w:t>Crédito fotográfico: Fronius International GmbH, reproducción sin coste alguno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53BA0" w:rsidRPr="000C7FCE" w14:paraId="6F599FE1" w14:textId="77777777" w:rsidTr="00353BA0">
        <w:tc>
          <w:tcPr>
            <w:tcW w:w="4531" w:type="dxa"/>
          </w:tcPr>
          <w:p w14:paraId="0783E36F" w14:textId="1C46E358" w:rsidR="00353BA0" w:rsidRPr="000C7FCE" w:rsidRDefault="00353BA0" w:rsidP="002E518C">
            <w:pPr>
              <w:jc w:val="both"/>
              <w:rPr>
                <w:i/>
                <w:iCs/>
                <w:sz w:val="18"/>
                <w:szCs w:val="18"/>
              </w:rPr>
            </w:pPr>
            <w:r w:rsidRPr="000C7FCE">
              <w:rPr>
                <w:noProof/>
              </w:rPr>
              <w:drawing>
                <wp:inline distT="0" distB="0" distL="0" distR="0" wp14:anchorId="668C5C9E" wp14:editId="31C9F556">
                  <wp:extent cx="2663053" cy="1927886"/>
                  <wp:effectExtent l="0" t="0" r="4445" b="0"/>
                  <wp:docPr id="38895948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959489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669" cy="1935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44A52E17" w14:textId="77777777" w:rsidR="00353BA0" w:rsidRPr="000C7FCE" w:rsidRDefault="00353BA0" w:rsidP="00353BA0">
            <w:pPr>
              <w:jc w:val="both"/>
              <w:rPr>
                <w:sz w:val="18"/>
                <w:szCs w:val="18"/>
              </w:rPr>
            </w:pPr>
            <w:r w:rsidRPr="000C7FCE">
              <w:rPr>
                <w:sz w:val="18"/>
              </w:rPr>
              <w:t xml:space="preserve">El elevado rendimiento del sistema agiliza su amortización. </w:t>
            </w:r>
          </w:p>
          <w:p w14:paraId="69B8BDE3" w14:textId="77777777" w:rsidR="00353BA0" w:rsidRPr="00BD6D12" w:rsidRDefault="00353BA0" w:rsidP="002E518C">
            <w:pPr>
              <w:jc w:val="both"/>
              <w:rPr>
                <w:i/>
                <w:iCs/>
                <w:sz w:val="18"/>
                <w:szCs w:val="18"/>
                <w:lang w:val="en-US"/>
              </w:rPr>
            </w:pPr>
          </w:p>
        </w:tc>
      </w:tr>
      <w:tr w:rsidR="00353BA0" w:rsidRPr="000C7FCE" w14:paraId="5BB8525F" w14:textId="77777777" w:rsidTr="00353BA0">
        <w:tc>
          <w:tcPr>
            <w:tcW w:w="4531" w:type="dxa"/>
          </w:tcPr>
          <w:p w14:paraId="4104CC4A" w14:textId="77777777" w:rsidR="00353BA0" w:rsidRPr="000C7FCE" w:rsidRDefault="00353BA0" w:rsidP="00353BA0">
            <w:pPr>
              <w:jc w:val="both"/>
              <w:rPr>
                <w:i/>
                <w:iCs/>
                <w:sz w:val="18"/>
                <w:szCs w:val="18"/>
              </w:rPr>
            </w:pPr>
            <w:r w:rsidRPr="000C7FCE">
              <w:rPr>
                <w:noProof/>
              </w:rPr>
              <w:drawing>
                <wp:inline distT="0" distB="0" distL="0" distR="0" wp14:anchorId="607AA27D" wp14:editId="181C7DFE">
                  <wp:extent cx="2658745" cy="1495425"/>
                  <wp:effectExtent l="0" t="0" r="8255" b="9525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8745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576296" w14:textId="13F548AB" w:rsidR="00353BA0" w:rsidRPr="000C7FCE" w:rsidRDefault="00353BA0" w:rsidP="00353BA0">
            <w:pPr>
              <w:jc w:val="both"/>
              <w:rPr>
                <w:i/>
                <w:iCs/>
                <w:sz w:val="18"/>
                <w:szCs w:val="18"/>
                <w:lang w:val="de-DE"/>
              </w:rPr>
            </w:pPr>
          </w:p>
        </w:tc>
        <w:tc>
          <w:tcPr>
            <w:tcW w:w="4531" w:type="dxa"/>
          </w:tcPr>
          <w:p w14:paraId="6668FD63" w14:textId="77777777" w:rsidR="00353BA0" w:rsidRPr="000C7FCE" w:rsidRDefault="00353BA0" w:rsidP="00353BA0">
            <w:pPr>
              <w:jc w:val="both"/>
              <w:rPr>
                <w:sz w:val="16"/>
                <w:szCs w:val="16"/>
              </w:rPr>
            </w:pPr>
            <w:r w:rsidRPr="000C7FCE">
              <w:rPr>
                <w:sz w:val="16"/>
              </w:rPr>
              <w:t>Martin Hackl, Director Global de la Unidad de negocio Solar Energy de Fronius International GmbH.</w:t>
            </w:r>
          </w:p>
          <w:p w14:paraId="1F6E0B68" w14:textId="77777777" w:rsidR="00353BA0" w:rsidRPr="000C7FCE" w:rsidRDefault="00353BA0" w:rsidP="002E518C">
            <w:pPr>
              <w:jc w:val="both"/>
              <w:rPr>
                <w:i/>
                <w:iCs/>
                <w:sz w:val="18"/>
                <w:szCs w:val="18"/>
                <w:lang w:val="en-US"/>
              </w:rPr>
            </w:pPr>
          </w:p>
        </w:tc>
      </w:tr>
    </w:tbl>
    <w:p w14:paraId="7942915E" w14:textId="66DE3A2E" w:rsidR="00C74DFA" w:rsidRPr="00BD6D12" w:rsidRDefault="00C74DFA" w:rsidP="002E518C">
      <w:pPr>
        <w:jc w:val="both"/>
        <w:rPr>
          <w:i/>
          <w:iCs/>
          <w:sz w:val="18"/>
          <w:szCs w:val="18"/>
          <w:lang w:val="en-US"/>
        </w:rPr>
      </w:pPr>
    </w:p>
    <w:p w14:paraId="108AC2AC" w14:textId="7365CC06" w:rsidR="00C74DFA" w:rsidRPr="00BD6D12" w:rsidRDefault="00C74DFA" w:rsidP="002E518C">
      <w:pPr>
        <w:jc w:val="both"/>
        <w:rPr>
          <w:i/>
          <w:iCs/>
          <w:sz w:val="18"/>
          <w:szCs w:val="18"/>
          <w:lang w:val="en-US"/>
        </w:rPr>
      </w:pPr>
    </w:p>
    <w:p w14:paraId="134F8A8F" w14:textId="77777777" w:rsidR="00BD6D12" w:rsidRPr="00223778" w:rsidRDefault="00BD6D12" w:rsidP="00BD6D12">
      <w:pPr>
        <w:rPr>
          <w:b/>
          <w:szCs w:val="20"/>
          <w:lang w:val="en-US"/>
        </w:rPr>
      </w:pPr>
      <w:r w:rsidRPr="00223778">
        <w:rPr>
          <w:b/>
          <w:lang w:val="en-US"/>
        </w:rPr>
        <w:t xml:space="preserve">Unidad de </w:t>
      </w:r>
      <w:proofErr w:type="spellStart"/>
      <w:r w:rsidRPr="00223778">
        <w:rPr>
          <w:b/>
          <w:lang w:val="en-US"/>
        </w:rPr>
        <w:t>negocio</w:t>
      </w:r>
      <w:proofErr w:type="spellEnd"/>
      <w:r w:rsidRPr="00223778">
        <w:rPr>
          <w:b/>
          <w:lang w:val="en-US"/>
        </w:rPr>
        <w:t xml:space="preserve"> Solar Energy</w:t>
      </w:r>
    </w:p>
    <w:p w14:paraId="6D835734" w14:textId="77777777" w:rsidR="00BD6D12" w:rsidRPr="00111FF6" w:rsidRDefault="00BD6D12" w:rsidP="00BD6D12">
      <w:pPr>
        <w:rPr>
          <w:szCs w:val="20"/>
          <w:lang w:val="en-US"/>
        </w:rPr>
      </w:pPr>
      <w:r w:rsidRPr="00111FF6">
        <w:rPr>
          <w:lang w:val="en-US"/>
        </w:rPr>
        <w:t xml:space="preserve">La </w:t>
      </w:r>
      <w:proofErr w:type="spellStart"/>
      <w:r w:rsidRPr="00111FF6">
        <w:rPr>
          <w:lang w:val="en-US"/>
        </w:rPr>
        <w:t>unidad</w:t>
      </w:r>
      <w:proofErr w:type="spellEnd"/>
      <w:r w:rsidRPr="00111FF6">
        <w:rPr>
          <w:lang w:val="en-US"/>
        </w:rPr>
        <w:t xml:space="preserve"> de </w:t>
      </w:r>
      <w:proofErr w:type="spellStart"/>
      <w:r w:rsidRPr="00111FF6">
        <w:rPr>
          <w:lang w:val="en-US"/>
        </w:rPr>
        <w:t>negocio</w:t>
      </w:r>
      <w:proofErr w:type="spellEnd"/>
      <w:r w:rsidRPr="00111FF6">
        <w:rPr>
          <w:lang w:val="en-US"/>
        </w:rPr>
        <w:t xml:space="preserve"> Solar Energy de Fronius, </w:t>
      </w:r>
      <w:proofErr w:type="spellStart"/>
      <w:r w:rsidRPr="00111FF6">
        <w:rPr>
          <w:lang w:val="en-US"/>
        </w:rPr>
        <w:t>fundada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en</w:t>
      </w:r>
      <w:proofErr w:type="spellEnd"/>
      <w:r w:rsidRPr="00111FF6">
        <w:rPr>
          <w:lang w:val="en-US"/>
        </w:rPr>
        <w:t xml:space="preserve"> 1992, </w:t>
      </w:r>
      <w:proofErr w:type="spellStart"/>
      <w:r w:rsidRPr="00111FF6">
        <w:rPr>
          <w:lang w:val="en-US"/>
        </w:rPr>
        <w:t>desarrolla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soluciones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innovadoras</w:t>
      </w:r>
      <w:proofErr w:type="spellEnd"/>
      <w:r w:rsidRPr="00111FF6">
        <w:rPr>
          <w:lang w:val="en-US"/>
        </w:rPr>
        <w:t xml:space="preserve"> bajo </w:t>
      </w:r>
      <w:proofErr w:type="spellStart"/>
      <w:r w:rsidRPr="00111FF6">
        <w:rPr>
          <w:lang w:val="en-US"/>
        </w:rPr>
        <w:t>el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lema</w:t>
      </w:r>
      <w:proofErr w:type="spellEnd"/>
      <w:r w:rsidRPr="00111FF6">
        <w:rPr>
          <w:lang w:val="en-US"/>
        </w:rPr>
        <w:t xml:space="preserve"> "Energize your life" con las que se </w:t>
      </w:r>
      <w:proofErr w:type="spellStart"/>
      <w:r w:rsidRPr="00111FF6">
        <w:rPr>
          <w:lang w:val="en-US"/>
        </w:rPr>
        <w:t>puede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generar</w:t>
      </w:r>
      <w:proofErr w:type="spellEnd"/>
      <w:r w:rsidRPr="00111FF6">
        <w:rPr>
          <w:lang w:val="en-US"/>
        </w:rPr>
        <w:t xml:space="preserve">, </w:t>
      </w:r>
      <w:proofErr w:type="spellStart"/>
      <w:r w:rsidRPr="00111FF6">
        <w:rPr>
          <w:lang w:val="en-US"/>
        </w:rPr>
        <w:t>almacenar</w:t>
      </w:r>
      <w:proofErr w:type="spellEnd"/>
      <w:r w:rsidRPr="00111FF6">
        <w:rPr>
          <w:lang w:val="en-US"/>
        </w:rPr>
        <w:t xml:space="preserve">, </w:t>
      </w:r>
      <w:proofErr w:type="spellStart"/>
      <w:r w:rsidRPr="00111FF6">
        <w:rPr>
          <w:lang w:val="en-US"/>
        </w:rPr>
        <w:t>distribuir</w:t>
      </w:r>
      <w:proofErr w:type="spellEnd"/>
      <w:r w:rsidRPr="00111FF6">
        <w:rPr>
          <w:lang w:val="en-US"/>
        </w:rPr>
        <w:t xml:space="preserve"> y </w:t>
      </w:r>
      <w:proofErr w:type="spellStart"/>
      <w:r w:rsidRPr="00111FF6">
        <w:rPr>
          <w:lang w:val="en-US"/>
        </w:rPr>
        <w:t>consumir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energía</w:t>
      </w:r>
      <w:proofErr w:type="spellEnd"/>
      <w:r w:rsidRPr="00111FF6">
        <w:rPr>
          <w:lang w:val="en-US"/>
        </w:rPr>
        <w:t xml:space="preserve"> solar de forma rentable e </w:t>
      </w:r>
      <w:proofErr w:type="spellStart"/>
      <w:proofErr w:type="gramStart"/>
      <w:r w:rsidRPr="00111FF6">
        <w:rPr>
          <w:lang w:val="en-US"/>
        </w:rPr>
        <w:t>inteligente</w:t>
      </w:r>
      <w:proofErr w:type="spellEnd"/>
      <w:r w:rsidRPr="00111FF6">
        <w:rPr>
          <w:lang w:val="en-US"/>
        </w:rPr>
        <w:t>..</w:t>
      </w:r>
      <w:proofErr w:type="gramEnd"/>
      <w:r w:rsidRPr="00111FF6">
        <w:rPr>
          <w:lang w:val="en-US"/>
        </w:rPr>
        <w:t xml:space="preserve"> Fronius Solar Energy </w:t>
      </w:r>
      <w:proofErr w:type="spellStart"/>
      <w:r w:rsidRPr="00111FF6">
        <w:rPr>
          <w:lang w:val="en-US"/>
        </w:rPr>
        <w:t>hace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posible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aprovechar</w:t>
      </w:r>
      <w:proofErr w:type="spellEnd"/>
      <w:r w:rsidRPr="00111FF6">
        <w:rPr>
          <w:lang w:val="en-US"/>
        </w:rPr>
        <w:t xml:space="preserve"> la </w:t>
      </w:r>
      <w:proofErr w:type="spellStart"/>
      <w:r w:rsidRPr="00111FF6">
        <w:rPr>
          <w:lang w:val="en-US"/>
        </w:rPr>
        <w:t>energía</w:t>
      </w:r>
      <w:proofErr w:type="spellEnd"/>
      <w:r w:rsidRPr="00111FF6">
        <w:rPr>
          <w:lang w:val="en-US"/>
        </w:rPr>
        <w:t xml:space="preserve"> del sol las 24 horas del día y </w:t>
      </w:r>
      <w:proofErr w:type="spellStart"/>
      <w:r w:rsidRPr="00111FF6">
        <w:rPr>
          <w:lang w:val="en-US"/>
        </w:rPr>
        <w:t>construye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así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el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camino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hacia</w:t>
      </w:r>
      <w:proofErr w:type="spellEnd"/>
      <w:r w:rsidRPr="00111FF6">
        <w:rPr>
          <w:lang w:val="en-US"/>
        </w:rPr>
        <w:t xml:space="preserve"> un </w:t>
      </w:r>
      <w:proofErr w:type="spellStart"/>
      <w:r w:rsidRPr="00111FF6">
        <w:rPr>
          <w:lang w:val="en-US"/>
        </w:rPr>
        <w:t>futuro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en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el</w:t>
      </w:r>
      <w:proofErr w:type="spellEnd"/>
      <w:r w:rsidRPr="00111FF6">
        <w:rPr>
          <w:lang w:val="en-US"/>
        </w:rPr>
        <w:t xml:space="preserve"> que las </w:t>
      </w:r>
      <w:proofErr w:type="spellStart"/>
      <w:r w:rsidRPr="00111FF6">
        <w:rPr>
          <w:lang w:val="en-US"/>
        </w:rPr>
        <w:t>energías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renovables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cubrirán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el</w:t>
      </w:r>
      <w:proofErr w:type="spellEnd"/>
      <w:r w:rsidRPr="00111FF6">
        <w:rPr>
          <w:lang w:val="en-US"/>
        </w:rPr>
        <w:t xml:space="preserve"> 100 % de las </w:t>
      </w:r>
      <w:proofErr w:type="spellStart"/>
      <w:r w:rsidRPr="00111FF6">
        <w:rPr>
          <w:lang w:val="en-US"/>
        </w:rPr>
        <w:t>necesidades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energéticas</w:t>
      </w:r>
      <w:proofErr w:type="spellEnd"/>
      <w:r w:rsidRPr="00111FF6">
        <w:rPr>
          <w:lang w:val="en-US"/>
        </w:rPr>
        <w:t xml:space="preserve"> de </w:t>
      </w:r>
      <w:proofErr w:type="spellStart"/>
      <w:r w:rsidRPr="00111FF6">
        <w:rPr>
          <w:lang w:val="en-US"/>
        </w:rPr>
        <w:t>todo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el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planeta</w:t>
      </w:r>
      <w:proofErr w:type="spellEnd"/>
      <w:r w:rsidRPr="00111FF6">
        <w:rPr>
          <w:lang w:val="en-US"/>
        </w:rPr>
        <w:t xml:space="preserve">. </w:t>
      </w:r>
      <w:proofErr w:type="spellStart"/>
      <w:r w:rsidRPr="00111FF6">
        <w:rPr>
          <w:lang w:val="en-US"/>
        </w:rPr>
        <w:t>Todas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nuestras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soluciones</w:t>
      </w:r>
      <w:proofErr w:type="spellEnd"/>
      <w:r w:rsidRPr="00111FF6">
        <w:rPr>
          <w:lang w:val="en-US"/>
        </w:rPr>
        <w:t xml:space="preserve"> se </w:t>
      </w:r>
      <w:proofErr w:type="spellStart"/>
      <w:r w:rsidRPr="00111FF6">
        <w:rPr>
          <w:lang w:val="en-US"/>
        </w:rPr>
        <w:t>desarrollan</w:t>
      </w:r>
      <w:proofErr w:type="spellEnd"/>
      <w:r w:rsidRPr="00111FF6">
        <w:rPr>
          <w:lang w:val="en-US"/>
        </w:rPr>
        <w:t xml:space="preserve"> de forma </w:t>
      </w:r>
      <w:proofErr w:type="spellStart"/>
      <w:r w:rsidRPr="00111FF6">
        <w:rPr>
          <w:lang w:val="en-US"/>
        </w:rPr>
        <w:t>sostenible</w:t>
      </w:r>
      <w:proofErr w:type="spellEnd"/>
      <w:r w:rsidRPr="00111FF6">
        <w:rPr>
          <w:lang w:val="en-US"/>
        </w:rPr>
        <w:t xml:space="preserve"> y se </w:t>
      </w:r>
      <w:proofErr w:type="spellStart"/>
      <w:r w:rsidRPr="00111FF6">
        <w:rPr>
          <w:lang w:val="en-US"/>
        </w:rPr>
        <w:t>producen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exclusivamente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en</w:t>
      </w:r>
      <w:proofErr w:type="spellEnd"/>
      <w:r w:rsidRPr="00111FF6">
        <w:rPr>
          <w:lang w:val="en-US"/>
        </w:rPr>
        <w:t xml:space="preserve"> Europa, </w:t>
      </w:r>
      <w:proofErr w:type="spellStart"/>
      <w:r w:rsidRPr="00111FF6">
        <w:rPr>
          <w:lang w:val="en-US"/>
        </w:rPr>
        <w:t>principalmente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en</w:t>
      </w:r>
      <w:proofErr w:type="spellEnd"/>
      <w:r w:rsidRPr="00111FF6">
        <w:rPr>
          <w:lang w:val="en-US"/>
        </w:rPr>
        <w:t xml:space="preserve"> </w:t>
      </w:r>
      <w:r w:rsidRPr="00111FF6">
        <w:rPr>
          <w:lang w:val="en-US"/>
        </w:rPr>
        <w:lastRenderedPageBreak/>
        <w:t xml:space="preserve">Austria. Fronius Solar Energy </w:t>
      </w:r>
      <w:proofErr w:type="spellStart"/>
      <w:r w:rsidRPr="00111FF6">
        <w:rPr>
          <w:lang w:val="en-US"/>
        </w:rPr>
        <w:t>tiene</w:t>
      </w:r>
      <w:proofErr w:type="spellEnd"/>
      <w:r w:rsidRPr="00111FF6">
        <w:rPr>
          <w:lang w:val="en-US"/>
        </w:rPr>
        <w:t xml:space="preserve"> </w:t>
      </w:r>
      <w:r>
        <w:rPr>
          <w:lang w:val="en-US"/>
        </w:rPr>
        <w:t>28</w:t>
      </w:r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delegaciones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en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todo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el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mundo</w:t>
      </w:r>
      <w:proofErr w:type="spellEnd"/>
      <w:r w:rsidRPr="00111FF6">
        <w:rPr>
          <w:lang w:val="en-US"/>
        </w:rPr>
        <w:t xml:space="preserve">, y, a día de hoy, </w:t>
      </w:r>
      <w:proofErr w:type="spellStart"/>
      <w:r w:rsidRPr="00111FF6">
        <w:rPr>
          <w:lang w:val="en-US"/>
        </w:rPr>
        <w:t>puede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presumir</w:t>
      </w:r>
      <w:proofErr w:type="spellEnd"/>
      <w:r w:rsidRPr="00111FF6">
        <w:rPr>
          <w:lang w:val="en-US"/>
        </w:rPr>
        <w:t xml:space="preserve"> de </w:t>
      </w:r>
      <w:proofErr w:type="spellStart"/>
      <w:r w:rsidRPr="00111FF6">
        <w:rPr>
          <w:lang w:val="en-US"/>
        </w:rPr>
        <w:t>una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producción</w:t>
      </w:r>
      <w:proofErr w:type="spellEnd"/>
      <w:r w:rsidRPr="00111FF6">
        <w:rPr>
          <w:lang w:val="en-US"/>
        </w:rPr>
        <w:t xml:space="preserve"> total de </w:t>
      </w:r>
      <w:proofErr w:type="spellStart"/>
      <w:r w:rsidRPr="00111FF6">
        <w:rPr>
          <w:lang w:val="en-US"/>
        </w:rPr>
        <w:t>más</w:t>
      </w:r>
      <w:proofErr w:type="spellEnd"/>
      <w:r w:rsidRPr="00111FF6">
        <w:rPr>
          <w:lang w:val="en-US"/>
        </w:rPr>
        <w:t xml:space="preserve"> de </w:t>
      </w:r>
      <w:r>
        <w:rPr>
          <w:lang w:val="en-US"/>
        </w:rPr>
        <w:t>35</w:t>
      </w:r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gigavatios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en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los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inversores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instalados</w:t>
      </w:r>
      <w:proofErr w:type="spellEnd"/>
      <w:r w:rsidRPr="00111FF6">
        <w:rPr>
          <w:lang w:val="en-US"/>
        </w:rPr>
        <w:t xml:space="preserve">. La </w:t>
      </w:r>
      <w:proofErr w:type="spellStart"/>
      <w:r w:rsidRPr="00111FF6">
        <w:rPr>
          <w:lang w:val="en-US"/>
        </w:rPr>
        <w:t>distribución</w:t>
      </w:r>
      <w:proofErr w:type="spellEnd"/>
      <w:r w:rsidRPr="00111FF6">
        <w:rPr>
          <w:lang w:val="en-US"/>
        </w:rPr>
        <w:t xml:space="preserve"> se </w:t>
      </w:r>
      <w:proofErr w:type="spellStart"/>
      <w:r w:rsidRPr="00111FF6">
        <w:rPr>
          <w:lang w:val="en-US"/>
        </w:rPr>
        <w:t>lleva</w:t>
      </w:r>
      <w:proofErr w:type="spellEnd"/>
      <w:r w:rsidRPr="00111FF6">
        <w:rPr>
          <w:lang w:val="en-US"/>
        </w:rPr>
        <w:t xml:space="preserve"> a </w:t>
      </w:r>
      <w:proofErr w:type="spellStart"/>
      <w:r w:rsidRPr="00111FF6">
        <w:rPr>
          <w:lang w:val="en-US"/>
        </w:rPr>
        <w:t>cabo</w:t>
      </w:r>
      <w:proofErr w:type="spellEnd"/>
      <w:r w:rsidRPr="00111FF6">
        <w:rPr>
          <w:lang w:val="en-US"/>
        </w:rPr>
        <w:t xml:space="preserve"> a </w:t>
      </w:r>
      <w:proofErr w:type="spellStart"/>
      <w:r w:rsidRPr="00111FF6">
        <w:rPr>
          <w:lang w:val="en-US"/>
        </w:rPr>
        <w:t>través</w:t>
      </w:r>
      <w:proofErr w:type="spellEnd"/>
      <w:r w:rsidRPr="00111FF6">
        <w:rPr>
          <w:lang w:val="en-US"/>
        </w:rPr>
        <w:t xml:space="preserve"> de </w:t>
      </w:r>
      <w:proofErr w:type="spellStart"/>
      <w:r w:rsidRPr="00111FF6">
        <w:rPr>
          <w:lang w:val="en-US"/>
        </w:rPr>
        <w:t>una</w:t>
      </w:r>
      <w:proofErr w:type="spellEnd"/>
      <w:r w:rsidRPr="00111FF6">
        <w:rPr>
          <w:lang w:val="en-US"/>
        </w:rPr>
        <w:t xml:space="preserve"> red </w:t>
      </w:r>
      <w:proofErr w:type="spellStart"/>
      <w:r w:rsidRPr="00111FF6">
        <w:rPr>
          <w:lang w:val="en-US"/>
        </w:rPr>
        <w:t>mundial</w:t>
      </w:r>
      <w:proofErr w:type="spellEnd"/>
      <w:r w:rsidRPr="00111FF6">
        <w:rPr>
          <w:lang w:val="en-US"/>
        </w:rPr>
        <w:t xml:space="preserve"> de </w:t>
      </w:r>
      <w:proofErr w:type="spellStart"/>
      <w:r w:rsidRPr="00111FF6">
        <w:rPr>
          <w:lang w:val="en-US"/>
        </w:rPr>
        <w:t>instaladores</w:t>
      </w:r>
      <w:proofErr w:type="spellEnd"/>
      <w:r w:rsidRPr="00111FF6">
        <w:rPr>
          <w:lang w:val="en-US"/>
        </w:rPr>
        <w:t xml:space="preserve">, </w:t>
      </w:r>
      <w:proofErr w:type="spellStart"/>
      <w:r w:rsidRPr="00111FF6">
        <w:rPr>
          <w:lang w:val="en-US"/>
        </w:rPr>
        <w:t>servicio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técnico</w:t>
      </w:r>
      <w:proofErr w:type="spellEnd"/>
      <w:r w:rsidRPr="00111FF6">
        <w:rPr>
          <w:lang w:val="en-US"/>
        </w:rPr>
        <w:t xml:space="preserve"> y </w:t>
      </w:r>
      <w:proofErr w:type="spellStart"/>
      <w:r w:rsidRPr="00111FF6">
        <w:rPr>
          <w:lang w:val="en-US"/>
        </w:rPr>
        <w:t>distribuidores</w:t>
      </w:r>
      <w:proofErr w:type="spellEnd"/>
      <w:r w:rsidRPr="00111FF6">
        <w:rPr>
          <w:lang w:val="en-US"/>
        </w:rPr>
        <w:t>.</w:t>
      </w:r>
    </w:p>
    <w:p w14:paraId="62B55C20" w14:textId="77777777" w:rsidR="00BD6D12" w:rsidRPr="00223778" w:rsidRDefault="00BD6D12" w:rsidP="00BD6D12">
      <w:pPr>
        <w:rPr>
          <w:b/>
          <w:lang w:val="en-US"/>
        </w:rPr>
      </w:pPr>
      <w:bookmarkStart w:id="0" w:name="_Hlk138232439"/>
      <w:proofErr w:type="spellStart"/>
      <w:r w:rsidRPr="00223778">
        <w:rPr>
          <w:b/>
          <w:lang w:val="en-US"/>
        </w:rPr>
        <w:t>Somos</w:t>
      </w:r>
      <w:proofErr w:type="spellEnd"/>
      <w:r w:rsidRPr="00223778">
        <w:rPr>
          <w:b/>
          <w:lang w:val="en-US"/>
        </w:rPr>
        <w:t xml:space="preserve"> Fronius.</w:t>
      </w:r>
    </w:p>
    <w:p w14:paraId="629C29BD" w14:textId="77777777" w:rsidR="00BD6D12" w:rsidRPr="00111FF6" w:rsidRDefault="00BD6D12" w:rsidP="00BD6D12">
      <w:pPr>
        <w:rPr>
          <w:szCs w:val="20"/>
          <w:lang w:val="en-US"/>
        </w:rPr>
      </w:pPr>
      <w:r w:rsidRPr="00111FF6">
        <w:rPr>
          <w:lang w:val="en-US"/>
        </w:rPr>
        <w:t xml:space="preserve">Más de </w:t>
      </w:r>
      <w:r>
        <w:rPr>
          <w:lang w:val="en-US"/>
        </w:rPr>
        <w:t>8</w:t>
      </w:r>
      <w:r w:rsidRPr="00111FF6">
        <w:rPr>
          <w:lang w:val="en-US"/>
        </w:rPr>
        <w:t xml:space="preserve">000 </w:t>
      </w:r>
      <w:proofErr w:type="spellStart"/>
      <w:r w:rsidRPr="00111FF6">
        <w:rPr>
          <w:lang w:val="en-US"/>
        </w:rPr>
        <w:t>empleados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en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todo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el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mundo</w:t>
      </w:r>
      <w:proofErr w:type="spellEnd"/>
      <w:r w:rsidRPr="00111FF6">
        <w:rPr>
          <w:lang w:val="en-US"/>
        </w:rPr>
        <w:t xml:space="preserve">, un </w:t>
      </w:r>
      <w:proofErr w:type="spellStart"/>
      <w:r w:rsidRPr="00111FF6">
        <w:rPr>
          <w:lang w:val="en-US"/>
        </w:rPr>
        <w:t>porcentaje</w:t>
      </w:r>
      <w:proofErr w:type="spellEnd"/>
      <w:r w:rsidRPr="00111FF6">
        <w:rPr>
          <w:lang w:val="en-US"/>
        </w:rPr>
        <w:t xml:space="preserve"> de </w:t>
      </w:r>
      <w:proofErr w:type="spellStart"/>
      <w:r w:rsidRPr="00111FF6">
        <w:rPr>
          <w:lang w:val="en-US"/>
        </w:rPr>
        <w:t>exportación</w:t>
      </w:r>
      <w:proofErr w:type="spellEnd"/>
      <w:r w:rsidRPr="00111FF6">
        <w:rPr>
          <w:lang w:val="en-US"/>
        </w:rPr>
        <w:t xml:space="preserve"> del 87 % y 1446 </w:t>
      </w:r>
      <w:proofErr w:type="spellStart"/>
      <w:r w:rsidRPr="00111FF6">
        <w:rPr>
          <w:lang w:val="en-US"/>
        </w:rPr>
        <w:t>patentes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activas</w:t>
      </w:r>
      <w:proofErr w:type="spellEnd"/>
      <w:r w:rsidRPr="00111FF6">
        <w:rPr>
          <w:lang w:val="en-US"/>
        </w:rPr>
        <w:t xml:space="preserve">: </w:t>
      </w:r>
      <w:proofErr w:type="spellStart"/>
      <w:r w:rsidRPr="00111FF6">
        <w:rPr>
          <w:lang w:val="en-US"/>
        </w:rPr>
        <w:t>así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somos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nosotros</w:t>
      </w:r>
      <w:proofErr w:type="spellEnd"/>
      <w:r w:rsidRPr="00111FF6">
        <w:rPr>
          <w:lang w:val="en-US"/>
        </w:rPr>
        <w:t xml:space="preserve">, </w:t>
      </w:r>
      <w:proofErr w:type="spellStart"/>
      <w:r w:rsidRPr="00111FF6">
        <w:rPr>
          <w:lang w:val="en-US"/>
        </w:rPr>
        <w:t>así</w:t>
      </w:r>
      <w:proofErr w:type="spellEnd"/>
      <w:r w:rsidRPr="00111FF6">
        <w:rPr>
          <w:lang w:val="en-US"/>
        </w:rPr>
        <w:t xml:space="preserve"> es Fronius. </w:t>
      </w:r>
      <w:proofErr w:type="spellStart"/>
      <w:r w:rsidRPr="00111FF6">
        <w:rPr>
          <w:lang w:val="en-US"/>
        </w:rPr>
        <w:t>Fundada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en</w:t>
      </w:r>
      <w:proofErr w:type="spellEnd"/>
      <w:r w:rsidRPr="00111FF6">
        <w:rPr>
          <w:lang w:val="en-US"/>
        </w:rPr>
        <w:t xml:space="preserve"> 1945, </w:t>
      </w:r>
      <w:proofErr w:type="spellStart"/>
      <w:r w:rsidRPr="00111FF6">
        <w:rPr>
          <w:lang w:val="en-US"/>
        </w:rPr>
        <w:t>esta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empresa</w:t>
      </w:r>
      <w:proofErr w:type="spellEnd"/>
      <w:r w:rsidRPr="00111FF6">
        <w:rPr>
          <w:lang w:val="en-US"/>
        </w:rPr>
        <w:t xml:space="preserve"> regional unipersonal se ha </w:t>
      </w:r>
      <w:proofErr w:type="spellStart"/>
      <w:r w:rsidRPr="00111FF6">
        <w:rPr>
          <w:lang w:val="en-US"/>
        </w:rPr>
        <w:t>convertido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en</w:t>
      </w:r>
      <w:proofErr w:type="spellEnd"/>
      <w:r w:rsidRPr="00111FF6">
        <w:rPr>
          <w:lang w:val="en-US"/>
        </w:rPr>
        <w:t xml:space="preserve"> un </w:t>
      </w:r>
      <w:proofErr w:type="spellStart"/>
      <w:r w:rsidRPr="00111FF6">
        <w:rPr>
          <w:lang w:val="en-US"/>
        </w:rPr>
        <w:t>líder</w:t>
      </w:r>
      <w:proofErr w:type="spellEnd"/>
      <w:r w:rsidRPr="00111FF6">
        <w:rPr>
          <w:lang w:val="en-US"/>
        </w:rPr>
        <w:t xml:space="preserve"> global con 37 </w:t>
      </w:r>
      <w:proofErr w:type="spellStart"/>
      <w:r w:rsidRPr="00111FF6">
        <w:rPr>
          <w:lang w:val="en-US"/>
        </w:rPr>
        <w:t>filiales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internacionales</w:t>
      </w:r>
      <w:proofErr w:type="spellEnd"/>
      <w:r w:rsidRPr="00111FF6">
        <w:rPr>
          <w:lang w:val="en-US"/>
        </w:rPr>
        <w:t xml:space="preserve"> y </w:t>
      </w:r>
      <w:proofErr w:type="spellStart"/>
      <w:r w:rsidRPr="00111FF6">
        <w:rPr>
          <w:lang w:val="en-US"/>
        </w:rPr>
        <w:t>una</w:t>
      </w:r>
      <w:proofErr w:type="spellEnd"/>
      <w:r w:rsidRPr="00111FF6">
        <w:rPr>
          <w:lang w:val="en-US"/>
        </w:rPr>
        <w:t xml:space="preserve"> red de </w:t>
      </w:r>
      <w:proofErr w:type="spellStart"/>
      <w:r w:rsidRPr="00111FF6">
        <w:rPr>
          <w:lang w:val="en-US"/>
        </w:rPr>
        <w:t>distribuidores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en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más</w:t>
      </w:r>
      <w:proofErr w:type="spellEnd"/>
      <w:r w:rsidRPr="00111FF6">
        <w:rPr>
          <w:lang w:val="en-US"/>
        </w:rPr>
        <w:t xml:space="preserve"> de 60 </w:t>
      </w:r>
      <w:proofErr w:type="spellStart"/>
      <w:r w:rsidRPr="00111FF6">
        <w:rPr>
          <w:lang w:val="en-US"/>
        </w:rPr>
        <w:t>países</w:t>
      </w:r>
      <w:proofErr w:type="spellEnd"/>
      <w:r w:rsidRPr="00111FF6">
        <w:rPr>
          <w:lang w:val="en-US"/>
        </w:rPr>
        <w:t xml:space="preserve">, </w:t>
      </w:r>
      <w:proofErr w:type="spellStart"/>
      <w:r w:rsidRPr="00111FF6">
        <w:rPr>
          <w:lang w:val="en-US"/>
        </w:rPr>
        <w:t>pero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en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el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fondo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sigue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siendo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una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empresa</w:t>
      </w:r>
      <w:proofErr w:type="spellEnd"/>
      <w:r w:rsidRPr="00111FF6">
        <w:rPr>
          <w:lang w:val="en-US"/>
        </w:rPr>
        <w:t xml:space="preserve"> familiar </w:t>
      </w:r>
      <w:proofErr w:type="spellStart"/>
      <w:r w:rsidRPr="00111FF6">
        <w:rPr>
          <w:lang w:val="en-US"/>
        </w:rPr>
        <w:t>austriaca</w:t>
      </w:r>
      <w:proofErr w:type="spellEnd"/>
      <w:r w:rsidRPr="00111FF6">
        <w:rPr>
          <w:lang w:val="en-US"/>
        </w:rPr>
        <w:t xml:space="preserve">, que opera </w:t>
      </w:r>
      <w:proofErr w:type="spellStart"/>
      <w:r w:rsidRPr="00111FF6">
        <w:rPr>
          <w:lang w:val="en-US"/>
        </w:rPr>
        <w:t>en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el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ámbito</w:t>
      </w:r>
      <w:proofErr w:type="spellEnd"/>
      <w:r w:rsidRPr="00111FF6">
        <w:rPr>
          <w:lang w:val="en-US"/>
        </w:rPr>
        <w:t xml:space="preserve"> de la </w:t>
      </w:r>
      <w:proofErr w:type="spellStart"/>
      <w:r w:rsidRPr="00111FF6">
        <w:rPr>
          <w:lang w:val="en-US"/>
        </w:rPr>
        <w:t>fotovoltaica</w:t>
      </w:r>
      <w:proofErr w:type="spellEnd"/>
      <w:r w:rsidRPr="00111FF6">
        <w:rPr>
          <w:lang w:val="en-US"/>
        </w:rPr>
        <w:t xml:space="preserve"> y de la </w:t>
      </w:r>
      <w:proofErr w:type="spellStart"/>
      <w:r w:rsidRPr="00111FF6">
        <w:rPr>
          <w:lang w:val="en-US"/>
        </w:rPr>
        <w:t>tecnología</w:t>
      </w:r>
      <w:proofErr w:type="spellEnd"/>
      <w:r w:rsidRPr="00111FF6">
        <w:rPr>
          <w:lang w:val="en-US"/>
        </w:rPr>
        <w:t xml:space="preserve"> de </w:t>
      </w:r>
      <w:proofErr w:type="spellStart"/>
      <w:r w:rsidRPr="00111FF6">
        <w:rPr>
          <w:lang w:val="en-US"/>
        </w:rPr>
        <w:t>soldadura</w:t>
      </w:r>
      <w:proofErr w:type="spellEnd"/>
      <w:r w:rsidRPr="00111FF6">
        <w:rPr>
          <w:lang w:val="en-US"/>
        </w:rPr>
        <w:t xml:space="preserve"> y de carga de </w:t>
      </w:r>
      <w:proofErr w:type="spellStart"/>
      <w:r w:rsidRPr="00111FF6">
        <w:rPr>
          <w:lang w:val="en-US"/>
        </w:rPr>
        <w:t>baterías</w:t>
      </w:r>
      <w:proofErr w:type="spellEnd"/>
      <w:r w:rsidRPr="00111FF6">
        <w:rPr>
          <w:lang w:val="en-US"/>
        </w:rPr>
        <w:t xml:space="preserve">. </w:t>
      </w:r>
      <w:proofErr w:type="spellStart"/>
      <w:r w:rsidRPr="00111FF6">
        <w:rPr>
          <w:lang w:val="en-US"/>
        </w:rPr>
        <w:t>Siempre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hemos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desarrollado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productos</w:t>
      </w:r>
      <w:proofErr w:type="spellEnd"/>
      <w:r w:rsidRPr="00111FF6">
        <w:rPr>
          <w:lang w:val="en-US"/>
        </w:rPr>
        <w:t xml:space="preserve"> y </w:t>
      </w:r>
      <w:proofErr w:type="spellStart"/>
      <w:r w:rsidRPr="00111FF6">
        <w:rPr>
          <w:lang w:val="en-US"/>
        </w:rPr>
        <w:t>soluciones</w:t>
      </w:r>
      <w:proofErr w:type="spellEnd"/>
      <w:r w:rsidRPr="00111FF6">
        <w:rPr>
          <w:lang w:val="en-US"/>
        </w:rPr>
        <w:t xml:space="preserve"> para </w:t>
      </w:r>
      <w:proofErr w:type="spellStart"/>
      <w:r w:rsidRPr="00111FF6">
        <w:rPr>
          <w:lang w:val="en-US"/>
        </w:rPr>
        <w:t>garantizar</w:t>
      </w:r>
      <w:proofErr w:type="spellEnd"/>
      <w:r w:rsidRPr="00111FF6">
        <w:rPr>
          <w:lang w:val="en-US"/>
        </w:rPr>
        <w:t xml:space="preserve"> un </w:t>
      </w:r>
      <w:proofErr w:type="spellStart"/>
      <w:r w:rsidRPr="00111FF6">
        <w:rPr>
          <w:lang w:val="en-US"/>
        </w:rPr>
        <w:t>futuro</w:t>
      </w:r>
      <w:proofErr w:type="spellEnd"/>
      <w:r w:rsidRPr="00111FF6">
        <w:rPr>
          <w:lang w:val="en-US"/>
        </w:rPr>
        <w:t xml:space="preserve"> que </w:t>
      </w:r>
      <w:proofErr w:type="spellStart"/>
      <w:r w:rsidRPr="00111FF6">
        <w:rPr>
          <w:lang w:val="en-US"/>
        </w:rPr>
        <w:t>merezca</w:t>
      </w:r>
      <w:proofErr w:type="spellEnd"/>
      <w:r w:rsidRPr="00111FF6">
        <w:rPr>
          <w:lang w:val="en-US"/>
        </w:rPr>
        <w:t xml:space="preserve"> la </w:t>
      </w:r>
      <w:proofErr w:type="spellStart"/>
      <w:r w:rsidRPr="00111FF6">
        <w:rPr>
          <w:lang w:val="en-US"/>
        </w:rPr>
        <w:t>pena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vivir</w:t>
      </w:r>
      <w:proofErr w:type="spellEnd"/>
      <w:r w:rsidRPr="00111FF6">
        <w:rPr>
          <w:lang w:val="en-US"/>
        </w:rPr>
        <w:t xml:space="preserve">, y </w:t>
      </w:r>
      <w:proofErr w:type="spellStart"/>
      <w:r w:rsidRPr="00111FF6">
        <w:rPr>
          <w:lang w:val="en-US"/>
        </w:rPr>
        <w:t>ofrecemos</w:t>
      </w:r>
      <w:proofErr w:type="spellEnd"/>
      <w:r w:rsidRPr="00111FF6">
        <w:rPr>
          <w:lang w:val="en-US"/>
        </w:rPr>
        <w:t xml:space="preserve"> a </w:t>
      </w:r>
      <w:proofErr w:type="spellStart"/>
      <w:r w:rsidRPr="00111FF6">
        <w:rPr>
          <w:lang w:val="en-US"/>
        </w:rPr>
        <w:t>nuestros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clientes</w:t>
      </w:r>
      <w:proofErr w:type="spellEnd"/>
      <w:r w:rsidRPr="00111FF6">
        <w:rPr>
          <w:lang w:val="en-US"/>
        </w:rPr>
        <w:t xml:space="preserve"> un </w:t>
      </w:r>
      <w:proofErr w:type="spellStart"/>
      <w:r w:rsidRPr="00111FF6">
        <w:rPr>
          <w:lang w:val="en-US"/>
        </w:rPr>
        <w:t>paquete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completo</w:t>
      </w:r>
      <w:proofErr w:type="spellEnd"/>
      <w:r w:rsidRPr="00111FF6">
        <w:rPr>
          <w:lang w:val="en-US"/>
        </w:rPr>
        <w:t xml:space="preserve">, </w:t>
      </w:r>
      <w:proofErr w:type="spellStart"/>
      <w:r w:rsidRPr="00111FF6">
        <w:rPr>
          <w:lang w:val="en-US"/>
        </w:rPr>
        <w:t>desde</w:t>
      </w:r>
      <w:proofErr w:type="spellEnd"/>
      <w:r w:rsidRPr="00111FF6">
        <w:rPr>
          <w:lang w:val="en-US"/>
        </w:rPr>
        <w:t xml:space="preserve"> la </w:t>
      </w:r>
      <w:proofErr w:type="spellStart"/>
      <w:r w:rsidRPr="00111FF6">
        <w:rPr>
          <w:lang w:val="en-US"/>
        </w:rPr>
        <w:t>planificación</w:t>
      </w:r>
      <w:proofErr w:type="spellEnd"/>
      <w:r w:rsidRPr="00111FF6">
        <w:rPr>
          <w:lang w:val="en-US"/>
        </w:rPr>
        <w:t xml:space="preserve"> y </w:t>
      </w:r>
      <w:proofErr w:type="spellStart"/>
      <w:r w:rsidRPr="00111FF6">
        <w:rPr>
          <w:lang w:val="en-US"/>
        </w:rPr>
        <w:t>el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asesoramiento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previos</w:t>
      </w:r>
      <w:proofErr w:type="spellEnd"/>
      <w:r w:rsidRPr="00111FF6">
        <w:rPr>
          <w:lang w:val="en-US"/>
        </w:rPr>
        <w:t xml:space="preserve"> hasta la </w:t>
      </w:r>
      <w:proofErr w:type="spellStart"/>
      <w:r w:rsidRPr="00111FF6">
        <w:rPr>
          <w:lang w:val="en-US"/>
        </w:rPr>
        <w:t>monitorización</w:t>
      </w:r>
      <w:proofErr w:type="spellEnd"/>
      <w:r w:rsidRPr="00111FF6">
        <w:rPr>
          <w:lang w:val="en-US"/>
        </w:rPr>
        <w:t xml:space="preserve"> continua y un </w:t>
      </w:r>
      <w:proofErr w:type="spellStart"/>
      <w:r w:rsidRPr="00111FF6">
        <w:rPr>
          <w:lang w:val="en-US"/>
        </w:rPr>
        <w:t>servicio</w:t>
      </w:r>
      <w:proofErr w:type="spellEnd"/>
      <w:r w:rsidRPr="00111FF6">
        <w:rPr>
          <w:lang w:val="en-US"/>
        </w:rPr>
        <w:t xml:space="preserve"> de </w:t>
      </w:r>
      <w:proofErr w:type="spellStart"/>
      <w:r w:rsidRPr="00111FF6">
        <w:rPr>
          <w:lang w:val="en-US"/>
        </w:rPr>
        <w:t>reparación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adaptado</w:t>
      </w:r>
      <w:proofErr w:type="spellEnd"/>
      <w:r w:rsidRPr="00111FF6">
        <w:rPr>
          <w:lang w:val="en-US"/>
        </w:rPr>
        <w:t xml:space="preserve"> a </w:t>
      </w:r>
      <w:proofErr w:type="spellStart"/>
      <w:r w:rsidRPr="00111FF6">
        <w:rPr>
          <w:lang w:val="en-US"/>
        </w:rPr>
        <w:t>tus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necesidades</w:t>
      </w:r>
      <w:proofErr w:type="spellEnd"/>
      <w:r w:rsidRPr="00111FF6">
        <w:rPr>
          <w:lang w:val="en-US"/>
        </w:rPr>
        <w:t xml:space="preserve">. </w:t>
      </w:r>
      <w:proofErr w:type="spellStart"/>
      <w:r w:rsidRPr="00111FF6">
        <w:rPr>
          <w:lang w:val="en-US"/>
        </w:rPr>
        <w:t>Somos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innovadores</w:t>
      </w:r>
      <w:proofErr w:type="spellEnd"/>
      <w:r w:rsidRPr="00111FF6">
        <w:rPr>
          <w:lang w:val="en-US"/>
        </w:rPr>
        <w:t xml:space="preserve">. </w:t>
      </w:r>
      <w:proofErr w:type="spellStart"/>
      <w:r w:rsidRPr="00111FF6">
        <w:rPr>
          <w:lang w:val="en-US"/>
        </w:rPr>
        <w:t>Somo</w:t>
      </w:r>
      <w:proofErr w:type="spellEnd"/>
      <w:r w:rsidRPr="00111FF6">
        <w:rPr>
          <w:lang w:val="en-US"/>
        </w:rPr>
        <w:t xml:space="preserve"> curiosos. </w:t>
      </w:r>
      <w:proofErr w:type="spellStart"/>
      <w:r w:rsidRPr="00111FF6">
        <w:rPr>
          <w:lang w:val="en-US"/>
        </w:rPr>
        <w:t>Somos</w:t>
      </w:r>
      <w:proofErr w:type="spellEnd"/>
      <w:r w:rsidRPr="00111FF6">
        <w:rPr>
          <w:lang w:val="en-US"/>
        </w:rPr>
        <w:t xml:space="preserve"> Fronius.</w:t>
      </w:r>
    </w:p>
    <w:bookmarkEnd w:id="0"/>
    <w:p w14:paraId="1BFA2A01" w14:textId="77777777" w:rsidR="00BD6D12" w:rsidRPr="00434D50" w:rsidRDefault="00BD6D12" w:rsidP="00BD6D12">
      <w:pPr>
        <w:rPr>
          <w:szCs w:val="20"/>
          <w:highlight w:val="yellow"/>
          <w:lang w:val="en-US"/>
        </w:rPr>
      </w:pPr>
    </w:p>
    <w:p w14:paraId="672A22E1" w14:textId="77777777" w:rsidR="00BD6D12" w:rsidRPr="00111FF6" w:rsidRDefault="00BD6D12" w:rsidP="00BD6D12">
      <w:pPr>
        <w:rPr>
          <w:szCs w:val="20"/>
          <w:lang w:val="en-US"/>
        </w:rPr>
      </w:pPr>
      <w:proofErr w:type="spellStart"/>
      <w:r w:rsidRPr="00111FF6">
        <w:rPr>
          <w:lang w:val="en-US"/>
        </w:rPr>
        <w:t>Contacto</w:t>
      </w:r>
      <w:proofErr w:type="spellEnd"/>
      <w:r w:rsidRPr="00111FF6">
        <w:rPr>
          <w:lang w:val="en-US"/>
        </w:rPr>
        <w:t xml:space="preserve"> para </w:t>
      </w:r>
      <w:proofErr w:type="spellStart"/>
      <w:r w:rsidRPr="00111FF6">
        <w:rPr>
          <w:lang w:val="en-US"/>
        </w:rPr>
        <w:t>consultas</w:t>
      </w:r>
      <w:proofErr w:type="spellEnd"/>
    </w:p>
    <w:p w14:paraId="56890C9F" w14:textId="77777777" w:rsidR="00BD6D12" w:rsidRPr="00111FF6" w:rsidRDefault="00BD6D12" w:rsidP="00BD6D12">
      <w:pPr>
        <w:rPr>
          <w:lang w:val="en-US"/>
        </w:rPr>
      </w:pPr>
      <w:r w:rsidRPr="00111FF6">
        <w:rPr>
          <w:lang w:val="en-US"/>
        </w:rPr>
        <w:t>Laura GONZALEZ, +34 91 649 60 40,</w:t>
      </w:r>
      <w:r w:rsidRPr="00111FF6">
        <w:rPr>
          <w:rStyle w:val="Hyperlink"/>
          <w:sz w:val="20"/>
          <w:szCs w:val="20"/>
          <w:lang w:val="en-US"/>
        </w:rPr>
        <w:t xml:space="preserve"> </w:t>
      </w:r>
      <w:hyperlink r:id="rId10" w:history="1">
        <w:r w:rsidRPr="00111FF6">
          <w:rPr>
            <w:rStyle w:val="Hyperlink"/>
            <w:sz w:val="20"/>
            <w:szCs w:val="20"/>
            <w:lang w:val="en-US"/>
          </w:rPr>
          <w:t>gonzalez.laura@fronius.com</w:t>
        </w:r>
      </w:hyperlink>
      <w:r w:rsidRPr="00111FF6">
        <w:rPr>
          <w:lang w:val="en-US"/>
        </w:rPr>
        <w:t>, C/ Miguel Faraday 2, 28906 Getafe, Madrid.</w:t>
      </w:r>
    </w:p>
    <w:p w14:paraId="62B60567" w14:textId="77777777" w:rsidR="00BD6D12" w:rsidRPr="00111FF6" w:rsidRDefault="00BD6D12" w:rsidP="00BD6D12">
      <w:pPr>
        <w:rPr>
          <w:szCs w:val="20"/>
        </w:rPr>
      </w:pPr>
      <w:r w:rsidRPr="00111FF6">
        <w:rPr>
          <w:szCs w:val="20"/>
        </w:rPr>
        <w:t>Fronius International GmbH, Mag. Fabian SCHWARZ</w:t>
      </w:r>
      <w:r w:rsidRPr="00111FF6">
        <w:rPr>
          <w:szCs w:val="20"/>
        </w:rPr>
        <w:br/>
        <w:t xml:space="preserve">+43 664 88536765, </w:t>
      </w:r>
      <w:r w:rsidR="006B5171">
        <w:fldChar w:fldCharType="begin"/>
      </w:r>
      <w:r w:rsidR="006B5171">
        <w:instrText>HYPERLINK "mailto:schwarz.fabian@fronius.com"</w:instrText>
      </w:r>
      <w:r w:rsidR="006B5171">
        <w:fldChar w:fldCharType="separate"/>
      </w:r>
      <w:r w:rsidRPr="00111FF6">
        <w:rPr>
          <w:rStyle w:val="Hyperlink"/>
          <w:sz w:val="20"/>
          <w:szCs w:val="20"/>
        </w:rPr>
        <w:t>schwarz.fabian@fronius.com</w:t>
      </w:r>
      <w:r w:rsidR="006B5171">
        <w:rPr>
          <w:rStyle w:val="Hyperlink"/>
          <w:sz w:val="20"/>
          <w:szCs w:val="20"/>
        </w:rPr>
        <w:fldChar w:fldCharType="end"/>
      </w:r>
      <w:r w:rsidRPr="00111FF6">
        <w:rPr>
          <w:szCs w:val="20"/>
        </w:rPr>
        <w:t>,</w:t>
      </w:r>
      <w:r w:rsidRPr="00111FF6">
        <w:rPr>
          <w:szCs w:val="20"/>
        </w:rPr>
        <w:br/>
        <w:t>Froniusplatz 1, 4600 Wels, Austria</w:t>
      </w:r>
    </w:p>
    <w:p w14:paraId="7BFA31DB" w14:textId="77777777" w:rsidR="00BD6D12" w:rsidRDefault="00BD6D12" w:rsidP="00BD6D12">
      <w:pPr>
        <w:rPr>
          <w:rStyle w:val="Hyperlink"/>
          <w:sz w:val="20"/>
          <w:szCs w:val="20"/>
        </w:rPr>
      </w:pPr>
      <w:r>
        <w:rPr>
          <w:color w:val="000000" w:themeColor="text1"/>
          <w:u w:val="single"/>
        </w:rPr>
        <w:t>Ejemplar de muestra</w:t>
      </w:r>
      <w:r>
        <w:rPr>
          <w:color w:val="000000" w:themeColor="text1"/>
          <w:u w:val="single"/>
        </w:rPr>
        <w:br/>
      </w:r>
      <w:r>
        <w:t>a1kommunikation Schweizer GmbH, Rüdiger KEMPA,</w:t>
      </w:r>
      <w:r>
        <w:br/>
      </w:r>
      <w:r w:rsidR="006B5171">
        <w:fldChar w:fldCharType="begin"/>
      </w:r>
      <w:r w:rsidR="006B5171">
        <w:instrText>HYPERLINK "mailto:rke@a1kommunikation.de"</w:instrText>
      </w:r>
      <w:r w:rsidR="006B5171">
        <w:fldChar w:fldCharType="separate"/>
      </w:r>
      <w:r>
        <w:rPr>
          <w:rStyle w:val="Hyperlink"/>
          <w:sz w:val="20"/>
        </w:rPr>
        <w:t>rke@a1kommunikation.de</w:t>
      </w:r>
      <w:r w:rsidR="006B5171">
        <w:rPr>
          <w:rStyle w:val="Hyperlink"/>
          <w:sz w:val="20"/>
        </w:rPr>
        <w:fldChar w:fldCharType="end"/>
      </w:r>
    </w:p>
    <w:p w14:paraId="48579EE9" w14:textId="77777777" w:rsidR="00BD6D12" w:rsidRPr="00111FF6" w:rsidRDefault="00BD6D12" w:rsidP="00BD6D12">
      <w:pPr>
        <w:rPr>
          <w:color w:val="0563C1" w:themeColor="hyperlink"/>
          <w:szCs w:val="20"/>
          <w:u w:val="single"/>
          <w:lang w:val="en-US"/>
        </w:rPr>
      </w:pPr>
      <w:proofErr w:type="spellStart"/>
      <w:r w:rsidRPr="00111FF6">
        <w:rPr>
          <w:lang w:val="en-US"/>
        </w:rPr>
        <w:t>Oberdorfstraße</w:t>
      </w:r>
      <w:proofErr w:type="spellEnd"/>
      <w:r w:rsidRPr="00111FF6">
        <w:rPr>
          <w:lang w:val="en-US"/>
        </w:rPr>
        <w:t xml:space="preserve"> 31A, 70794 </w:t>
      </w:r>
      <w:proofErr w:type="spellStart"/>
      <w:r w:rsidRPr="00111FF6">
        <w:rPr>
          <w:lang w:val="en-US"/>
        </w:rPr>
        <w:t>Filderstadt</w:t>
      </w:r>
      <w:proofErr w:type="spellEnd"/>
      <w:r w:rsidRPr="00111FF6">
        <w:rPr>
          <w:lang w:val="en-US"/>
        </w:rPr>
        <w:t>, Alemania</w:t>
      </w:r>
    </w:p>
    <w:p w14:paraId="64783053" w14:textId="77777777" w:rsidR="00BD6D12" w:rsidRPr="00111FF6" w:rsidRDefault="00BD6D12" w:rsidP="00BD6D12">
      <w:pPr>
        <w:jc w:val="both"/>
        <w:rPr>
          <w:sz w:val="16"/>
          <w:szCs w:val="16"/>
          <w:lang w:val="en-US"/>
        </w:rPr>
      </w:pPr>
    </w:p>
    <w:p w14:paraId="71E2DEA1" w14:textId="77777777" w:rsidR="00BD6D12" w:rsidRPr="00111FF6" w:rsidRDefault="00BD6D12" w:rsidP="00BD6D12">
      <w:pPr>
        <w:jc w:val="both"/>
        <w:rPr>
          <w:sz w:val="16"/>
          <w:szCs w:val="16"/>
          <w:lang w:val="en-US"/>
        </w:rPr>
      </w:pPr>
      <w:r w:rsidRPr="00111FF6">
        <w:rPr>
          <w:sz w:val="16"/>
          <w:lang w:val="en-US"/>
        </w:rPr>
        <w:t xml:space="preserve">Si no </w:t>
      </w:r>
      <w:proofErr w:type="spellStart"/>
      <w:r w:rsidRPr="00111FF6">
        <w:rPr>
          <w:sz w:val="16"/>
          <w:lang w:val="en-US"/>
        </w:rPr>
        <w:t>quieres</w:t>
      </w:r>
      <w:proofErr w:type="spellEnd"/>
      <w:r w:rsidRPr="00111FF6">
        <w:rPr>
          <w:sz w:val="16"/>
          <w:lang w:val="en-US"/>
        </w:rPr>
        <w:t xml:space="preserve"> </w:t>
      </w:r>
      <w:proofErr w:type="spellStart"/>
      <w:r w:rsidRPr="00111FF6">
        <w:rPr>
          <w:sz w:val="16"/>
          <w:lang w:val="en-US"/>
        </w:rPr>
        <w:t>seguir</w:t>
      </w:r>
      <w:proofErr w:type="spellEnd"/>
      <w:r w:rsidRPr="00111FF6">
        <w:rPr>
          <w:sz w:val="16"/>
          <w:lang w:val="en-US"/>
        </w:rPr>
        <w:t xml:space="preserve"> recibiendo </w:t>
      </w:r>
      <w:proofErr w:type="spellStart"/>
      <w:r w:rsidRPr="00111FF6">
        <w:rPr>
          <w:sz w:val="16"/>
          <w:lang w:val="en-US"/>
        </w:rPr>
        <w:t>notas</w:t>
      </w:r>
      <w:proofErr w:type="spellEnd"/>
      <w:r w:rsidRPr="00111FF6">
        <w:rPr>
          <w:sz w:val="16"/>
          <w:lang w:val="en-US"/>
        </w:rPr>
        <w:t xml:space="preserve"> de </w:t>
      </w:r>
      <w:proofErr w:type="spellStart"/>
      <w:r w:rsidRPr="00111FF6">
        <w:rPr>
          <w:sz w:val="16"/>
          <w:lang w:val="en-US"/>
        </w:rPr>
        <w:t>prensa</w:t>
      </w:r>
      <w:proofErr w:type="spellEnd"/>
      <w:r w:rsidRPr="00111FF6">
        <w:rPr>
          <w:sz w:val="16"/>
          <w:lang w:val="en-US"/>
        </w:rPr>
        <w:t xml:space="preserve"> de la </w:t>
      </w:r>
      <w:proofErr w:type="spellStart"/>
      <w:r w:rsidRPr="00111FF6">
        <w:rPr>
          <w:sz w:val="16"/>
          <w:lang w:val="en-US"/>
        </w:rPr>
        <w:t>unidad</w:t>
      </w:r>
      <w:proofErr w:type="spellEnd"/>
      <w:r w:rsidRPr="00111FF6">
        <w:rPr>
          <w:sz w:val="16"/>
          <w:lang w:val="en-US"/>
        </w:rPr>
        <w:t xml:space="preserve"> de </w:t>
      </w:r>
      <w:proofErr w:type="spellStart"/>
      <w:r w:rsidRPr="00111FF6">
        <w:rPr>
          <w:sz w:val="16"/>
          <w:lang w:val="en-US"/>
        </w:rPr>
        <w:t>negocio</w:t>
      </w:r>
      <w:proofErr w:type="spellEnd"/>
      <w:r w:rsidRPr="00111FF6">
        <w:rPr>
          <w:sz w:val="16"/>
          <w:lang w:val="en-US"/>
        </w:rPr>
        <w:t xml:space="preserve"> Solar Energy de Fronius International GmbH, </w:t>
      </w:r>
      <w:proofErr w:type="spellStart"/>
      <w:r w:rsidRPr="00111FF6">
        <w:rPr>
          <w:sz w:val="16"/>
          <w:lang w:val="en-US"/>
        </w:rPr>
        <w:t>responde</w:t>
      </w:r>
      <w:proofErr w:type="spellEnd"/>
      <w:r w:rsidRPr="00111FF6">
        <w:rPr>
          <w:sz w:val="16"/>
          <w:lang w:val="en-US"/>
        </w:rPr>
        <w:t xml:space="preserve"> UNSUBSCRIBE a la </w:t>
      </w:r>
      <w:proofErr w:type="spellStart"/>
      <w:r w:rsidRPr="00111FF6">
        <w:rPr>
          <w:sz w:val="16"/>
          <w:lang w:val="en-US"/>
        </w:rPr>
        <w:t>dirección</w:t>
      </w:r>
      <w:proofErr w:type="spellEnd"/>
      <w:r w:rsidRPr="00111FF6">
        <w:rPr>
          <w:sz w:val="16"/>
          <w:lang w:val="en-US"/>
        </w:rPr>
        <w:t xml:space="preserve"> de </w:t>
      </w:r>
      <w:proofErr w:type="spellStart"/>
      <w:r w:rsidRPr="00111FF6">
        <w:rPr>
          <w:sz w:val="16"/>
          <w:lang w:val="en-US"/>
        </w:rPr>
        <w:t>correo</w:t>
      </w:r>
      <w:proofErr w:type="spellEnd"/>
      <w:r w:rsidRPr="00111FF6">
        <w:rPr>
          <w:sz w:val="16"/>
          <w:lang w:val="en-US"/>
        </w:rPr>
        <w:t xml:space="preserve"> </w:t>
      </w:r>
      <w:proofErr w:type="spellStart"/>
      <w:r w:rsidRPr="00111FF6">
        <w:rPr>
          <w:sz w:val="16"/>
          <w:lang w:val="en-US"/>
        </w:rPr>
        <w:t>electrónico</w:t>
      </w:r>
      <w:proofErr w:type="spellEnd"/>
      <w:r w:rsidRPr="00111FF6">
        <w:rPr>
          <w:lang w:val="en-US"/>
        </w:rPr>
        <w:t xml:space="preserve"> </w:t>
      </w:r>
      <w:hyperlink r:id="rId11" w:history="1">
        <w:r w:rsidRPr="00111FF6">
          <w:rPr>
            <w:rStyle w:val="Hyperlink"/>
            <w:sz w:val="16"/>
            <w:lang w:val="en-US"/>
          </w:rPr>
          <w:t>cancellation@fronius.com</w:t>
        </w:r>
      </w:hyperlink>
      <w:r w:rsidRPr="00111FF6">
        <w:rPr>
          <w:sz w:val="16"/>
          <w:lang w:val="en-US"/>
        </w:rPr>
        <w:t>.</w:t>
      </w:r>
    </w:p>
    <w:p w14:paraId="47EF5EF6" w14:textId="77777777" w:rsidR="00BB13FF" w:rsidRPr="00BD6D12" w:rsidRDefault="00BB13FF" w:rsidP="002E518C">
      <w:pPr>
        <w:rPr>
          <w:lang w:val="en-US"/>
        </w:rPr>
      </w:pPr>
    </w:p>
    <w:sectPr w:rsidR="00BB13FF" w:rsidRPr="00BD6D12">
      <w:headerReference w:type="default" r:id="rId12"/>
      <w:footerReference w:type="defaul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B773D" w14:textId="77777777" w:rsidR="00410793" w:rsidRDefault="00410793" w:rsidP="00B54547">
      <w:pPr>
        <w:spacing w:after="0" w:line="240" w:lineRule="auto"/>
      </w:pPr>
      <w:r>
        <w:separator/>
      </w:r>
    </w:p>
  </w:endnote>
  <w:endnote w:type="continuationSeparator" w:id="0">
    <w:p w14:paraId="1DB0DCA9" w14:textId="77777777" w:rsidR="00410793" w:rsidRDefault="00410793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26523226"/>
      <w:docPartObj>
        <w:docPartGallery w:val="Page Numbers (Bottom of Page)"/>
        <w:docPartUnique/>
      </w:docPartObj>
    </w:sdtPr>
    <w:sdtEndPr/>
    <w:sdtContent>
      <w:p w14:paraId="3E1C5074" w14:textId="5C560680" w:rsidR="00546FF5" w:rsidRDefault="00546FF5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42E754B" w14:textId="791F3AB6" w:rsidR="00B54547" w:rsidRDefault="00B5454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0EA5E" w14:textId="77777777" w:rsidR="00410793" w:rsidRDefault="00410793" w:rsidP="00B54547">
      <w:pPr>
        <w:spacing w:after="0" w:line="240" w:lineRule="auto"/>
      </w:pPr>
      <w:r>
        <w:separator/>
      </w:r>
    </w:p>
  </w:footnote>
  <w:footnote w:type="continuationSeparator" w:id="0">
    <w:p w14:paraId="0F9F3808" w14:textId="77777777" w:rsidR="00410793" w:rsidRDefault="00410793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5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6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7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1739176">
    <w:abstractNumId w:val="7"/>
  </w:num>
  <w:num w:numId="2" w16cid:durableId="1010063324">
    <w:abstractNumId w:val="0"/>
  </w:num>
  <w:num w:numId="3" w16cid:durableId="638537139">
    <w:abstractNumId w:val="4"/>
  </w:num>
  <w:num w:numId="4" w16cid:durableId="69500382">
    <w:abstractNumId w:val="6"/>
  </w:num>
  <w:num w:numId="5" w16cid:durableId="169371200">
    <w:abstractNumId w:val="5"/>
  </w:num>
  <w:num w:numId="6" w16cid:durableId="1164475181">
    <w:abstractNumId w:val="1"/>
  </w:num>
  <w:num w:numId="7" w16cid:durableId="1103305690">
    <w:abstractNumId w:val="3"/>
  </w:num>
  <w:num w:numId="8" w16cid:durableId="11031075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01B94"/>
    <w:rsid w:val="0001297E"/>
    <w:rsid w:val="000223CE"/>
    <w:rsid w:val="000262E1"/>
    <w:rsid w:val="00030C3B"/>
    <w:rsid w:val="00050CA3"/>
    <w:rsid w:val="00064158"/>
    <w:rsid w:val="0007262C"/>
    <w:rsid w:val="00082E20"/>
    <w:rsid w:val="00086BA5"/>
    <w:rsid w:val="000A3045"/>
    <w:rsid w:val="000A37F9"/>
    <w:rsid w:val="000A3864"/>
    <w:rsid w:val="000B2252"/>
    <w:rsid w:val="000B4B17"/>
    <w:rsid w:val="000C153C"/>
    <w:rsid w:val="000C480A"/>
    <w:rsid w:val="000C7FCE"/>
    <w:rsid w:val="000D0E88"/>
    <w:rsid w:val="000E1336"/>
    <w:rsid w:val="000E30D3"/>
    <w:rsid w:val="000E6CD8"/>
    <w:rsid w:val="000E6ED2"/>
    <w:rsid w:val="000F0A99"/>
    <w:rsid w:val="000F3232"/>
    <w:rsid w:val="00100E40"/>
    <w:rsid w:val="00102F0B"/>
    <w:rsid w:val="0010367F"/>
    <w:rsid w:val="00105E2F"/>
    <w:rsid w:val="00124D5C"/>
    <w:rsid w:val="001273DB"/>
    <w:rsid w:val="001479CC"/>
    <w:rsid w:val="0015484D"/>
    <w:rsid w:val="00163975"/>
    <w:rsid w:val="001668E3"/>
    <w:rsid w:val="00196F99"/>
    <w:rsid w:val="001A34C4"/>
    <w:rsid w:val="001A43C2"/>
    <w:rsid w:val="001A4ABB"/>
    <w:rsid w:val="001B4713"/>
    <w:rsid w:val="001E40FF"/>
    <w:rsid w:val="00202B59"/>
    <w:rsid w:val="00202BA1"/>
    <w:rsid w:val="0020361A"/>
    <w:rsid w:val="00206AAB"/>
    <w:rsid w:val="00240E30"/>
    <w:rsid w:val="0024308B"/>
    <w:rsid w:val="00244059"/>
    <w:rsid w:val="00282219"/>
    <w:rsid w:val="002975A8"/>
    <w:rsid w:val="002C383B"/>
    <w:rsid w:val="002C6C08"/>
    <w:rsid w:val="002D4EDD"/>
    <w:rsid w:val="002D7A44"/>
    <w:rsid w:val="002E4785"/>
    <w:rsid w:val="002E518C"/>
    <w:rsid w:val="002E5511"/>
    <w:rsid w:val="002F207D"/>
    <w:rsid w:val="002F2BDF"/>
    <w:rsid w:val="003405C8"/>
    <w:rsid w:val="0034305C"/>
    <w:rsid w:val="0035105E"/>
    <w:rsid w:val="00353BA0"/>
    <w:rsid w:val="00367059"/>
    <w:rsid w:val="00375987"/>
    <w:rsid w:val="00380901"/>
    <w:rsid w:val="00385E37"/>
    <w:rsid w:val="00387CE6"/>
    <w:rsid w:val="003D1173"/>
    <w:rsid w:val="003D5E1B"/>
    <w:rsid w:val="003E6855"/>
    <w:rsid w:val="003F7CBB"/>
    <w:rsid w:val="00400B6E"/>
    <w:rsid w:val="00403C78"/>
    <w:rsid w:val="00410793"/>
    <w:rsid w:val="00413468"/>
    <w:rsid w:val="00424297"/>
    <w:rsid w:val="00427121"/>
    <w:rsid w:val="004303CC"/>
    <w:rsid w:val="0044171E"/>
    <w:rsid w:val="004420B7"/>
    <w:rsid w:val="004448C8"/>
    <w:rsid w:val="004514C1"/>
    <w:rsid w:val="00451F65"/>
    <w:rsid w:val="00452C37"/>
    <w:rsid w:val="00455012"/>
    <w:rsid w:val="00457027"/>
    <w:rsid w:val="004630FE"/>
    <w:rsid w:val="00464C4A"/>
    <w:rsid w:val="00470A9D"/>
    <w:rsid w:val="00473B32"/>
    <w:rsid w:val="00477685"/>
    <w:rsid w:val="00477AA8"/>
    <w:rsid w:val="00486CF0"/>
    <w:rsid w:val="004933ED"/>
    <w:rsid w:val="004C41B9"/>
    <w:rsid w:val="004C5005"/>
    <w:rsid w:val="004C548E"/>
    <w:rsid w:val="004D2B47"/>
    <w:rsid w:val="004E4178"/>
    <w:rsid w:val="0050456D"/>
    <w:rsid w:val="0051114E"/>
    <w:rsid w:val="00512C4C"/>
    <w:rsid w:val="00520B9D"/>
    <w:rsid w:val="00531FE1"/>
    <w:rsid w:val="00534C53"/>
    <w:rsid w:val="00535B8C"/>
    <w:rsid w:val="00544C48"/>
    <w:rsid w:val="00546FF5"/>
    <w:rsid w:val="0055170B"/>
    <w:rsid w:val="00560B93"/>
    <w:rsid w:val="00576441"/>
    <w:rsid w:val="00580B8B"/>
    <w:rsid w:val="00582BF5"/>
    <w:rsid w:val="005A1F5E"/>
    <w:rsid w:val="005A26BF"/>
    <w:rsid w:val="005B2AA1"/>
    <w:rsid w:val="005C4594"/>
    <w:rsid w:val="005E64B3"/>
    <w:rsid w:val="00604BFB"/>
    <w:rsid w:val="00610CC6"/>
    <w:rsid w:val="006118F9"/>
    <w:rsid w:val="00651247"/>
    <w:rsid w:val="00661693"/>
    <w:rsid w:val="00670F02"/>
    <w:rsid w:val="006835B1"/>
    <w:rsid w:val="006874F0"/>
    <w:rsid w:val="00691B56"/>
    <w:rsid w:val="00694B2F"/>
    <w:rsid w:val="00695B7A"/>
    <w:rsid w:val="00696800"/>
    <w:rsid w:val="006A1A63"/>
    <w:rsid w:val="006B5171"/>
    <w:rsid w:val="006C2F82"/>
    <w:rsid w:val="006D2AEF"/>
    <w:rsid w:val="006D6430"/>
    <w:rsid w:val="00703F47"/>
    <w:rsid w:val="00717144"/>
    <w:rsid w:val="00727D0D"/>
    <w:rsid w:val="00730C60"/>
    <w:rsid w:val="00732E84"/>
    <w:rsid w:val="007646D4"/>
    <w:rsid w:val="00765198"/>
    <w:rsid w:val="0077415F"/>
    <w:rsid w:val="00780E3D"/>
    <w:rsid w:val="0078525A"/>
    <w:rsid w:val="007A07DE"/>
    <w:rsid w:val="007A57E3"/>
    <w:rsid w:val="007A60A2"/>
    <w:rsid w:val="007C61B7"/>
    <w:rsid w:val="007E1AC0"/>
    <w:rsid w:val="00816914"/>
    <w:rsid w:val="00831633"/>
    <w:rsid w:val="008325FB"/>
    <w:rsid w:val="008404EE"/>
    <w:rsid w:val="00861F4A"/>
    <w:rsid w:val="0086534F"/>
    <w:rsid w:val="008766C0"/>
    <w:rsid w:val="008837FA"/>
    <w:rsid w:val="00884DE1"/>
    <w:rsid w:val="00890C66"/>
    <w:rsid w:val="00891667"/>
    <w:rsid w:val="008931C0"/>
    <w:rsid w:val="008C20E2"/>
    <w:rsid w:val="008C5190"/>
    <w:rsid w:val="008D4C58"/>
    <w:rsid w:val="008D7983"/>
    <w:rsid w:val="008E1774"/>
    <w:rsid w:val="008F4ED5"/>
    <w:rsid w:val="00901E8B"/>
    <w:rsid w:val="00904B5D"/>
    <w:rsid w:val="00906151"/>
    <w:rsid w:val="00906679"/>
    <w:rsid w:val="009138B9"/>
    <w:rsid w:val="009319D8"/>
    <w:rsid w:val="00931AF5"/>
    <w:rsid w:val="0094020D"/>
    <w:rsid w:val="00947D95"/>
    <w:rsid w:val="00962B6D"/>
    <w:rsid w:val="00963BB4"/>
    <w:rsid w:val="00973A9B"/>
    <w:rsid w:val="00980B36"/>
    <w:rsid w:val="00980E44"/>
    <w:rsid w:val="009C0C00"/>
    <w:rsid w:val="009C1EA2"/>
    <w:rsid w:val="009C3A16"/>
    <w:rsid w:val="009C6149"/>
    <w:rsid w:val="009C734D"/>
    <w:rsid w:val="009D18F5"/>
    <w:rsid w:val="009D4084"/>
    <w:rsid w:val="009E3B18"/>
    <w:rsid w:val="00A1414D"/>
    <w:rsid w:val="00A33FA2"/>
    <w:rsid w:val="00A42FBA"/>
    <w:rsid w:val="00A5104A"/>
    <w:rsid w:val="00A65F08"/>
    <w:rsid w:val="00A66F74"/>
    <w:rsid w:val="00A86A23"/>
    <w:rsid w:val="00A9732E"/>
    <w:rsid w:val="00AB1EF3"/>
    <w:rsid w:val="00AC0C8E"/>
    <w:rsid w:val="00AE7975"/>
    <w:rsid w:val="00B17656"/>
    <w:rsid w:val="00B25C3B"/>
    <w:rsid w:val="00B27C9A"/>
    <w:rsid w:val="00B309A8"/>
    <w:rsid w:val="00B52F2E"/>
    <w:rsid w:val="00B54547"/>
    <w:rsid w:val="00B649D0"/>
    <w:rsid w:val="00B8020E"/>
    <w:rsid w:val="00B81F67"/>
    <w:rsid w:val="00B8257D"/>
    <w:rsid w:val="00B82AAE"/>
    <w:rsid w:val="00B903D8"/>
    <w:rsid w:val="00BA244F"/>
    <w:rsid w:val="00BB13FF"/>
    <w:rsid w:val="00BB3413"/>
    <w:rsid w:val="00BB6194"/>
    <w:rsid w:val="00BD1122"/>
    <w:rsid w:val="00BD611D"/>
    <w:rsid w:val="00BD6B11"/>
    <w:rsid w:val="00BD6D12"/>
    <w:rsid w:val="00BF2123"/>
    <w:rsid w:val="00BF50E3"/>
    <w:rsid w:val="00C00F8C"/>
    <w:rsid w:val="00C17BEE"/>
    <w:rsid w:val="00C30A9C"/>
    <w:rsid w:val="00C44B9C"/>
    <w:rsid w:val="00C46719"/>
    <w:rsid w:val="00C52139"/>
    <w:rsid w:val="00C54D7E"/>
    <w:rsid w:val="00C612E6"/>
    <w:rsid w:val="00C67F81"/>
    <w:rsid w:val="00C74DFA"/>
    <w:rsid w:val="00C84C0B"/>
    <w:rsid w:val="00C85FF4"/>
    <w:rsid w:val="00C921A2"/>
    <w:rsid w:val="00CA2565"/>
    <w:rsid w:val="00CA56AD"/>
    <w:rsid w:val="00CB1448"/>
    <w:rsid w:val="00CB490F"/>
    <w:rsid w:val="00CC0612"/>
    <w:rsid w:val="00CD3159"/>
    <w:rsid w:val="00CD4F4A"/>
    <w:rsid w:val="00CD66CE"/>
    <w:rsid w:val="00D020CB"/>
    <w:rsid w:val="00D0522E"/>
    <w:rsid w:val="00D24DA8"/>
    <w:rsid w:val="00D30B80"/>
    <w:rsid w:val="00D36739"/>
    <w:rsid w:val="00D4115E"/>
    <w:rsid w:val="00D41B29"/>
    <w:rsid w:val="00D453E3"/>
    <w:rsid w:val="00D61309"/>
    <w:rsid w:val="00D62695"/>
    <w:rsid w:val="00D77E57"/>
    <w:rsid w:val="00D81F9F"/>
    <w:rsid w:val="00D866AA"/>
    <w:rsid w:val="00DA3090"/>
    <w:rsid w:val="00DB531C"/>
    <w:rsid w:val="00DC0AD7"/>
    <w:rsid w:val="00DC1B71"/>
    <w:rsid w:val="00DE201A"/>
    <w:rsid w:val="00DE432C"/>
    <w:rsid w:val="00DF3C07"/>
    <w:rsid w:val="00DF4951"/>
    <w:rsid w:val="00DF4ADB"/>
    <w:rsid w:val="00DF5290"/>
    <w:rsid w:val="00E013CC"/>
    <w:rsid w:val="00E020FD"/>
    <w:rsid w:val="00E0577F"/>
    <w:rsid w:val="00E1035E"/>
    <w:rsid w:val="00E11717"/>
    <w:rsid w:val="00E36458"/>
    <w:rsid w:val="00E67CF6"/>
    <w:rsid w:val="00E70885"/>
    <w:rsid w:val="00E80BD4"/>
    <w:rsid w:val="00E830CB"/>
    <w:rsid w:val="00E83DD7"/>
    <w:rsid w:val="00E90D95"/>
    <w:rsid w:val="00E92879"/>
    <w:rsid w:val="00E9591C"/>
    <w:rsid w:val="00EA26EC"/>
    <w:rsid w:val="00EB2D73"/>
    <w:rsid w:val="00EB6260"/>
    <w:rsid w:val="00EC334F"/>
    <w:rsid w:val="00EC6E68"/>
    <w:rsid w:val="00ED5549"/>
    <w:rsid w:val="00ED627A"/>
    <w:rsid w:val="00ED6974"/>
    <w:rsid w:val="00EE3DDF"/>
    <w:rsid w:val="00EE59F1"/>
    <w:rsid w:val="00EF6396"/>
    <w:rsid w:val="00EF6AE6"/>
    <w:rsid w:val="00F06B35"/>
    <w:rsid w:val="00F07FBA"/>
    <w:rsid w:val="00F37C03"/>
    <w:rsid w:val="00F4548A"/>
    <w:rsid w:val="00F53DEB"/>
    <w:rsid w:val="00F86808"/>
    <w:rsid w:val="00F928EE"/>
    <w:rsid w:val="00FA7DE5"/>
    <w:rsid w:val="00FC4EF8"/>
    <w:rsid w:val="00FD0EE7"/>
    <w:rsid w:val="00FD50E0"/>
    <w:rsid w:val="00FD6D97"/>
    <w:rsid w:val="00FE3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E518C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es-ES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es-ES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E432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DE432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DE432C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2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2C"/>
    <w:rPr>
      <w:rFonts w:ascii="Noto Sans" w:hAnsi="Noto Sans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2D4EDD"/>
    <w:pPr>
      <w:spacing w:after="0" w:line="240" w:lineRule="auto"/>
    </w:pPr>
    <w:rPr>
      <w:rFonts w:ascii="Noto Sans" w:hAnsi="Noto Sans"/>
    </w:rPr>
  </w:style>
  <w:style w:type="table" w:styleId="Tabellenraster">
    <w:name w:val="Table Grid"/>
    <w:basedOn w:val="NormaleTabelle"/>
    <w:uiPriority w:val="39"/>
    <w:rsid w:val="006C2F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ett">
    <w:name w:val="Strong"/>
    <w:basedOn w:val="Absatz-Standardschriftart"/>
    <w:qFormat/>
    <w:rsid w:val="002F2BDF"/>
    <w:rPr>
      <w:b/>
      <w:bCs/>
    </w:rPr>
  </w:style>
  <w:style w:type="character" w:customStyle="1" w:styleId="ui-provider">
    <w:name w:val="ui-provider"/>
    <w:basedOn w:val="Absatz-Standardschriftart"/>
    <w:rsid w:val="00E36458"/>
  </w:style>
  <w:style w:type="paragraph" w:customStyle="1" w:styleId="pf0">
    <w:name w:val="pf0"/>
    <w:basedOn w:val="Standard"/>
    <w:rsid w:val="00E36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4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20" Type="http://schemas.openxmlformats.org/officeDocument/2006/relationships/customXml" Target="../customXml/item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ancellation@fronius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gonzalez.laura@fronius.com" TargetMode="External"/><Relationship Id="rId19" Type="http://schemas.openxmlformats.org/officeDocument/2006/relationships/customXml" Target="../customXml/item5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Stromspeicher-Inspektion 2024</title_TI_DE>
    <title_TI_NO xmlns="dc0c2c3d-e9fc-4a0d-820b-87ab82e65f20">Energy Storage Inspection 2024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Energy Storage Inspection 2024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Energy Storage Inspection 2024</title_TI_TH>
    <Licence_x0020_information xmlns="dc0c2c3d-e9fc-4a0d-820b-87ab82e65f20">(c) Fronius International</Licence_x0020_information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#ES</TermName>
          <TermId xmlns="http://schemas.microsoft.com/office/infopath/2007/PartnerControls">dd4c9c45-94c3-4cf4-ab9c-523f2b58f76e</TermId>
        </TermInfo>
      </Terms>
    </kf02bcb85e834895bd30a86f7c59478d>
    <title_TI_EA xmlns="dc0c2c3d-e9fc-4a0d-820b-87ab82e65f20">Energy Storage Inspection 2024</title_TI_EA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Energy Storage Inspection 2024</title_TI_DA>
    <Documenttype_TR xmlns="dc0c2c3d-e9fc-4a0d-820b-87ab82e65f20">Basın bülteni</Documenttype_TR>
    <title_TI_PL xmlns="dc0c2c3d-e9fc-4a0d-820b-87ab82e65f20">Energy Storage Inspection 2024</title_TI_PL>
    <Documenttype_TH xmlns="dc0c2c3d-e9fc-4a0d-820b-87ab82e65f20">ข่าวประชาสัมพันธ์</Documenttype_TH>
    <title_TI_EL xmlns="dc0c2c3d-e9fc-4a0d-820b-87ab82e65f20">Energy Storage Inspection 2024</title_TI_EL>
    <Documenttype_EA xmlns="dc0c2c3d-e9fc-4a0d-820b-87ab82e65f20">Press Release</Documenttype_EA>
    <Web_x0020_Display_x0020_Title_x0020_ET xmlns="dc0c2c3d-e9fc-4a0d-820b-87ab82e65f20">Energy Storage Inspection 2024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Energy Storage Inspection 2024</title_TI_F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Documenttype_DA xmlns="dc0c2c3d-e9fc-4a0d-820b-87ab82e65f20">Presseinformationer</Documenttype_DA>
    <DocArticleNumber xmlns="dc0c2c3d-e9fc-4a0d-820b-87ab82e65f20" xsi:nil="true"/>
    <countryok xmlns="dc0c2c3d-e9fc-4a0d-820b-87ab82e65f20">false</countryok>
    <ArticleNumber xmlns="dc0c2c3d-e9fc-4a0d-820b-87ab82e65f20" xsi:nil="true"/>
    <title_TI_SV xmlns="dc0c2c3d-e9fc-4a0d-820b-87ab82e65f20">Energy Storage Inspection 2024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C-153053</FileMaster>
    <title_TI_NL xmlns="dc0c2c3d-e9fc-4a0d-820b-87ab82e65f20">Energy Storage Inspection 2024</title_TI_NL>
    <contentservId xmlns="c4543867-fb67-4424-a255-4d54d75e50e3">C-153056</contentservId>
    <title_TI_IT xmlns="dc0c2c3d-e9fc-4a0d-820b-87ab82e65f20">Energy Storage Inspection 2024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Energy Storage Inspection 2024</title_TI_UA>
    <title_TI_JP xmlns="dc0c2c3d-e9fc-4a0d-820b-87ab82e65f20">Energy Storage Inspection 2024</title_TI_JP>
    <title_TI_RO xmlns="dc0c2c3d-e9fc-4a0d-820b-87ab82e65f20">Energy Storage Inspection 2024</title_TI_RO>
    <Documenttype_NL xmlns="dc0c2c3d-e9fc-4a0d-820b-87ab82e65f20">Persbericht</Documenttype_NL>
    <Documenttype_NB xmlns="c4543867-fb67-4424-a255-4d54d75e50e3">Presseinformasjon</Documenttype_NB>
    <title_ti_nb xmlns="dc0c2c3d-e9fc-4a0d-820b-87ab82e65f20" xsi:nil="true"/>
    <title_TI_ES xmlns="dc0c2c3d-e9fc-4a0d-820b-87ab82e65f20">Energy Storage Inspection 2024</title_TI_ES>
    <title_TI_JA xmlns="dc0c2c3d-e9fc-4a0d-820b-87ab82e65f20">Energy Storage Inspection 2024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259</Value>
      <Value>1</Value>
    </TaxCatchAll>
    <AGB xmlns="dc0c2c3d-e9fc-4a0d-820b-87ab82e65f20">false</AGB>
    <title_TI_EN xmlns="dc0c2c3d-e9fc-4a0d-820b-87ab82e65f20">Energy Storage Inspection 2024</title_TI_EN>
    <MRMKeyWords xmlns="dc0c2c3d-e9fc-4a0d-820b-87ab82e65f20">#BYD#GEN24#BYD Battery-Box HV#GEN24 Plus#Fronius Primo GEN24 Plus#BYD Battery-Box Premium HVS/HVM#Stromspeicherinspektion#Fronius Symo GEN24#Fronius Primo GEN24#BYD Battery Box Premium HVS/HVM#Energy Storage Inspection#byd#gen24#byd battery-box hv#gen24 plus#fronius primo gen24 plus#byd battery-box premium hvs/hvm#stromspeicherinspektion#fronius symo gen24#</MRMKeyWords>
    <title_ti_zh xmlns="dc0c2c3d-e9fc-4a0d-820b-87ab82e65f20">Energy Storage Inspection 2024</title_ti_zh>
    <MRMID xmlns="dc0c2c3d-e9fc-4a0d-820b-87ab82e65f20">M-223058</MRMID>
    <Documenttype_UK xmlns="c4543867-fb67-4424-a255-4d54d75e50e3">Прес-релізи</Documenttype_UK>
    <title_TI_SK xmlns="dc0c2c3d-e9fc-4a0d-820b-87ab82e65f20">Energy Storage Inspection 2024</title_TI_SK>
    <Documenttype_UA xmlns="dc0c2c3d-e9fc-4a0d-820b-87ab82e65f20">Прес-релізи</Documenttype_UA>
    <title_TI_HU xmlns="dc0c2c3d-e9fc-4a0d-820b-87ab82e65f20">Energy Storage Inspection 2024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Energy Storage Inspection 2024</title_TI_PT>
    <title_ti_fi xmlns="dc0c2c3d-e9fc-4a0d-820b-87ab82e65f20">Energy Storage Inspection 2024</title_ti_fi>
    <Country xmlns="dc0c2c3d-e9fc-4a0d-820b-87ab82e65f20">
      <Value>38</Value>
    </Country>
    <fro_spid xmlns="dc0c2c3d-e9fc-4a0d-820b-87ab82e65f20">9860;SE</fro_spid>
    <title_TI_RU xmlns="dc0c2c3d-e9fc-4a0d-820b-87ab82e65f20">Energy Storage Inspection 2024</title_TI_RU>
    <Documenttype_JA xmlns="dc0c2c3d-e9fc-4a0d-820b-87ab82e65f20">ニュースリリース</Documenttype_JA>
    <Colour_x0020_space xmlns="dc0c2c3d-e9fc-4a0d-820b-87ab82e65f20" xsi:nil="true"/>
    <title_TI_CS xmlns="dc0c2c3d-e9fc-4a0d-820b-87ab82e65f20">Energy Storage Inspection 2024</title_TI_CS>
    <title_TI_AR xmlns="dc0c2c3d-e9fc-4a0d-820b-87ab82e65f20">Energy Storage Inspection 2024</title_TI_AR>
  </documentManagement>
</p:properties>
</file>

<file path=customXml/itemProps1.xml><?xml version="1.0" encoding="utf-8"?>
<ds:datastoreItem xmlns:ds="http://schemas.openxmlformats.org/officeDocument/2006/customXml" ds:itemID="{CED010FA-BDC7-4DC9-9345-2F58F8D81C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899F8C2-55F1-46C7-A730-7C4662089437}"/>
</file>

<file path=customXml/itemProps3.xml><?xml version="1.0" encoding="utf-8"?>
<ds:datastoreItem xmlns:ds="http://schemas.openxmlformats.org/officeDocument/2006/customXml" ds:itemID="{E8BCBE08-DDB0-4595-95DF-30C35D4DA327}"/>
</file>

<file path=customXml/itemProps4.xml><?xml version="1.0" encoding="utf-8"?>
<ds:datastoreItem xmlns:ds="http://schemas.openxmlformats.org/officeDocument/2006/customXml" ds:itemID="{A33A20E8-015A-49F9-B3DB-9BAE8662C47B}"/>
</file>

<file path=customXml/itemProps5.xml><?xml version="1.0" encoding="utf-8"?>
<ds:datastoreItem xmlns:ds="http://schemas.openxmlformats.org/officeDocument/2006/customXml" ds:itemID="{BD2966D6-F229-494F-B860-25A1F458E72D}"/>
</file>

<file path=customXml/itemProps6.xml><?xml version="1.0" encoding="utf-8"?>
<ds:datastoreItem xmlns:ds="http://schemas.openxmlformats.org/officeDocument/2006/customXml" ds:itemID="{E5E98D29-6F36-41C6-81A7-9217B540F3F4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3</Pages>
  <Words>761</Words>
  <Characters>4796</Characters>
  <Application>Microsoft Office Word</Application>
  <DocSecurity>0</DocSecurity>
  <Lines>39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SE_PR_Fronius_Energy_Storage_Inspection_2024_ES</dc:title>
  <dc:subject/>
  <dc:creator>Kneringer Daniel</dc:creator>
  <cp:keywords/>
  <dc:description/>
  <cp:lastModifiedBy>Schwarz Fabian</cp:lastModifiedBy>
  <cp:revision>15</cp:revision>
  <cp:lastPrinted>2023-04-03T08:49:00Z</cp:lastPrinted>
  <dcterms:created xsi:type="dcterms:W3CDTF">2024-02-28T15:34:00Z</dcterms:created>
  <dcterms:modified xsi:type="dcterms:W3CDTF">2024-03-13T08:43:00Z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fro_PartnerRoles">
    <vt:lpwstr/>
  </property>
  <property fmtid="{D5CDD505-2E9C-101B-9397-08002B2CF9AE}" pid="8" name="Language">
    <vt:lpwstr>259;##ES|dd4c9c45-94c3-4cf4-ab9c-523f2b58f76e</vt:lpwstr>
  </property>
  <property fmtid="{D5CDD505-2E9C-101B-9397-08002B2CF9AE}" pid="9" name="FroConDoc_language">
    <vt:lpwstr>1;#DE|676160ea-61f7-4cef-8b4c-1724dec2206e</vt:lpwstr>
  </property>
</Properties>
</file>