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8F75C1" w:rsidRDefault="00ED5549" w:rsidP="00604BFB">
      <w:pPr>
        <w:jc w:val="both"/>
        <w:rPr>
          <w:sz w:val="20"/>
          <w:szCs w:val="20"/>
          <w:lang w:val="en-US"/>
        </w:rPr>
      </w:pPr>
    </w:p>
    <w:p w14:paraId="687BC23B" w14:textId="77777777" w:rsidR="00ED5549" w:rsidRPr="008F75C1" w:rsidRDefault="00ED5549" w:rsidP="00604BFB">
      <w:pPr>
        <w:jc w:val="both"/>
        <w:rPr>
          <w:sz w:val="20"/>
          <w:szCs w:val="20"/>
          <w:lang w:val="en-US"/>
        </w:rPr>
      </w:pPr>
    </w:p>
    <w:p w14:paraId="64EAFB9B" w14:textId="45083C69" w:rsidR="002D7A44" w:rsidRPr="008F75C1" w:rsidRDefault="00ED5549" w:rsidP="00604BFB">
      <w:pPr>
        <w:pStyle w:val="berschrift1"/>
        <w:jc w:val="both"/>
      </w:pPr>
      <w:r w:rsidRPr="008F75C1">
        <w:t>Comunicato stampa</w:t>
      </w:r>
    </w:p>
    <w:p w14:paraId="07CB8F03" w14:textId="518A91D9" w:rsidR="00ED5549" w:rsidRPr="008F75C1" w:rsidRDefault="00ED5549" w:rsidP="00604BFB">
      <w:pPr>
        <w:jc w:val="both"/>
        <w:rPr>
          <w:sz w:val="20"/>
          <w:szCs w:val="20"/>
        </w:rPr>
      </w:pPr>
    </w:p>
    <w:p w14:paraId="3EF5C6DD" w14:textId="6608F6CF" w:rsidR="00ED5549" w:rsidRPr="008F75C1" w:rsidRDefault="00ED5549" w:rsidP="00604BFB">
      <w:pPr>
        <w:jc w:val="both"/>
        <w:rPr>
          <w:sz w:val="20"/>
          <w:szCs w:val="20"/>
        </w:rPr>
      </w:pPr>
    </w:p>
    <w:p w14:paraId="00F13E77" w14:textId="77777777" w:rsidR="00E83DD7" w:rsidRPr="008F75C1" w:rsidRDefault="00E83DD7" w:rsidP="00604BFB">
      <w:pPr>
        <w:jc w:val="both"/>
        <w:rPr>
          <w:sz w:val="20"/>
          <w:szCs w:val="20"/>
        </w:rPr>
      </w:pPr>
    </w:p>
    <w:p w14:paraId="5DDD55EC" w14:textId="1E882063" w:rsidR="00E979F2" w:rsidRPr="008F75C1" w:rsidRDefault="00E04E69" w:rsidP="006B1C6D">
      <w:pPr>
        <w:pStyle w:val="berschrift2"/>
        <w:jc w:val="both"/>
        <w:rPr>
          <w:b/>
          <w:bCs/>
          <w:color w:val="auto"/>
          <w:sz w:val="40"/>
          <w:szCs w:val="36"/>
        </w:rPr>
      </w:pPr>
      <w:r w:rsidRPr="008F75C1">
        <w:rPr>
          <w:b/>
          <w:color w:val="auto"/>
          <w:sz w:val="40"/>
        </w:rPr>
        <w:t>Fronius Solar Energy compie 30 anni</w:t>
      </w:r>
    </w:p>
    <w:p w14:paraId="25BF947F" w14:textId="12313A39" w:rsidR="00E979F2" w:rsidRPr="008F75C1" w:rsidRDefault="006B1C6D" w:rsidP="006B1C6D">
      <w:pPr>
        <w:pStyle w:val="berschrift2"/>
        <w:spacing w:before="120"/>
        <w:jc w:val="both"/>
        <w:rPr>
          <w:color w:val="auto"/>
          <w:szCs w:val="24"/>
        </w:rPr>
      </w:pPr>
      <w:r w:rsidRPr="008F75C1">
        <w:rPr>
          <w:color w:val="auto"/>
        </w:rPr>
        <w:t xml:space="preserve">- Da una semplice visione basata sulla sostenibilità alla più grande business </w:t>
      </w:r>
      <w:proofErr w:type="spellStart"/>
      <w:r w:rsidRPr="008F75C1">
        <w:rPr>
          <w:color w:val="auto"/>
        </w:rPr>
        <w:t>unit</w:t>
      </w:r>
      <w:proofErr w:type="spellEnd"/>
      <w:r w:rsidRPr="008F75C1">
        <w:rPr>
          <w:color w:val="auto"/>
        </w:rPr>
        <w:t xml:space="preserve"> dell'azienda</w:t>
      </w:r>
    </w:p>
    <w:p w14:paraId="702FE689" w14:textId="04FA2B2A" w:rsidR="00B04C47" w:rsidRPr="008F75C1" w:rsidRDefault="006B1C6D" w:rsidP="006B1C6D">
      <w:pPr>
        <w:pStyle w:val="berschrift2"/>
        <w:jc w:val="both"/>
        <w:rPr>
          <w:color w:val="auto"/>
          <w:szCs w:val="24"/>
        </w:rPr>
      </w:pPr>
      <w:r w:rsidRPr="008F75C1">
        <w:rPr>
          <w:color w:val="auto"/>
        </w:rPr>
        <w:t>- Il boom del fotovoltaico offre una crescita superiore alla media</w:t>
      </w:r>
    </w:p>
    <w:p w14:paraId="50C90B91" w14:textId="3807EC1C" w:rsidR="00B04C47" w:rsidRPr="008F75C1" w:rsidRDefault="006B1C6D" w:rsidP="006B1C6D">
      <w:pPr>
        <w:pStyle w:val="berschrift2"/>
        <w:jc w:val="both"/>
        <w:rPr>
          <w:color w:val="auto"/>
          <w:szCs w:val="24"/>
        </w:rPr>
      </w:pPr>
      <w:r w:rsidRPr="008F75C1">
        <w:rPr>
          <w:color w:val="auto"/>
        </w:rPr>
        <w:t xml:space="preserve">- L'ampliamento della sede produttiva di </w:t>
      </w:r>
      <w:proofErr w:type="spellStart"/>
      <w:r w:rsidRPr="008F75C1">
        <w:rPr>
          <w:color w:val="auto"/>
        </w:rPr>
        <w:t>Sattledt</w:t>
      </w:r>
      <w:proofErr w:type="spellEnd"/>
      <w:r w:rsidRPr="008F75C1">
        <w:rPr>
          <w:color w:val="auto"/>
        </w:rPr>
        <w:t xml:space="preserve"> è ormai completato</w:t>
      </w:r>
    </w:p>
    <w:p w14:paraId="2CC4F935" w14:textId="77777777" w:rsidR="00ED5549" w:rsidRPr="008F75C1" w:rsidRDefault="00ED5549" w:rsidP="00604BFB">
      <w:pPr>
        <w:jc w:val="both"/>
        <w:rPr>
          <w:sz w:val="20"/>
          <w:szCs w:val="20"/>
        </w:rPr>
      </w:pPr>
    </w:p>
    <w:p w14:paraId="47D72435" w14:textId="5E5E1D71" w:rsidR="001668E3" w:rsidRPr="008F75C1" w:rsidRDefault="00ED5549" w:rsidP="00604BFB">
      <w:pPr>
        <w:jc w:val="both"/>
        <w:rPr>
          <w:sz w:val="24"/>
          <w:szCs w:val="24"/>
        </w:rPr>
      </w:pPr>
      <w:r w:rsidRPr="008F75C1">
        <w:rPr>
          <w:i/>
          <w:sz w:val="24"/>
        </w:rPr>
        <w:t>(Wels/</w:t>
      </w:r>
      <w:proofErr w:type="spellStart"/>
      <w:r w:rsidRPr="008F75C1">
        <w:rPr>
          <w:i/>
          <w:sz w:val="24"/>
        </w:rPr>
        <w:t>Sattledt</w:t>
      </w:r>
      <w:proofErr w:type="spellEnd"/>
      <w:r w:rsidRPr="008F75C1">
        <w:rPr>
          <w:i/>
          <w:sz w:val="24"/>
        </w:rPr>
        <w:t>, 07/07/2022)</w:t>
      </w:r>
      <w:r w:rsidRPr="008F75C1">
        <w:rPr>
          <w:sz w:val="24"/>
        </w:rPr>
        <w:t xml:space="preserve"> </w:t>
      </w:r>
      <w:bookmarkStart w:id="0" w:name="_Hlk105735934"/>
      <w:r w:rsidRPr="008F75C1">
        <w:rPr>
          <w:sz w:val="24"/>
        </w:rPr>
        <w:t xml:space="preserve">Fronius ha iniziato ad investire nell'energia solare all'inizio degli anni '90. Questo settore, all'epoca considerato poco rilevante, è cresciuto fino a diventare la principale colonna portante della family company. La rinnovata sede produttiva di </w:t>
      </w:r>
      <w:proofErr w:type="spellStart"/>
      <w:r w:rsidRPr="008F75C1">
        <w:rPr>
          <w:sz w:val="24"/>
        </w:rPr>
        <w:t>Sattledt</w:t>
      </w:r>
      <w:proofErr w:type="spellEnd"/>
      <w:r w:rsidRPr="008F75C1">
        <w:rPr>
          <w:sz w:val="24"/>
        </w:rPr>
        <w:t xml:space="preserve"> (Alta Austria) dimostra sia l'importante crescita di questa business </w:t>
      </w:r>
      <w:proofErr w:type="spellStart"/>
      <w:r w:rsidRPr="008F75C1">
        <w:rPr>
          <w:sz w:val="24"/>
        </w:rPr>
        <w:t>unit</w:t>
      </w:r>
      <w:proofErr w:type="spellEnd"/>
      <w:r w:rsidRPr="008F75C1">
        <w:rPr>
          <w:sz w:val="24"/>
        </w:rPr>
        <w:t xml:space="preserve">, che la volontà di mantenere il valore aggiunto della produzione in Europa. </w:t>
      </w:r>
      <w:bookmarkEnd w:id="0"/>
    </w:p>
    <w:p w14:paraId="2394DF3F" w14:textId="02630202" w:rsidR="003E6855" w:rsidRPr="008F75C1" w:rsidRDefault="003E6855" w:rsidP="00604BFB">
      <w:pPr>
        <w:jc w:val="both"/>
        <w:rPr>
          <w:sz w:val="20"/>
          <w:szCs w:val="20"/>
        </w:rPr>
      </w:pPr>
    </w:p>
    <w:p w14:paraId="2B50B496" w14:textId="77777777" w:rsidR="005E727F" w:rsidRPr="008F75C1" w:rsidRDefault="005E727F" w:rsidP="00604BFB">
      <w:pPr>
        <w:jc w:val="both"/>
        <w:rPr>
          <w:sz w:val="20"/>
          <w:szCs w:val="20"/>
        </w:rPr>
      </w:pPr>
    </w:p>
    <w:p w14:paraId="0FE88D06" w14:textId="5B9F4AF7" w:rsidR="00193F7F" w:rsidRPr="008F75C1" w:rsidRDefault="00B42D14" w:rsidP="00604BFB">
      <w:pPr>
        <w:jc w:val="both"/>
        <w:rPr>
          <w:sz w:val="20"/>
          <w:szCs w:val="20"/>
        </w:rPr>
      </w:pPr>
      <w:r w:rsidRPr="008F75C1">
        <w:rPr>
          <w:sz w:val="20"/>
        </w:rPr>
        <w:t xml:space="preserve">Fronius viene spesso associata al periodo iniziale e poi di maggior sviluppo del settore fotovoltaico ma, ripercorrendo i primi 30 anni di storia della business </w:t>
      </w:r>
      <w:proofErr w:type="spellStart"/>
      <w:r w:rsidRPr="008F75C1">
        <w:rPr>
          <w:sz w:val="20"/>
        </w:rPr>
        <w:t>unit</w:t>
      </w:r>
      <w:proofErr w:type="spellEnd"/>
      <w:r w:rsidRPr="008F75C1">
        <w:rPr>
          <w:sz w:val="20"/>
        </w:rPr>
        <w:t xml:space="preserve"> Solar Energy, scopriamo che ha vissuto nell'ombra per un lungo periodo. Infatti, la più giovane delle tre attività aziendali è diventata la forza trainante di Fronius negli ultimi anni, dopo aver attraversato una delle crisi più profonde nella storia della family company. Ma procediamo con ordine...</w:t>
      </w:r>
    </w:p>
    <w:p w14:paraId="2383B624" w14:textId="323FD66E" w:rsidR="00193F7F" w:rsidRPr="008F75C1" w:rsidRDefault="00193F7F" w:rsidP="00604BFB">
      <w:pPr>
        <w:jc w:val="both"/>
        <w:rPr>
          <w:sz w:val="20"/>
          <w:szCs w:val="20"/>
        </w:rPr>
      </w:pPr>
    </w:p>
    <w:p w14:paraId="0A10A4E1" w14:textId="50ABED3B" w:rsidR="00D5101B" w:rsidRPr="008F75C1" w:rsidRDefault="002137C1" w:rsidP="005E727F">
      <w:pPr>
        <w:pStyle w:val="berschrift3"/>
        <w:rPr>
          <w:sz w:val="22"/>
          <w:szCs w:val="22"/>
        </w:rPr>
      </w:pPr>
      <w:r w:rsidRPr="008F75C1">
        <w:rPr>
          <w:sz w:val="22"/>
        </w:rPr>
        <w:t>La nascita di Solar Energy</w:t>
      </w:r>
    </w:p>
    <w:p w14:paraId="54885A5B" w14:textId="0169ED35" w:rsidR="006F0A9A" w:rsidRPr="008F75C1" w:rsidRDefault="000E2499" w:rsidP="006F0A9A">
      <w:pPr>
        <w:jc w:val="both"/>
        <w:rPr>
          <w:sz w:val="20"/>
          <w:szCs w:val="20"/>
        </w:rPr>
      </w:pPr>
      <w:r w:rsidRPr="008F75C1">
        <w:rPr>
          <w:sz w:val="20"/>
        </w:rPr>
        <w:t xml:space="preserve">Fronius entra nel settore della saldatura nel 1950, affiancando questa nuova attività alla produzione di sistemi per la ricarica delle batterie. I primi grandi successi arrivano a partire dagli anni '60, culminando nel 1981 con l'introduzione sul mercato di una saldatrice rivoluzionaria. </w:t>
      </w:r>
      <w:r w:rsidRPr="008F75C1">
        <w:rPr>
          <w:i/>
          <w:sz w:val="20"/>
        </w:rPr>
        <w:t>"Nonostante i traguardi raggiunti, avevamo come l'impressione di "depredare" l'energia"</w:t>
      </w:r>
      <w:r w:rsidRPr="008F75C1">
        <w:rPr>
          <w:sz w:val="20"/>
        </w:rPr>
        <w:t xml:space="preserve">, ricorda l'amministratrice delegata Elisabeth </w:t>
      </w:r>
      <w:proofErr w:type="spellStart"/>
      <w:r w:rsidRPr="008F75C1">
        <w:rPr>
          <w:sz w:val="20"/>
        </w:rPr>
        <w:t>Engelbrechtsmüller-Strauß</w:t>
      </w:r>
      <w:proofErr w:type="spellEnd"/>
      <w:r w:rsidRPr="008F75C1">
        <w:rPr>
          <w:sz w:val="20"/>
        </w:rPr>
        <w:t xml:space="preserve">. </w:t>
      </w:r>
      <w:r w:rsidRPr="008F75C1">
        <w:rPr>
          <w:i/>
          <w:sz w:val="20"/>
        </w:rPr>
        <w:t>"Le saldatrici dell'epoca necessitavano di enormi quantità di energia elettrica e noi ci sentivamo in dovere di "restituirla" almeno in parte. Per questo abbiamo iniziato i primi esperimenti con i moduli fotovoltaici e da lì è nata la Business Unit Solar Energy."</w:t>
      </w:r>
    </w:p>
    <w:p w14:paraId="74973BF5" w14:textId="4D43B7B2" w:rsidR="004825E8" w:rsidRPr="008F75C1" w:rsidRDefault="00683051" w:rsidP="00D5101B">
      <w:pPr>
        <w:jc w:val="both"/>
        <w:rPr>
          <w:sz w:val="20"/>
          <w:szCs w:val="20"/>
        </w:rPr>
      </w:pPr>
      <w:r w:rsidRPr="008F75C1">
        <w:rPr>
          <w:sz w:val="20"/>
        </w:rPr>
        <w:lastRenderedPageBreak/>
        <w:t xml:space="preserve">30 anni dopo, la produzione di energia elettrica dall'energia solare, una fonte rinnovabile e pulita, sembra inarrestabile. </w:t>
      </w:r>
      <w:proofErr w:type="gramStart"/>
      <w:r w:rsidRPr="008F75C1">
        <w:rPr>
          <w:sz w:val="20"/>
        </w:rPr>
        <w:t>Tuttavia</w:t>
      </w:r>
      <w:proofErr w:type="gramEnd"/>
      <w:r w:rsidRPr="008F75C1">
        <w:rPr>
          <w:sz w:val="20"/>
        </w:rPr>
        <w:t xml:space="preserve"> il successo che riscuote attualmente è rimasto nell'incertezza per molto tempo, come spiega </w:t>
      </w:r>
      <w:proofErr w:type="spellStart"/>
      <w:r w:rsidRPr="008F75C1">
        <w:rPr>
          <w:sz w:val="20"/>
        </w:rPr>
        <w:t>Engelbrechtsmüller-Strauß</w:t>
      </w:r>
      <w:proofErr w:type="spellEnd"/>
      <w:r w:rsidRPr="008F75C1">
        <w:rPr>
          <w:sz w:val="20"/>
        </w:rPr>
        <w:t xml:space="preserve">: </w:t>
      </w:r>
      <w:r w:rsidRPr="008F75C1">
        <w:rPr>
          <w:i/>
          <w:sz w:val="20"/>
        </w:rPr>
        <w:t>"All'inizio venivamo descritti come "ecologisti eccentrici" e abbiamo affrontato numerose difficoltà per riuscire ad inserire i nostri prodotti sul mercato. Pensate che in quel periodo la nostra produzione settimanale era di circa 1-2 inverter."</w:t>
      </w:r>
    </w:p>
    <w:p w14:paraId="7A60DEFA" w14:textId="77777777" w:rsidR="0015384A" w:rsidRPr="008F75C1" w:rsidRDefault="0015384A" w:rsidP="00D5101B">
      <w:pPr>
        <w:jc w:val="both"/>
        <w:rPr>
          <w:sz w:val="20"/>
          <w:szCs w:val="20"/>
        </w:rPr>
      </w:pPr>
    </w:p>
    <w:p w14:paraId="40E9F529" w14:textId="720DFE00" w:rsidR="00E34D81" w:rsidRPr="008F75C1" w:rsidRDefault="00F5451F" w:rsidP="005E727F">
      <w:pPr>
        <w:pStyle w:val="berschrift3"/>
        <w:rPr>
          <w:sz w:val="22"/>
          <w:szCs w:val="22"/>
        </w:rPr>
      </w:pPr>
      <w:r w:rsidRPr="008F75C1">
        <w:rPr>
          <w:sz w:val="22"/>
        </w:rPr>
        <w:t>Focus sull'approvvigionamento energetico in Europa</w:t>
      </w:r>
    </w:p>
    <w:p w14:paraId="48188F06" w14:textId="24CE44F0" w:rsidR="00D94E32" w:rsidRPr="008F75C1" w:rsidRDefault="00317FE6" w:rsidP="00D94E32">
      <w:pPr>
        <w:jc w:val="both"/>
        <w:rPr>
          <w:sz w:val="20"/>
          <w:szCs w:val="20"/>
        </w:rPr>
      </w:pPr>
      <w:r w:rsidRPr="008F75C1">
        <w:rPr>
          <w:sz w:val="20"/>
        </w:rPr>
        <w:t xml:space="preserve">Quanto la situazione sia cambiata da allora e quanto la Business Unit Solar Energy abbia superato i risultati della divisione Perfect Welding lo confermano i dati attuali: con una produzione prevista di 510.000 inverter per l'anno in corso, Fronius è uno dei maggiori produttori di soluzioni </w:t>
      </w:r>
      <w:proofErr w:type="spellStart"/>
      <w:r w:rsidRPr="008F75C1">
        <w:rPr>
          <w:sz w:val="20"/>
        </w:rPr>
        <w:t>prosumer</w:t>
      </w:r>
      <w:proofErr w:type="spellEnd"/>
      <w:r w:rsidRPr="008F75C1">
        <w:rPr>
          <w:sz w:val="20"/>
        </w:rPr>
        <w:t xml:space="preserve"> in Europa. In tutto il mondo sono attivi oltre 3,4 milioni di inverter Fronius e producono 35,1 TWh di energia solare pulita, l'equivalente di 33 centrali elettriche sul Danubio. L'approvvigionamento energetico viene sempre più decentralizzato e sta trasformando i clienti da semplici consumatori a produttori di energia: infatti ora possono generare in modo autonomo l'energia di cui hanno bisogno, consumarla direttamente in loco e mettere il surplus a disposizione di altri consumatori. </w:t>
      </w:r>
      <w:proofErr w:type="gramStart"/>
      <w:r w:rsidRPr="008F75C1">
        <w:rPr>
          <w:sz w:val="20"/>
        </w:rPr>
        <w:t>Inoltre</w:t>
      </w:r>
      <w:proofErr w:type="gramEnd"/>
      <w:r w:rsidRPr="008F75C1">
        <w:rPr>
          <w:sz w:val="20"/>
        </w:rPr>
        <w:t xml:space="preserve"> l'aumento dei prezzi dell'energia e la prospettiva di una futura autosufficienza dell'Europa amplificano ancora di più questa trasformazione.</w:t>
      </w:r>
    </w:p>
    <w:p w14:paraId="4CE4BE14" w14:textId="55E14289" w:rsidR="004D4902" w:rsidRPr="008F75C1" w:rsidRDefault="00D94E32" w:rsidP="00D94E32">
      <w:pPr>
        <w:jc w:val="both"/>
        <w:rPr>
          <w:sz w:val="20"/>
          <w:szCs w:val="20"/>
        </w:rPr>
      </w:pPr>
      <w:r w:rsidRPr="008F75C1">
        <w:rPr>
          <w:i/>
          <w:sz w:val="20"/>
        </w:rPr>
        <w:t>"Il nostro focus è sempre sulla creazione di valore aggiunto in Europa. Soprattutto ora che l'Europa punta a rendersi sempre più indipendente da altri mercati, anche a causa delle recenti difficoltà di approvvigionamento"</w:t>
      </w:r>
      <w:r w:rsidRPr="008F75C1">
        <w:rPr>
          <w:sz w:val="20"/>
        </w:rPr>
        <w:t xml:space="preserve">, spiega Martin Hackl, Global Director Marketing and Sales, Business Unit Solar Energy, Fronius International GmbH. </w:t>
      </w:r>
      <w:r w:rsidRPr="008F75C1">
        <w:rPr>
          <w:i/>
          <w:sz w:val="20"/>
        </w:rPr>
        <w:t>"Come Fronius vogliamo sostenere questo progetto e contribuire al raggiungimento dell'obiettivo. Nel corso degli anni abbiamo esternalizzato la produzione di alcune componenti, come quelle di microelettronica, risultandone poi svantaggiati rispetto ai concorrenti asiatici. Ora guardiamo a questo cambiamento in modo critico perché utilizzando esclusivamente prodotti provenienti da altri continenti, non stiamo creando un approvvigionamento energetico sostenibile e autonomo. La sostenibilità delle nostre soluzioni è di fondamentale importanza e ci teniamo a realizzarle al meglio nei nostri centri produttivi in Austria e Repubblica Ceca. Solo così possiamo garantire i massimi standard di qualità, non solo a livello di prodotto, ma anche sociale ed ambientale. I prodotti che vengono importati da altri continenti ora sono tutt'altro che sostenibili in termini di trasporti."</w:t>
      </w:r>
    </w:p>
    <w:p w14:paraId="4DCAD638" w14:textId="00D88FA0" w:rsidR="004D4902" w:rsidRPr="008F75C1" w:rsidRDefault="004D4902" w:rsidP="00D94E32">
      <w:pPr>
        <w:jc w:val="both"/>
        <w:rPr>
          <w:sz w:val="20"/>
          <w:szCs w:val="20"/>
        </w:rPr>
      </w:pPr>
    </w:p>
    <w:p w14:paraId="0F0A9896" w14:textId="67E0F4F0" w:rsidR="004D4902" w:rsidRPr="008F75C1" w:rsidRDefault="008041DF" w:rsidP="008041DF">
      <w:pPr>
        <w:pStyle w:val="berschrift3"/>
        <w:rPr>
          <w:sz w:val="22"/>
          <w:szCs w:val="22"/>
        </w:rPr>
      </w:pPr>
      <w:r w:rsidRPr="008F75C1">
        <w:rPr>
          <w:sz w:val="22"/>
        </w:rPr>
        <w:t xml:space="preserve">L'ampliamento della sede produttiva di </w:t>
      </w:r>
      <w:proofErr w:type="spellStart"/>
      <w:r w:rsidRPr="008F75C1">
        <w:rPr>
          <w:sz w:val="22"/>
        </w:rPr>
        <w:t>Sattledt</w:t>
      </w:r>
      <w:proofErr w:type="spellEnd"/>
      <w:r w:rsidRPr="008F75C1">
        <w:rPr>
          <w:sz w:val="22"/>
        </w:rPr>
        <w:t xml:space="preserve"> in cifre</w:t>
      </w:r>
    </w:p>
    <w:p w14:paraId="2232B93F" w14:textId="11E1B7EF" w:rsidR="00D94E32" w:rsidRPr="008F75C1" w:rsidRDefault="005438C9" w:rsidP="00D94E32">
      <w:pPr>
        <w:jc w:val="both"/>
        <w:rPr>
          <w:sz w:val="20"/>
          <w:szCs w:val="20"/>
        </w:rPr>
      </w:pPr>
      <w:r w:rsidRPr="008F75C1">
        <w:rPr>
          <w:sz w:val="20"/>
        </w:rPr>
        <w:t>Seguendo questi valori, Fronius ha scelto di costruire e mantenere i suoi stabilimenti produttivi in Austria e Repubblica Ceca, escludendo quindi la possibilità di esternalizzare la produzione dei suoi dispositivi. Anzi, tutt'altro:</w:t>
      </w:r>
      <w:r w:rsidRPr="008F75C1">
        <w:rPr>
          <w:i/>
          <w:sz w:val="20"/>
        </w:rPr>
        <w:t xml:space="preserve"> "Ci stiamo preparando alla crescita dell'Europa e la nostra strategia prevede investimenti sostanziosi per il potenziamento della nostra capacità produttiva e di ricerca e sviluppo"</w:t>
      </w:r>
      <w:r w:rsidRPr="008F75C1">
        <w:rPr>
          <w:sz w:val="20"/>
        </w:rPr>
        <w:t xml:space="preserve">, afferma Hackl. Il miglior esempio è la più grande sede produttiva e logistica dell'azienda a </w:t>
      </w:r>
      <w:proofErr w:type="spellStart"/>
      <w:r w:rsidRPr="008F75C1">
        <w:rPr>
          <w:sz w:val="20"/>
        </w:rPr>
        <w:t>Sattledt</w:t>
      </w:r>
      <w:proofErr w:type="spellEnd"/>
      <w:r w:rsidRPr="008F75C1">
        <w:rPr>
          <w:sz w:val="20"/>
        </w:rPr>
        <w:t xml:space="preserve"> (Alta Austria), la cui superficie utile di 41.000 m² verrà ampliata di altri 28.000 m². Il completamento è previsto per fine luglio 2022 e poi seguirà il progressivo popolamento dei nuovi spazi.</w:t>
      </w:r>
    </w:p>
    <w:p w14:paraId="31439A9C" w14:textId="748A2F82" w:rsidR="00FF69FE" w:rsidRPr="008F75C1" w:rsidRDefault="003B205D" w:rsidP="00604BFB">
      <w:pPr>
        <w:jc w:val="both"/>
        <w:rPr>
          <w:sz w:val="20"/>
          <w:szCs w:val="20"/>
        </w:rPr>
      </w:pPr>
      <w:r w:rsidRPr="008F75C1">
        <w:rPr>
          <w:sz w:val="20"/>
        </w:rPr>
        <w:t xml:space="preserve">Tra le principali novità introdotte da questo ampliamento ci sono il magazzino verticale completamente automatizzato e il futuro terminale di uscita merci, che offre spazio per 7.000 pallet e 12.500 contenitori per i piccoli componenti. Sono unici nel loro genere anche i due impianti di stoccaggio del ghiaccio appena installati, attualmente i più grandi in Europa. Queste strutture di stoccaggio sfruttano l'energia di cristallizzazione che si sprigiona quando l'acqua si ghiaccia e, </w:t>
      </w:r>
      <w:r w:rsidRPr="008F75C1">
        <w:rPr>
          <w:sz w:val="20"/>
        </w:rPr>
        <w:lastRenderedPageBreak/>
        <w:t xml:space="preserve">grazie agli scambiatori di calore, questa energia può essere utilizzata durante la stagione fredda per riscaldare l'edificio e per rinfrescarlo e climatizzarlo in estate. </w:t>
      </w:r>
      <w:proofErr w:type="gramStart"/>
      <w:r w:rsidRPr="008F75C1">
        <w:rPr>
          <w:sz w:val="20"/>
        </w:rPr>
        <w:t>Inoltre</w:t>
      </w:r>
      <w:proofErr w:type="gramEnd"/>
      <w:r w:rsidRPr="008F75C1">
        <w:rPr>
          <w:sz w:val="20"/>
        </w:rPr>
        <w:t xml:space="preserve"> la nuova sede sarà presto dotata di un impianto fotovoltaico, che aggiungerà una potenza di 1 MWp a quella attualmente prodotta di 930 kWp. </w:t>
      </w:r>
    </w:p>
    <w:p w14:paraId="557A65F3" w14:textId="53A5FEDB" w:rsidR="00FF69FE" w:rsidRPr="008F75C1" w:rsidRDefault="00FF69FE" w:rsidP="00604BFB">
      <w:pPr>
        <w:jc w:val="both"/>
        <w:rPr>
          <w:sz w:val="20"/>
          <w:szCs w:val="20"/>
        </w:rPr>
      </w:pPr>
    </w:p>
    <w:p w14:paraId="222F00C3" w14:textId="143D12E1" w:rsidR="00FF69FE" w:rsidRPr="008F75C1" w:rsidRDefault="00580A3B" w:rsidP="000B0F56">
      <w:pPr>
        <w:pStyle w:val="berschrift3"/>
        <w:rPr>
          <w:sz w:val="22"/>
          <w:szCs w:val="22"/>
        </w:rPr>
      </w:pPr>
      <w:r w:rsidRPr="008F75C1">
        <w:rPr>
          <w:sz w:val="22"/>
        </w:rPr>
        <w:t>L'uscita dalla crisi</w:t>
      </w:r>
    </w:p>
    <w:p w14:paraId="0609EE79" w14:textId="0F3F853C" w:rsidR="00580A3B" w:rsidRPr="008F75C1" w:rsidRDefault="00263281" w:rsidP="00604BFB">
      <w:pPr>
        <w:jc w:val="both"/>
        <w:rPr>
          <w:sz w:val="20"/>
          <w:szCs w:val="20"/>
        </w:rPr>
      </w:pPr>
      <w:r w:rsidRPr="008F75C1">
        <w:rPr>
          <w:i/>
          <w:sz w:val="20"/>
        </w:rPr>
        <w:t xml:space="preserve">"Con la nuova sede di </w:t>
      </w:r>
      <w:proofErr w:type="spellStart"/>
      <w:r w:rsidRPr="008F75C1">
        <w:rPr>
          <w:i/>
          <w:sz w:val="20"/>
        </w:rPr>
        <w:t>Sattledt</w:t>
      </w:r>
      <w:proofErr w:type="spellEnd"/>
      <w:r w:rsidRPr="008F75C1">
        <w:rPr>
          <w:i/>
          <w:sz w:val="20"/>
        </w:rPr>
        <w:t xml:space="preserve"> vogliamo dare numerosi segnali"</w:t>
      </w:r>
      <w:r w:rsidRPr="008F75C1">
        <w:rPr>
          <w:sz w:val="20"/>
        </w:rPr>
        <w:t xml:space="preserve">, spiega Elisabeth </w:t>
      </w:r>
      <w:proofErr w:type="spellStart"/>
      <w:r w:rsidRPr="008F75C1">
        <w:rPr>
          <w:sz w:val="20"/>
        </w:rPr>
        <w:t>Engelbrechtsmüller-Strauß</w:t>
      </w:r>
      <w:proofErr w:type="spellEnd"/>
      <w:r w:rsidRPr="008F75C1">
        <w:rPr>
          <w:sz w:val="20"/>
        </w:rPr>
        <w:t xml:space="preserve">. </w:t>
      </w:r>
      <w:r w:rsidRPr="008F75C1">
        <w:rPr>
          <w:i/>
          <w:sz w:val="20"/>
        </w:rPr>
        <w:t>"Da un lato desideriamo potenziarla e renderla più sicura, dall'altro lato puntiamo ad essere percepiti come un datore di lavoro che guarda al futuro in modo proattivo. Mentre altre aziende hanno introdotto una riduzione degli orari di lavoro durante l'emergenza da Coronavirus, noi abbiamo investito in questo ampliamento previsto già da tempo. Solo quest'anno investiremo complessivamente 187 milioni di euro nel futuro di Fronius. Come family company viviamo la continuità e pensiamo al futuro. Non cresciamo ad ogni costo, ma solo se possiamo permettercelo."</w:t>
      </w:r>
    </w:p>
    <w:p w14:paraId="22BE9F21" w14:textId="78FDA81B" w:rsidR="00580A3B" w:rsidRDefault="00DC693C" w:rsidP="00604BFB">
      <w:pPr>
        <w:jc w:val="both"/>
        <w:rPr>
          <w:i/>
          <w:sz w:val="20"/>
        </w:rPr>
      </w:pPr>
      <w:r w:rsidRPr="008F75C1">
        <w:rPr>
          <w:sz w:val="20"/>
        </w:rPr>
        <w:t xml:space="preserve">Questa filosofia è stata di grande aiuto a Fronius già in passato. </w:t>
      </w:r>
      <w:proofErr w:type="gramStart"/>
      <w:r w:rsidRPr="008F75C1">
        <w:rPr>
          <w:sz w:val="20"/>
        </w:rPr>
        <w:t>Per esempio</w:t>
      </w:r>
      <w:proofErr w:type="gramEnd"/>
      <w:r w:rsidRPr="008F75C1">
        <w:rPr>
          <w:sz w:val="20"/>
        </w:rPr>
        <w:t xml:space="preserve"> quando Elisabeth </w:t>
      </w:r>
      <w:proofErr w:type="spellStart"/>
      <w:r w:rsidRPr="008F75C1">
        <w:rPr>
          <w:sz w:val="20"/>
        </w:rPr>
        <w:t>Engelbrechts</w:t>
      </w:r>
      <w:proofErr w:type="spellEnd"/>
      <w:r w:rsidRPr="008F75C1">
        <w:rPr>
          <w:sz w:val="20"/>
        </w:rPr>
        <w:t xml:space="preserve">-Müller è subentrata nella gestione dell'azienda, tra il 2011 e il 2013, periodo in cui era in atto la crisi del settore fotovoltaico. All'epoca "il risparmio accumulato nei momenti buoni per avere le spalle coperte in tempi difficili" ha dimostrato la sua grande utilità. </w:t>
      </w:r>
      <w:r w:rsidRPr="008F75C1">
        <w:rPr>
          <w:i/>
          <w:sz w:val="20"/>
        </w:rPr>
        <w:t xml:space="preserve">"Dieci anni fa abbiamo investito le nostre disponibilità economiche nella ricerca e nello sviluppo, salvando così la business </w:t>
      </w:r>
      <w:proofErr w:type="spellStart"/>
      <w:r w:rsidRPr="008F75C1">
        <w:rPr>
          <w:i/>
          <w:sz w:val="20"/>
        </w:rPr>
        <w:t>unit</w:t>
      </w:r>
      <w:proofErr w:type="spellEnd"/>
      <w:r w:rsidRPr="008F75C1">
        <w:rPr>
          <w:i/>
          <w:sz w:val="20"/>
        </w:rPr>
        <w:t>. Probabilmente una banca non ci avrebbe concesso i fondi necessari."</w:t>
      </w:r>
    </w:p>
    <w:p w14:paraId="36270F4B" w14:textId="77777777" w:rsidR="00237B3F" w:rsidRPr="008F75C1" w:rsidRDefault="00237B3F" w:rsidP="00604BFB">
      <w:pPr>
        <w:jc w:val="both"/>
        <w:rPr>
          <w:sz w:val="20"/>
          <w:szCs w:val="20"/>
        </w:rPr>
      </w:pPr>
    </w:p>
    <w:p w14:paraId="4CA297C7" w14:textId="44B543FA" w:rsidR="00237B3F" w:rsidRPr="006F73DA" w:rsidRDefault="00237B3F" w:rsidP="00237B3F">
      <w:pPr>
        <w:spacing w:before="40" w:after="40"/>
        <w:jc w:val="both"/>
      </w:pPr>
      <w:r>
        <w:t xml:space="preserve">Parole: </w:t>
      </w:r>
      <w:r>
        <w:t>1.033</w:t>
      </w:r>
    </w:p>
    <w:p w14:paraId="14A579A6" w14:textId="540A7407" w:rsidR="00237B3F" w:rsidRDefault="00237B3F" w:rsidP="00237B3F">
      <w:pPr>
        <w:spacing w:before="40" w:after="40"/>
        <w:jc w:val="both"/>
      </w:pPr>
      <w:r>
        <w:t xml:space="preserve">Caratteri: </w:t>
      </w:r>
      <w:r>
        <w:t>7</w:t>
      </w:r>
      <w:r>
        <w:t>.</w:t>
      </w:r>
      <w:r>
        <w:t>159</w:t>
      </w:r>
      <w:r>
        <w:t xml:space="preserve"> (spazi inclusi)</w:t>
      </w:r>
    </w:p>
    <w:p w14:paraId="2B388C4E" w14:textId="77777777" w:rsidR="00237B3F" w:rsidRPr="003C267A" w:rsidRDefault="00237B3F" w:rsidP="00237B3F">
      <w:pPr>
        <w:jc w:val="both"/>
        <w:rPr>
          <w:sz w:val="20"/>
          <w:szCs w:val="20"/>
        </w:rPr>
      </w:pPr>
    </w:p>
    <w:p w14:paraId="19EFD859" w14:textId="7AEF893B" w:rsidR="00636488" w:rsidRPr="00237B3F" w:rsidRDefault="00237B3F" w:rsidP="00636488">
      <w:pPr>
        <w:jc w:val="both"/>
        <w:rPr>
          <w:sz w:val="20"/>
          <w:u w:val="single"/>
        </w:rPr>
      </w:pPr>
      <w:r w:rsidRPr="003C267A">
        <w:rPr>
          <w:sz w:val="20"/>
          <w:u w:val="single"/>
        </w:rPr>
        <w:t>Panoramica immagini</w:t>
      </w:r>
    </w:p>
    <w:p w14:paraId="214B9451" w14:textId="77777777" w:rsidR="00636488" w:rsidRPr="008F75C1" w:rsidRDefault="00636488" w:rsidP="00636488">
      <w:pPr>
        <w:jc w:val="both"/>
        <w:rPr>
          <w:sz w:val="18"/>
          <w:szCs w:val="18"/>
        </w:rPr>
      </w:pPr>
      <w:r w:rsidRPr="008F75C1">
        <w:rPr>
          <w:noProof/>
          <w:sz w:val="18"/>
        </w:rPr>
        <w:drawing>
          <wp:anchor distT="0" distB="0" distL="114300" distR="114300" simplePos="0" relativeHeight="251659264" behindDoc="1" locked="0" layoutInCell="1" allowOverlap="1" wp14:anchorId="28BCC971" wp14:editId="63156A8C">
            <wp:simplePos x="0" y="0"/>
            <wp:positionH relativeFrom="margin">
              <wp:posOffset>5770</wp:posOffset>
            </wp:positionH>
            <wp:positionV relativeFrom="paragraph">
              <wp:posOffset>82247</wp:posOffset>
            </wp:positionV>
            <wp:extent cx="1800000" cy="1200000"/>
            <wp:effectExtent l="0" t="0" r="0" b="635"/>
            <wp:wrapTight wrapText="bothSides">
              <wp:wrapPolygon edited="0">
                <wp:start x="0" y="0"/>
                <wp:lineTo x="0" y="21268"/>
                <wp:lineTo x="21265" y="21268"/>
                <wp:lineTo x="21265"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529BCF52" w14:textId="77777777" w:rsidR="00636488" w:rsidRPr="008F75C1" w:rsidRDefault="00636488" w:rsidP="00636488">
      <w:pPr>
        <w:jc w:val="both"/>
        <w:rPr>
          <w:sz w:val="18"/>
          <w:szCs w:val="18"/>
        </w:rPr>
      </w:pPr>
    </w:p>
    <w:p w14:paraId="6D466944" w14:textId="77777777" w:rsidR="00237B3F" w:rsidRDefault="00237B3F" w:rsidP="00636488">
      <w:pPr>
        <w:jc w:val="both"/>
        <w:rPr>
          <w:sz w:val="18"/>
        </w:rPr>
      </w:pPr>
    </w:p>
    <w:p w14:paraId="7E1FC9ED" w14:textId="77777777" w:rsidR="00237B3F" w:rsidRDefault="00237B3F" w:rsidP="00636488">
      <w:pPr>
        <w:jc w:val="both"/>
        <w:rPr>
          <w:sz w:val="18"/>
        </w:rPr>
      </w:pPr>
    </w:p>
    <w:p w14:paraId="222EDD61" w14:textId="77777777" w:rsidR="00237B3F" w:rsidRDefault="00237B3F" w:rsidP="00636488">
      <w:pPr>
        <w:jc w:val="both"/>
        <w:rPr>
          <w:sz w:val="18"/>
        </w:rPr>
      </w:pPr>
    </w:p>
    <w:p w14:paraId="047306B9" w14:textId="5270A913" w:rsidR="00636488" w:rsidRPr="008F75C1" w:rsidRDefault="00636488" w:rsidP="00636488">
      <w:pPr>
        <w:jc w:val="both"/>
        <w:rPr>
          <w:sz w:val="18"/>
          <w:szCs w:val="18"/>
        </w:rPr>
      </w:pPr>
      <w:r w:rsidRPr="008F75C1">
        <w:rPr>
          <w:sz w:val="18"/>
        </w:rPr>
        <w:t xml:space="preserve">L'amministratrice delegata di Fronius Elisabeth </w:t>
      </w:r>
      <w:proofErr w:type="spellStart"/>
      <w:r w:rsidRPr="008F75C1">
        <w:rPr>
          <w:sz w:val="18"/>
        </w:rPr>
        <w:t>Engelbrechtsmüller-Strauß</w:t>
      </w:r>
      <w:proofErr w:type="spellEnd"/>
    </w:p>
    <w:p w14:paraId="5A4EDEBA" w14:textId="77777777" w:rsidR="00636488" w:rsidRPr="008F75C1" w:rsidRDefault="00636488" w:rsidP="00636488">
      <w:pPr>
        <w:jc w:val="both"/>
        <w:rPr>
          <w:sz w:val="18"/>
          <w:szCs w:val="18"/>
        </w:rPr>
      </w:pPr>
      <w:r w:rsidRPr="008F75C1">
        <w:rPr>
          <w:noProof/>
          <w:sz w:val="18"/>
        </w:rPr>
        <w:drawing>
          <wp:anchor distT="0" distB="0" distL="114300" distR="114300" simplePos="0" relativeHeight="251661312" behindDoc="1" locked="0" layoutInCell="1" allowOverlap="1" wp14:anchorId="33E51A49" wp14:editId="0D1719D3">
            <wp:simplePos x="0" y="0"/>
            <wp:positionH relativeFrom="margin">
              <wp:align>left</wp:align>
            </wp:positionH>
            <wp:positionV relativeFrom="paragraph">
              <wp:posOffset>161290</wp:posOffset>
            </wp:positionV>
            <wp:extent cx="1800000" cy="1200000"/>
            <wp:effectExtent l="0" t="0" r="0" b="635"/>
            <wp:wrapTight wrapText="bothSides">
              <wp:wrapPolygon edited="0">
                <wp:start x="0" y="0"/>
                <wp:lineTo x="0" y="21268"/>
                <wp:lineTo x="21265" y="21268"/>
                <wp:lineTo x="2126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1EC35DD7" w14:textId="77777777" w:rsidR="00636488" w:rsidRPr="008F75C1" w:rsidRDefault="00636488" w:rsidP="00636488">
      <w:pPr>
        <w:jc w:val="both"/>
        <w:rPr>
          <w:sz w:val="18"/>
          <w:szCs w:val="18"/>
        </w:rPr>
      </w:pPr>
    </w:p>
    <w:p w14:paraId="422C6993" w14:textId="77777777" w:rsidR="00237B3F" w:rsidRDefault="00237B3F" w:rsidP="00636488">
      <w:pPr>
        <w:jc w:val="both"/>
        <w:rPr>
          <w:sz w:val="18"/>
          <w:szCs w:val="18"/>
          <w:lang w:val="en-US"/>
        </w:rPr>
      </w:pPr>
    </w:p>
    <w:p w14:paraId="3AC1BC3B" w14:textId="77777777" w:rsidR="00237B3F" w:rsidRDefault="00237B3F" w:rsidP="00636488">
      <w:pPr>
        <w:jc w:val="both"/>
        <w:rPr>
          <w:sz w:val="18"/>
          <w:szCs w:val="18"/>
          <w:lang w:val="en-US"/>
        </w:rPr>
      </w:pPr>
    </w:p>
    <w:p w14:paraId="14A0A0B6" w14:textId="77777777" w:rsidR="00237B3F" w:rsidRDefault="00237B3F" w:rsidP="00636488">
      <w:pPr>
        <w:jc w:val="both"/>
        <w:rPr>
          <w:sz w:val="18"/>
          <w:szCs w:val="18"/>
          <w:lang w:val="en-US"/>
        </w:rPr>
      </w:pPr>
    </w:p>
    <w:p w14:paraId="47F3CA89" w14:textId="355EE5BF" w:rsidR="00636488" w:rsidRPr="00237B3F" w:rsidRDefault="00636488" w:rsidP="00636488">
      <w:pPr>
        <w:jc w:val="both"/>
        <w:rPr>
          <w:sz w:val="18"/>
          <w:szCs w:val="18"/>
          <w:lang w:val="en-US"/>
        </w:rPr>
      </w:pPr>
      <w:r w:rsidRPr="00237B3F">
        <w:rPr>
          <w:sz w:val="18"/>
          <w:szCs w:val="18"/>
          <w:lang w:val="en-US"/>
        </w:rPr>
        <w:t>Martin Hackl, Global Director Marketing and Sales, Business Unit Solar Energy, Fronius International GmbH</w:t>
      </w:r>
    </w:p>
    <w:p w14:paraId="6EADC3E8" w14:textId="77777777" w:rsidR="00636488" w:rsidRPr="008F75C1" w:rsidRDefault="00636488" w:rsidP="00636488">
      <w:pPr>
        <w:jc w:val="both"/>
        <w:rPr>
          <w:sz w:val="18"/>
          <w:szCs w:val="18"/>
          <w:lang w:val="en-US"/>
        </w:rPr>
      </w:pPr>
    </w:p>
    <w:p w14:paraId="0BDBC881" w14:textId="77777777" w:rsidR="00DC1B1C" w:rsidRPr="008F75C1" w:rsidRDefault="00DC1B1C" w:rsidP="00636488">
      <w:pPr>
        <w:jc w:val="both"/>
        <w:rPr>
          <w:sz w:val="18"/>
          <w:szCs w:val="18"/>
          <w:lang w:val="en-US"/>
        </w:rPr>
      </w:pPr>
    </w:p>
    <w:p w14:paraId="1BB2E3CA" w14:textId="6684B334" w:rsidR="00636488" w:rsidRPr="008F75C1" w:rsidRDefault="00AF03C2" w:rsidP="00636488">
      <w:pPr>
        <w:jc w:val="both"/>
        <w:rPr>
          <w:sz w:val="18"/>
          <w:szCs w:val="18"/>
          <w:lang w:val="en-US"/>
        </w:rPr>
      </w:pPr>
      <w:r w:rsidRPr="008F75C1">
        <w:rPr>
          <w:noProof/>
          <w:sz w:val="18"/>
        </w:rPr>
        <w:lastRenderedPageBreak/>
        <w:drawing>
          <wp:anchor distT="0" distB="0" distL="114300" distR="114300" simplePos="0" relativeHeight="251660288" behindDoc="1" locked="0" layoutInCell="1" allowOverlap="1" wp14:anchorId="439AA96C" wp14:editId="20376B77">
            <wp:simplePos x="0" y="0"/>
            <wp:positionH relativeFrom="margin">
              <wp:align>left</wp:align>
            </wp:positionH>
            <wp:positionV relativeFrom="paragraph">
              <wp:posOffset>244419</wp:posOffset>
            </wp:positionV>
            <wp:extent cx="1120879" cy="1440000"/>
            <wp:effectExtent l="0" t="0" r="3175" b="8255"/>
            <wp:wrapTight wrapText="bothSides">
              <wp:wrapPolygon edited="0">
                <wp:start x="0" y="0"/>
                <wp:lineTo x="0" y="21438"/>
                <wp:lineTo x="21294" y="21438"/>
                <wp:lineTo x="21294"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20879" cy="1440000"/>
                    </a:xfrm>
                    <a:prstGeom prst="rect">
                      <a:avLst/>
                    </a:prstGeom>
                  </pic:spPr>
                </pic:pic>
              </a:graphicData>
            </a:graphic>
            <wp14:sizeRelH relativeFrom="page">
              <wp14:pctWidth>0</wp14:pctWidth>
            </wp14:sizeRelH>
            <wp14:sizeRelV relativeFrom="page">
              <wp14:pctHeight>0</wp14:pctHeight>
            </wp14:sizeRelV>
          </wp:anchor>
        </w:drawing>
      </w:r>
    </w:p>
    <w:p w14:paraId="3C2AF612" w14:textId="2B28346C" w:rsidR="00636488" w:rsidRPr="008F75C1" w:rsidRDefault="00636488" w:rsidP="00636488">
      <w:pPr>
        <w:jc w:val="both"/>
        <w:rPr>
          <w:sz w:val="18"/>
          <w:szCs w:val="18"/>
          <w:lang w:val="en-US"/>
        </w:rPr>
      </w:pPr>
    </w:p>
    <w:p w14:paraId="572EEE33" w14:textId="77777777" w:rsidR="00636488" w:rsidRPr="008F75C1" w:rsidRDefault="00636488" w:rsidP="00636488">
      <w:pPr>
        <w:jc w:val="both"/>
        <w:rPr>
          <w:sz w:val="18"/>
          <w:szCs w:val="18"/>
          <w:lang w:val="en-US"/>
        </w:rPr>
      </w:pPr>
    </w:p>
    <w:p w14:paraId="13FE7E4D" w14:textId="77777777" w:rsidR="00237B3F" w:rsidRDefault="00237B3F" w:rsidP="00636488">
      <w:pPr>
        <w:jc w:val="both"/>
        <w:rPr>
          <w:sz w:val="18"/>
        </w:rPr>
      </w:pPr>
    </w:p>
    <w:p w14:paraId="267785EE" w14:textId="77777777" w:rsidR="00237B3F" w:rsidRDefault="00237B3F" w:rsidP="00636488">
      <w:pPr>
        <w:jc w:val="both"/>
        <w:rPr>
          <w:sz w:val="18"/>
        </w:rPr>
      </w:pPr>
    </w:p>
    <w:p w14:paraId="594214B3" w14:textId="77777777" w:rsidR="00237B3F" w:rsidRDefault="00237B3F" w:rsidP="00636488">
      <w:pPr>
        <w:jc w:val="both"/>
        <w:rPr>
          <w:sz w:val="18"/>
        </w:rPr>
      </w:pPr>
    </w:p>
    <w:p w14:paraId="25974864" w14:textId="77777777" w:rsidR="00237B3F" w:rsidRDefault="00237B3F" w:rsidP="00636488">
      <w:pPr>
        <w:jc w:val="both"/>
        <w:rPr>
          <w:sz w:val="18"/>
        </w:rPr>
      </w:pPr>
    </w:p>
    <w:p w14:paraId="135A91D7" w14:textId="532C9E48" w:rsidR="00636488" w:rsidRPr="008F75C1" w:rsidRDefault="00636488" w:rsidP="00636488">
      <w:pPr>
        <w:jc w:val="both"/>
        <w:rPr>
          <w:sz w:val="18"/>
          <w:szCs w:val="18"/>
        </w:rPr>
      </w:pPr>
      <w:r w:rsidRPr="008F75C1">
        <w:rPr>
          <w:sz w:val="18"/>
        </w:rPr>
        <w:t>"Sunrise", il primo inverter prodotto da Fronius.</w:t>
      </w:r>
    </w:p>
    <w:p w14:paraId="0D2FE803" w14:textId="7C7FF6BE" w:rsidR="00636488" w:rsidRPr="008F75C1" w:rsidRDefault="00636488" w:rsidP="00636488">
      <w:pPr>
        <w:jc w:val="both"/>
        <w:rPr>
          <w:sz w:val="18"/>
          <w:szCs w:val="18"/>
        </w:rPr>
      </w:pPr>
    </w:p>
    <w:p w14:paraId="01E46966" w14:textId="5429DB7F" w:rsidR="00636488" w:rsidRPr="008F75C1" w:rsidRDefault="00272CE6" w:rsidP="00636488">
      <w:pPr>
        <w:jc w:val="both"/>
        <w:rPr>
          <w:sz w:val="18"/>
          <w:szCs w:val="18"/>
        </w:rPr>
      </w:pPr>
      <w:r w:rsidRPr="008F75C1">
        <w:rPr>
          <w:noProof/>
          <w:sz w:val="18"/>
        </w:rPr>
        <w:drawing>
          <wp:anchor distT="0" distB="0" distL="114300" distR="114300" simplePos="0" relativeHeight="251665408" behindDoc="1" locked="0" layoutInCell="1" allowOverlap="1" wp14:anchorId="1177C123" wp14:editId="10294899">
            <wp:simplePos x="0" y="0"/>
            <wp:positionH relativeFrom="margin">
              <wp:align>left</wp:align>
            </wp:positionH>
            <wp:positionV relativeFrom="paragraph">
              <wp:posOffset>7814</wp:posOffset>
            </wp:positionV>
            <wp:extent cx="1800000" cy="1200000"/>
            <wp:effectExtent l="0" t="0" r="0" b="635"/>
            <wp:wrapTight wrapText="bothSides">
              <wp:wrapPolygon edited="0">
                <wp:start x="0" y="0"/>
                <wp:lineTo x="0" y="21268"/>
                <wp:lineTo x="21265" y="21268"/>
                <wp:lineTo x="21265"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200000"/>
                    </a:xfrm>
                    <a:prstGeom prst="rect">
                      <a:avLst/>
                    </a:prstGeom>
                  </pic:spPr>
                </pic:pic>
              </a:graphicData>
            </a:graphic>
            <wp14:sizeRelH relativeFrom="page">
              <wp14:pctWidth>0</wp14:pctWidth>
            </wp14:sizeRelH>
            <wp14:sizeRelV relativeFrom="page">
              <wp14:pctHeight>0</wp14:pctHeight>
            </wp14:sizeRelV>
          </wp:anchor>
        </w:drawing>
      </w:r>
    </w:p>
    <w:p w14:paraId="03EF9B4B" w14:textId="77777777" w:rsidR="00272CE6" w:rsidRPr="008F75C1" w:rsidRDefault="00272CE6" w:rsidP="00636488">
      <w:pPr>
        <w:jc w:val="both"/>
        <w:rPr>
          <w:sz w:val="18"/>
          <w:szCs w:val="18"/>
        </w:rPr>
      </w:pPr>
    </w:p>
    <w:p w14:paraId="00345CB2" w14:textId="77777777" w:rsidR="00237B3F" w:rsidRDefault="00237B3F" w:rsidP="00636488">
      <w:pPr>
        <w:jc w:val="both"/>
        <w:rPr>
          <w:sz w:val="18"/>
        </w:rPr>
      </w:pPr>
    </w:p>
    <w:p w14:paraId="463DCC07" w14:textId="77777777" w:rsidR="00237B3F" w:rsidRDefault="00237B3F" w:rsidP="00636488">
      <w:pPr>
        <w:jc w:val="both"/>
        <w:rPr>
          <w:sz w:val="18"/>
        </w:rPr>
      </w:pPr>
    </w:p>
    <w:p w14:paraId="78258A03" w14:textId="77777777" w:rsidR="00237B3F" w:rsidRDefault="00237B3F" w:rsidP="00636488">
      <w:pPr>
        <w:jc w:val="both"/>
        <w:rPr>
          <w:sz w:val="18"/>
        </w:rPr>
      </w:pPr>
    </w:p>
    <w:p w14:paraId="32AC2B46" w14:textId="4BC8F9D7" w:rsidR="00636488" w:rsidRPr="008F75C1" w:rsidRDefault="00272CE6" w:rsidP="00636488">
      <w:pPr>
        <w:jc w:val="both"/>
        <w:rPr>
          <w:sz w:val="18"/>
          <w:szCs w:val="18"/>
        </w:rPr>
      </w:pPr>
      <w:r w:rsidRPr="008F75C1">
        <w:rPr>
          <w:sz w:val="18"/>
        </w:rPr>
        <w:t xml:space="preserve">La produzione di inverter a </w:t>
      </w:r>
      <w:proofErr w:type="spellStart"/>
      <w:r w:rsidRPr="008F75C1">
        <w:rPr>
          <w:sz w:val="18"/>
        </w:rPr>
        <w:t>Sattledt</w:t>
      </w:r>
      <w:proofErr w:type="spellEnd"/>
    </w:p>
    <w:p w14:paraId="5FF62571" w14:textId="77777777" w:rsidR="00636488" w:rsidRPr="008F75C1" w:rsidRDefault="00636488" w:rsidP="00636488">
      <w:pPr>
        <w:jc w:val="both"/>
        <w:rPr>
          <w:sz w:val="18"/>
          <w:szCs w:val="18"/>
        </w:rPr>
      </w:pPr>
    </w:p>
    <w:p w14:paraId="63378108" w14:textId="6E31C926" w:rsidR="00636488" w:rsidRDefault="00636488" w:rsidP="00AF03C2">
      <w:pPr>
        <w:ind w:left="1416" w:hanging="1416"/>
        <w:rPr>
          <w:i/>
          <w:sz w:val="18"/>
        </w:rPr>
      </w:pPr>
      <w:r w:rsidRPr="008F75C1">
        <w:rPr>
          <w:i/>
          <w:sz w:val="18"/>
        </w:rPr>
        <w:t>Crediti fotografici: Fronius International GmbH, riproduzione gratuita</w:t>
      </w:r>
    </w:p>
    <w:p w14:paraId="06FEAD6C" w14:textId="734FAA06" w:rsidR="00237B3F" w:rsidRDefault="00237B3F" w:rsidP="00AF03C2">
      <w:pPr>
        <w:ind w:left="1416" w:hanging="1416"/>
        <w:rPr>
          <w:i/>
          <w:sz w:val="18"/>
        </w:rPr>
      </w:pPr>
    </w:p>
    <w:p w14:paraId="523AA54F" w14:textId="2EE4AEBA" w:rsidR="00237B3F" w:rsidRDefault="00237B3F" w:rsidP="00AF03C2">
      <w:pPr>
        <w:ind w:left="1416" w:hanging="1416"/>
        <w:rPr>
          <w:i/>
          <w:sz w:val="18"/>
        </w:rPr>
      </w:pPr>
    </w:p>
    <w:p w14:paraId="160FE60C" w14:textId="7AF910FB" w:rsidR="00237B3F" w:rsidRDefault="00237B3F" w:rsidP="00AF03C2">
      <w:pPr>
        <w:ind w:left="1416" w:hanging="1416"/>
        <w:rPr>
          <w:i/>
          <w:sz w:val="18"/>
        </w:rPr>
      </w:pPr>
    </w:p>
    <w:p w14:paraId="400D56FC" w14:textId="5ACEC74E" w:rsidR="00237B3F" w:rsidRDefault="00237B3F" w:rsidP="00AF03C2">
      <w:pPr>
        <w:ind w:left="1416" w:hanging="1416"/>
        <w:rPr>
          <w:i/>
          <w:sz w:val="18"/>
        </w:rPr>
      </w:pPr>
    </w:p>
    <w:p w14:paraId="49C0D94C" w14:textId="065D09E9" w:rsidR="00237B3F" w:rsidRDefault="00237B3F" w:rsidP="00AF03C2">
      <w:pPr>
        <w:ind w:left="1416" w:hanging="1416"/>
        <w:rPr>
          <w:i/>
          <w:sz w:val="18"/>
        </w:rPr>
      </w:pPr>
    </w:p>
    <w:p w14:paraId="3A51E631" w14:textId="72F8C8A1" w:rsidR="00237B3F" w:rsidRDefault="00237B3F" w:rsidP="00AF03C2">
      <w:pPr>
        <w:ind w:left="1416" w:hanging="1416"/>
        <w:rPr>
          <w:i/>
          <w:sz w:val="18"/>
        </w:rPr>
      </w:pPr>
    </w:p>
    <w:p w14:paraId="4D35B8BB" w14:textId="20FCBBAC" w:rsidR="00237B3F" w:rsidRDefault="00237B3F" w:rsidP="00AF03C2">
      <w:pPr>
        <w:ind w:left="1416" w:hanging="1416"/>
        <w:rPr>
          <w:i/>
          <w:sz w:val="18"/>
        </w:rPr>
      </w:pPr>
    </w:p>
    <w:p w14:paraId="1AB871E1" w14:textId="30F587A7" w:rsidR="00237B3F" w:rsidRDefault="00237B3F" w:rsidP="00AF03C2">
      <w:pPr>
        <w:ind w:left="1416" w:hanging="1416"/>
        <w:rPr>
          <w:i/>
          <w:sz w:val="18"/>
        </w:rPr>
      </w:pPr>
    </w:p>
    <w:p w14:paraId="5661CD03" w14:textId="0102C08A" w:rsidR="00237B3F" w:rsidRDefault="00237B3F" w:rsidP="00AF03C2">
      <w:pPr>
        <w:ind w:left="1416" w:hanging="1416"/>
        <w:rPr>
          <w:i/>
          <w:sz w:val="18"/>
        </w:rPr>
      </w:pPr>
    </w:p>
    <w:p w14:paraId="61A11671" w14:textId="7BE6E29C" w:rsidR="00237B3F" w:rsidRDefault="00237B3F" w:rsidP="00AF03C2">
      <w:pPr>
        <w:ind w:left="1416" w:hanging="1416"/>
        <w:rPr>
          <w:i/>
          <w:sz w:val="18"/>
        </w:rPr>
      </w:pPr>
    </w:p>
    <w:p w14:paraId="6390861D" w14:textId="3A75E1B9" w:rsidR="00237B3F" w:rsidRDefault="00237B3F" w:rsidP="00AF03C2">
      <w:pPr>
        <w:ind w:left="1416" w:hanging="1416"/>
        <w:rPr>
          <w:i/>
          <w:sz w:val="18"/>
        </w:rPr>
      </w:pPr>
    </w:p>
    <w:p w14:paraId="57615238" w14:textId="4B9C0A48" w:rsidR="00237B3F" w:rsidRDefault="00237B3F" w:rsidP="00AF03C2">
      <w:pPr>
        <w:ind w:left="1416" w:hanging="1416"/>
        <w:rPr>
          <w:i/>
          <w:sz w:val="18"/>
        </w:rPr>
      </w:pPr>
    </w:p>
    <w:p w14:paraId="3C434120" w14:textId="7B2641B6" w:rsidR="00237B3F" w:rsidRDefault="00237B3F" w:rsidP="00AF03C2">
      <w:pPr>
        <w:ind w:left="1416" w:hanging="1416"/>
        <w:rPr>
          <w:i/>
          <w:sz w:val="18"/>
        </w:rPr>
      </w:pPr>
    </w:p>
    <w:p w14:paraId="05B3E233" w14:textId="60F97466" w:rsidR="00237B3F" w:rsidRDefault="00237B3F" w:rsidP="00AF03C2">
      <w:pPr>
        <w:ind w:left="1416" w:hanging="1416"/>
        <w:rPr>
          <w:i/>
          <w:sz w:val="18"/>
        </w:rPr>
      </w:pPr>
    </w:p>
    <w:p w14:paraId="5CF35DE5" w14:textId="77777777" w:rsidR="00237B3F" w:rsidRPr="008F75C1" w:rsidRDefault="00237B3F" w:rsidP="00AF03C2">
      <w:pPr>
        <w:ind w:left="1416" w:hanging="1416"/>
        <w:rPr>
          <w:i/>
          <w:iCs/>
          <w:sz w:val="18"/>
          <w:szCs w:val="18"/>
        </w:rPr>
      </w:pPr>
    </w:p>
    <w:p w14:paraId="0CE073F2" w14:textId="77777777" w:rsidR="00237B3F" w:rsidRPr="003C267A" w:rsidRDefault="00237B3F" w:rsidP="00237B3F">
      <w:pPr>
        <w:pStyle w:val="berschrift4"/>
        <w:jc w:val="both"/>
        <w:rPr>
          <w:sz w:val="20"/>
          <w:szCs w:val="20"/>
        </w:rPr>
      </w:pPr>
      <w:r w:rsidRPr="003C267A">
        <w:rPr>
          <w:sz w:val="20"/>
        </w:rPr>
        <w:lastRenderedPageBreak/>
        <w:t>Business Unit Solar Energy</w:t>
      </w:r>
    </w:p>
    <w:p w14:paraId="19CCB387" w14:textId="77777777" w:rsidR="00237B3F" w:rsidRPr="003C267A" w:rsidRDefault="00237B3F" w:rsidP="00237B3F">
      <w:pPr>
        <w:jc w:val="both"/>
        <w:rPr>
          <w:sz w:val="20"/>
          <w:szCs w:val="20"/>
        </w:rPr>
      </w:pPr>
      <w:r w:rsidRPr="003C267A">
        <w:rPr>
          <w:sz w:val="20"/>
        </w:rPr>
        <w:t>Quest'anno la Fronius Business Unit (BU) Solar Energy, fondata nel 1992, compie 30 anni. All'insegna del motto "</w:t>
      </w:r>
      <w:proofErr w:type="spellStart"/>
      <w:r w:rsidRPr="003C267A">
        <w:rPr>
          <w:sz w:val="20"/>
        </w:rPr>
        <w:t>Energize</w:t>
      </w:r>
      <w:proofErr w:type="spellEnd"/>
      <w:r w:rsidRPr="003C267A">
        <w:rPr>
          <w:sz w:val="20"/>
        </w:rPr>
        <w:t xml:space="preserve"> </w:t>
      </w:r>
      <w:proofErr w:type="spellStart"/>
      <w:r w:rsidRPr="003C267A">
        <w:rPr>
          <w:sz w:val="20"/>
        </w:rPr>
        <w:t>your</w:t>
      </w:r>
      <w:proofErr w:type="spellEnd"/>
      <w:r w:rsidRPr="003C267A">
        <w:rPr>
          <w:sz w:val="20"/>
        </w:rPr>
        <w:t xml:space="preserve"> life." sviluppiamo soluzioni innovative che consentono di produrre, accumulare, distribuire e consumare l'energia solare in maniera efficiente, anche dal punto di vista economico. Fronius Solar Energy rende possibile sfruttare il sole 24 ore al giorno, aprendo così la strada a un futuro vivibile in cui il fabbisogno energetico mondiale sarà interamente soddisfatto dalle energie rinnovabile. Le nostre soluzioni sono sviluppate e prodotte interamente in Europa – prevalentemente in Austria. Fronius Solar Energy è presente in tutto il mondo con 26 filiali e conta attualmente oltre 25 GW di potenza totale installata in inverter. La commercializzazione avviene tramite una rete globale di partner di installazione, assistenza e commerciali.</w:t>
      </w:r>
    </w:p>
    <w:p w14:paraId="5D1006C0" w14:textId="77777777" w:rsidR="00237B3F" w:rsidRDefault="00237B3F" w:rsidP="00237B3F">
      <w:pPr>
        <w:jc w:val="both"/>
        <w:rPr>
          <w:sz w:val="20"/>
          <w:szCs w:val="20"/>
        </w:rPr>
      </w:pPr>
    </w:p>
    <w:p w14:paraId="4ADFE33E" w14:textId="77777777" w:rsidR="00237B3F" w:rsidRPr="002F207D" w:rsidRDefault="00237B3F" w:rsidP="00237B3F">
      <w:pPr>
        <w:pStyle w:val="berschrift4"/>
        <w:jc w:val="both"/>
        <w:rPr>
          <w:sz w:val="20"/>
          <w:szCs w:val="20"/>
        </w:rPr>
      </w:pPr>
      <w:r>
        <w:rPr>
          <w:sz w:val="20"/>
        </w:rPr>
        <w:t>Informazioni su Fronius International GmbH</w:t>
      </w:r>
    </w:p>
    <w:p w14:paraId="0A1DA628" w14:textId="77777777" w:rsidR="00237B3F" w:rsidRPr="002F207D" w:rsidRDefault="00237B3F" w:rsidP="00237B3F">
      <w:pPr>
        <w:jc w:val="both"/>
        <w:rPr>
          <w:sz w:val="20"/>
          <w:szCs w:val="20"/>
        </w:rPr>
      </w:pPr>
      <w:r>
        <w:rPr>
          <w:sz w:val="20"/>
        </w:rPr>
        <w:t xml:space="preserve">Fronius International GmbH è una family company austriaca con sede a </w:t>
      </w:r>
      <w:proofErr w:type="spellStart"/>
      <w:r>
        <w:rPr>
          <w:sz w:val="20"/>
        </w:rPr>
        <w:t>Pettenbach</w:t>
      </w:r>
      <w:proofErr w:type="spellEnd"/>
      <w:r>
        <w:rPr>
          <w:sz w:val="20"/>
        </w:rPr>
        <w:t xml:space="preserve"> e altri stabilimenti a Wels, </w:t>
      </w:r>
      <w:proofErr w:type="spellStart"/>
      <w:r>
        <w:rPr>
          <w:sz w:val="20"/>
        </w:rPr>
        <w:t>Thalheim</w:t>
      </w:r>
      <w:proofErr w:type="spellEnd"/>
      <w:r>
        <w:rPr>
          <w:sz w:val="20"/>
        </w:rPr>
        <w:t xml:space="preserve">, </w:t>
      </w:r>
      <w:proofErr w:type="spellStart"/>
      <w:r>
        <w:rPr>
          <w:sz w:val="20"/>
        </w:rPr>
        <w:t>Steinhaus</w:t>
      </w:r>
      <w:proofErr w:type="spellEnd"/>
      <w:r>
        <w:rPr>
          <w:sz w:val="20"/>
        </w:rPr>
        <w:t xml:space="preserve"> e </w:t>
      </w:r>
      <w:proofErr w:type="spellStart"/>
      <w:r>
        <w:rPr>
          <w:sz w:val="20"/>
        </w:rPr>
        <w:t>Sattledt</w:t>
      </w:r>
      <w:proofErr w:type="spellEnd"/>
      <w:r>
        <w:rPr>
          <w:sz w:val="20"/>
        </w:rPr>
        <w:t>. Fondata nel 1945 da un singolo imprenditore, oggi Fronius è una realtà internazionale con oltre 5.660 collaboratori in tutto il mondo che opera nei settori della saldatura, del fotovoltaico e delle tecnologie di ricarica. Grazie alle sue 36 filiali e ai partner commerciali presenti in oltre 60 Paesi, la quota di esportazione raggiunge il 92%. L'innovazione dei prodotti e dei servizi offerti, insieme ai 1.321 brevetti attivi, fanno di Fronius un leader d'innovazione sul mercato mondiale.</w:t>
      </w:r>
    </w:p>
    <w:p w14:paraId="2E7BFDD6" w14:textId="77777777" w:rsidR="00237B3F" w:rsidRPr="002F207D" w:rsidRDefault="00237B3F" w:rsidP="00237B3F">
      <w:pPr>
        <w:jc w:val="both"/>
        <w:rPr>
          <w:sz w:val="20"/>
          <w:szCs w:val="20"/>
        </w:rPr>
      </w:pPr>
    </w:p>
    <w:p w14:paraId="65C5C226" w14:textId="77777777" w:rsidR="00237B3F" w:rsidRPr="002F207D" w:rsidRDefault="00237B3F" w:rsidP="00237B3F">
      <w:pPr>
        <w:pStyle w:val="berschrift4"/>
        <w:jc w:val="both"/>
        <w:rPr>
          <w:sz w:val="20"/>
          <w:szCs w:val="20"/>
        </w:rPr>
      </w:pPr>
      <w:r>
        <w:rPr>
          <w:sz w:val="20"/>
        </w:rPr>
        <w:t>Per ulteriori informazioni, contattare</w:t>
      </w:r>
    </w:p>
    <w:p w14:paraId="6EB6099D" w14:textId="77777777" w:rsidR="00237B3F" w:rsidRPr="0015484D" w:rsidRDefault="00237B3F" w:rsidP="00237B3F">
      <w:pPr>
        <w:rPr>
          <w:sz w:val="20"/>
          <w:szCs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r>
      <w:proofErr w:type="spellStart"/>
      <w:r>
        <w:rPr>
          <w:sz w:val="20"/>
        </w:rPr>
        <w:t>Froniusplatz</w:t>
      </w:r>
      <w:proofErr w:type="spellEnd"/>
      <w:r>
        <w:rPr>
          <w:sz w:val="20"/>
        </w:rPr>
        <w:t xml:space="preserve"> 1, 4600 Wels, Austria</w:t>
      </w:r>
    </w:p>
    <w:p w14:paraId="589BB5C2" w14:textId="77777777" w:rsidR="00237B3F" w:rsidRPr="00B03ABD" w:rsidRDefault="00237B3F" w:rsidP="00237B3F">
      <w:pPr>
        <w:spacing w:before="40" w:after="40" w:line="240" w:lineRule="auto"/>
        <w:rPr>
          <w:sz w:val="20"/>
        </w:rPr>
      </w:pPr>
      <w:r w:rsidRPr="00B03ABD">
        <w:rPr>
          <w:sz w:val="20"/>
        </w:rPr>
        <w:t xml:space="preserve">Paola BASCHIROTTO, +39 3463 835504, </w:t>
      </w:r>
      <w:hyperlink r:id="rId12" w:history="1">
        <w:r w:rsidRPr="00B03ABD">
          <w:rPr>
            <w:rStyle w:val="Hyperlink"/>
            <w:sz w:val="20"/>
            <w:szCs w:val="20"/>
          </w:rPr>
          <w:t>baschirotto.paola@fronius.com</w:t>
        </w:r>
      </w:hyperlink>
      <w:r w:rsidRPr="00B03ABD">
        <w:rPr>
          <w:sz w:val="20"/>
        </w:rPr>
        <w:t xml:space="preserve">, Via dell'Agricoltura 46, </w:t>
      </w:r>
    </w:p>
    <w:p w14:paraId="6898B8B4" w14:textId="77777777" w:rsidR="00237B3F" w:rsidRPr="00B03ABD" w:rsidRDefault="00237B3F" w:rsidP="00237B3F">
      <w:pPr>
        <w:spacing w:before="40" w:after="40" w:line="240" w:lineRule="auto"/>
        <w:rPr>
          <w:sz w:val="20"/>
        </w:rPr>
      </w:pPr>
      <w:r w:rsidRPr="00B03ABD">
        <w:rPr>
          <w:sz w:val="20"/>
        </w:rPr>
        <w:t>37012 Bussolengo (Verona) Italia.</w:t>
      </w:r>
    </w:p>
    <w:p w14:paraId="45F2BA71" w14:textId="77777777" w:rsidR="00237B3F" w:rsidRDefault="00237B3F" w:rsidP="00237B3F">
      <w:pPr>
        <w:spacing w:before="40" w:after="40" w:line="240" w:lineRule="auto"/>
        <w:rPr>
          <w:color w:val="000000" w:themeColor="text1"/>
          <w:sz w:val="20"/>
          <w:u w:val="single"/>
        </w:rPr>
      </w:pPr>
    </w:p>
    <w:p w14:paraId="0BE74DDB" w14:textId="77777777" w:rsidR="00237B3F" w:rsidRDefault="00237B3F" w:rsidP="00237B3F">
      <w:pPr>
        <w:spacing w:before="40" w:after="40" w:line="240" w:lineRule="auto"/>
        <w:rPr>
          <w:rStyle w:val="Hyperlink"/>
          <w:sz w:val="20"/>
          <w:szCs w:val="20"/>
        </w:rPr>
      </w:pPr>
      <w:r>
        <w:rPr>
          <w:color w:val="000000" w:themeColor="text1"/>
          <w:sz w:val="20"/>
          <w:u w:val="single"/>
        </w:rPr>
        <w:t>Copia esemplare</w:t>
      </w:r>
      <w:r>
        <w:rPr>
          <w:color w:val="000000" w:themeColor="text1"/>
          <w:sz w:val="20"/>
          <w:u w:val="single"/>
        </w:rPr>
        <w:br/>
      </w:r>
      <w:r>
        <w:rPr>
          <w:sz w:val="20"/>
        </w:rPr>
        <w:t xml:space="preserve">a1kommunikation </w:t>
      </w:r>
      <w:proofErr w:type="spellStart"/>
      <w:r>
        <w:rPr>
          <w:sz w:val="20"/>
        </w:rPr>
        <w:t>Schweizer</w:t>
      </w:r>
      <w:proofErr w:type="spellEnd"/>
      <w:r>
        <w:rPr>
          <w:sz w:val="20"/>
        </w:rPr>
        <w:t xml:space="preserve"> GmbH, </w:t>
      </w:r>
      <w:proofErr w:type="spellStart"/>
      <w:r>
        <w:rPr>
          <w:sz w:val="20"/>
        </w:rPr>
        <w:t>Rüdiger</w:t>
      </w:r>
      <w:proofErr w:type="spellEnd"/>
      <w:r>
        <w:rPr>
          <w:sz w:val="20"/>
        </w:rPr>
        <w:t xml:space="preserve"> KEMPA,</w:t>
      </w:r>
      <w:r>
        <w:rPr>
          <w:sz w:val="20"/>
        </w:rPr>
        <w:br/>
      </w:r>
      <w:hyperlink r:id="rId13" w:history="1">
        <w:r>
          <w:rPr>
            <w:rStyle w:val="Hyperlink"/>
            <w:sz w:val="20"/>
          </w:rPr>
          <w:t>rke@a1kommunikation.de</w:t>
        </w:r>
      </w:hyperlink>
    </w:p>
    <w:p w14:paraId="43A28501" w14:textId="77777777" w:rsidR="00237B3F" w:rsidRPr="00C52F19" w:rsidRDefault="00237B3F" w:rsidP="00237B3F">
      <w:pPr>
        <w:spacing w:before="40" w:after="40" w:line="240" w:lineRule="auto"/>
        <w:rPr>
          <w:color w:val="0563C1" w:themeColor="hyperlink"/>
          <w:sz w:val="20"/>
          <w:szCs w:val="20"/>
          <w:u w:val="single"/>
        </w:rPr>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Germania</w:t>
      </w:r>
    </w:p>
    <w:p w14:paraId="4CD544EA" w14:textId="77777777" w:rsidR="00237B3F" w:rsidRDefault="00237B3F" w:rsidP="00237B3F">
      <w:pPr>
        <w:jc w:val="both"/>
        <w:rPr>
          <w:sz w:val="16"/>
          <w:szCs w:val="16"/>
        </w:rPr>
      </w:pPr>
    </w:p>
    <w:p w14:paraId="2CC19EC6" w14:textId="77777777" w:rsidR="00237B3F" w:rsidRPr="00604BFB" w:rsidRDefault="00237B3F" w:rsidP="00237B3F">
      <w:pPr>
        <w:jc w:val="both"/>
        <w:rPr>
          <w:sz w:val="16"/>
          <w:szCs w:val="16"/>
        </w:rPr>
      </w:pPr>
      <w:r>
        <w:rPr>
          <w:sz w:val="16"/>
        </w:rPr>
        <w:t xml:space="preserve">Se non si desidera più ricevere comunicati stampa da Fronius International GmbH, Business Unit Solar Energy, rispondere con "UNSUBSCRIBE" all'indirizzo e-mail </w:t>
      </w:r>
      <w:hyperlink r:id="rId14" w:history="1">
        <w:r>
          <w:rPr>
            <w:rStyle w:val="Hyperlink"/>
            <w:sz w:val="16"/>
          </w:rPr>
          <w:t>cancellation@fronius.com</w:t>
        </w:r>
      </w:hyperlink>
      <w:r>
        <w:rPr>
          <w:sz w:val="16"/>
        </w:rPr>
        <w:t>.</w:t>
      </w:r>
    </w:p>
    <w:p w14:paraId="1AF4DCA3" w14:textId="77777777" w:rsidR="00237B3F" w:rsidRPr="00C456E9" w:rsidRDefault="00237B3F" w:rsidP="00237B3F">
      <w:pPr>
        <w:pStyle w:val="berschrift4"/>
        <w:jc w:val="both"/>
        <w:rPr>
          <w:color w:val="0563C1" w:themeColor="hyperlink"/>
          <w:sz w:val="20"/>
          <w:szCs w:val="20"/>
        </w:rPr>
      </w:pPr>
    </w:p>
    <w:p w14:paraId="7930F247" w14:textId="087F0B48" w:rsidR="00A776C3" w:rsidRPr="008F75C1" w:rsidRDefault="00A776C3" w:rsidP="00237B3F">
      <w:pPr>
        <w:jc w:val="both"/>
        <w:rPr>
          <w:sz w:val="20"/>
          <w:szCs w:val="20"/>
          <w:lang w:val="de-AT"/>
        </w:rPr>
      </w:pPr>
    </w:p>
    <w:sectPr w:rsidR="00A776C3" w:rsidRPr="008F75C1">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3747806"/>
    <w:multiLevelType w:val="hybridMultilevel"/>
    <w:tmpl w:val="8370E0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76338283">
    <w:abstractNumId w:val="8"/>
  </w:num>
  <w:num w:numId="2" w16cid:durableId="535967914">
    <w:abstractNumId w:val="0"/>
  </w:num>
  <w:num w:numId="3" w16cid:durableId="1096942844">
    <w:abstractNumId w:val="5"/>
  </w:num>
  <w:num w:numId="4" w16cid:durableId="463471155">
    <w:abstractNumId w:val="7"/>
  </w:num>
  <w:num w:numId="5" w16cid:durableId="641539527">
    <w:abstractNumId w:val="6"/>
  </w:num>
  <w:num w:numId="6" w16cid:durableId="1584026982">
    <w:abstractNumId w:val="1"/>
  </w:num>
  <w:num w:numId="7" w16cid:durableId="664288101">
    <w:abstractNumId w:val="4"/>
  </w:num>
  <w:num w:numId="8" w16cid:durableId="1680154679">
    <w:abstractNumId w:val="3"/>
  </w:num>
  <w:num w:numId="9" w16cid:durableId="1836333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232BF"/>
    <w:rsid w:val="00025B38"/>
    <w:rsid w:val="00030C3B"/>
    <w:rsid w:val="00031B63"/>
    <w:rsid w:val="00040140"/>
    <w:rsid w:val="00045CF8"/>
    <w:rsid w:val="00057AB5"/>
    <w:rsid w:val="000A05D0"/>
    <w:rsid w:val="000B0F56"/>
    <w:rsid w:val="000C55F9"/>
    <w:rsid w:val="000E0AC7"/>
    <w:rsid w:val="000E2499"/>
    <w:rsid w:val="000F0A99"/>
    <w:rsid w:val="000F2371"/>
    <w:rsid w:val="000F47AA"/>
    <w:rsid w:val="00102F0B"/>
    <w:rsid w:val="00120B4C"/>
    <w:rsid w:val="00131495"/>
    <w:rsid w:val="0015384A"/>
    <w:rsid w:val="001668E3"/>
    <w:rsid w:val="00183002"/>
    <w:rsid w:val="00193F7F"/>
    <w:rsid w:val="00196F99"/>
    <w:rsid w:val="001A0BC6"/>
    <w:rsid w:val="001A34C4"/>
    <w:rsid w:val="001B17C1"/>
    <w:rsid w:val="001B4326"/>
    <w:rsid w:val="002137C1"/>
    <w:rsid w:val="002323E0"/>
    <w:rsid w:val="002351A8"/>
    <w:rsid w:val="00237B3F"/>
    <w:rsid w:val="0024308B"/>
    <w:rsid w:val="00250ECB"/>
    <w:rsid w:val="00255F10"/>
    <w:rsid w:val="00263281"/>
    <w:rsid w:val="00265E7B"/>
    <w:rsid w:val="00272CE6"/>
    <w:rsid w:val="00282219"/>
    <w:rsid w:val="002920A6"/>
    <w:rsid w:val="002C68FE"/>
    <w:rsid w:val="002D7A44"/>
    <w:rsid w:val="002E4785"/>
    <w:rsid w:val="002F207D"/>
    <w:rsid w:val="002F617C"/>
    <w:rsid w:val="002F7912"/>
    <w:rsid w:val="00316F67"/>
    <w:rsid w:val="00317FE6"/>
    <w:rsid w:val="00322DF0"/>
    <w:rsid w:val="0032678D"/>
    <w:rsid w:val="003405C8"/>
    <w:rsid w:val="00370104"/>
    <w:rsid w:val="00373D9B"/>
    <w:rsid w:val="003914B7"/>
    <w:rsid w:val="00394965"/>
    <w:rsid w:val="003A6443"/>
    <w:rsid w:val="003B205D"/>
    <w:rsid w:val="003D65FF"/>
    <w:rsid w:val="003E6855"/>
    <w:rsid w:val="003F1208"/>
    <w:rsid w:val="00402C04"/>
    <w:rsid w:val="00403C78"/>
    <w:rsid w:val="00405330"/>
    <w:rsid w:val="00406553"/>
    <w:rsid w:val="00423A6C"/>
    <w:rsid w:val="00424297"/>
    <w:rsid w:val="00432EDF"/>
    <w:rsid w:val="004420B7"/>
    <w:rsid w:val="00477349"/>
    <w:rsid w:val="004825E8"/>
    <w:rsid w:val="00490513"/>
    <w:rsid w:val="00496AB3"/>
    <w:rsid w:val="004A0493"/>
    <w:rsid w:val="004A39B7"/>
    <w:rsid w:val="004D14E2"/>
    <w:rsid w:val="004D4902"/>
    <w:rsid w:val="004E1E34"/>
    <w:rsid w:val="0050036E"/>
    <w:rsid w:val="00512C4C"/>
    <w:rsid w:val="00517C8F"/>
    <w:rsid w:val="00535681"/>
    <w:rsid w:val="005438C9"/>
    <w:rsid w:val="00553B3D"/>
    <w:rsid w:val="0055756B"/>
    <w:rsid w:val="005664BD"/>
    <w:rsid w:val="00580A3B"/>
    <w:rsid w:val="00582BF5"/>
    <w:rsid w:val="005842FD"/>
    <w:rsid w:val="005A26BF"/>
    <w:rsid w:val="005A2AF4"/>
    <w:rsid w:val="005A4564"/>
    <w:rsid w:val="005B2DDF"/>
    <w:rsid w:val="005C70DD"/>
    <w:rsid w:val="005E6B43"/>
    <w:rsid w:val="005E727F"/>
    <w:rsid w:val="00604BFB"/>
    <w:rsid w:val="006203D1"/>
    <w:rsid w:val="006317D9"/>
    <w:rsid w:val="00635938"/>
    <w:rsid w:val="00636488"/>
    <w:rsid w:val="00653252"/>
    <w:rsid w:val="006566EA"/>
    <w:rsid w:val="00670F02"/>
    <w:rsid w:val="0067159D"/>
    <w:rsid w:val="00680B76"/>
    <w:rsid w:val="00683051"/>
    <w:rsid w:val="006979AC"/>
    <w:rsid w:val="006B1C6D"/>
    <w:rsid w:val="006B4CAF"/>
    <w:rsid w:val="006D2AEF"/>
    <w:rsid w:val="006D6430"/>
    <w:rsid w:val="006E14A0"/>
    <w:rsid w:val="006F0A9A"/>
    <w:rsid w:val="006F6B47"/>
    <w:rsid w:val="00703F47"/>
    <w:rsid w:val="00727D7C"/>
    <w:rsid w:val="00730C60"/>
    <w:rsid w:val="00741F26"/>
    <w:rsid w:val="00786A76"/>
    <w:rsid w:val="00797BFB"/>
    <w:rsid w:val="007A57E3"/>
    <w:rsid w:val="007C61B7"/>
    <w:rsid w:val="008024EF"/>
    <w:rsid w:val="008041DF"/>
    <w:rsid w:val="00806F18"/>
    <w:rsid w:val="00811A15"/>
    <w:rsid w:val="00816914"/>
    <w:rsid w:val="00831633"/>
    <w:rsid w:val="008404EE"/>
    <w:rsid w:val="00871BB3"/>
    <w:rsid w:val="00882C0B"/>
    <w:rsid w:val="00896EA5"/>
    <w:rsid w:val="008A5378"/>
    <w:rsid w:val="008E1774"/>
    <w:rsid w:val="008E7CCC"/>
    <w:rsid w:val="008F4ED5"/>
    <w:rsid w:val="008F5990"/>
    <w:rsid w:val="008F75C1"/>
    <w:rsid w:val="00906679"/>
    <w:rsid w:val="00931A45"/>
    <w:rsid w:val="00933634"/>
    <w:rsid w:val="00937C99"/>
    <w:rsid w:val="00950D3C"/>
    <w:rsid w:val="009527E4"/>
    <w:rsid w:val="00961CBB"/>
    <w:rsid w:val="00962B6D"/>
    <w:rsid w:val="00963BB4"/>
    <w:rsid w:val="009A767F"/>
    <w:rsid w:val="009D48DE"/>
    <w:rsid w:val="00A15177"/>
    <w:rsid w:val="00A332EF"/>
    <w:rsid w:val="00A4433C"/>
    <w:rsid w:val="00A536DE"/>
    <w:rsid w:val="00A545AA"/>
    <w:rsid w:val="00A66F74"/>
    <w:rsid w:val="00A67527"/>
    <w:rsid w:val="00A776C3"/>
    <w:rsid w:val="00A83BBE"/>
    <w:rsid w:val="00AB1BF7"/>
    <w:rsid w:val="00AB2541"/>
    <w:rsid w:val="00AB36CF"/>
    <w:rsid w:val="00AE7975"/>
    <w:rsid w:val="00AF03C2"/>
    <w:rsid w:val="00AF0DCA"/>
    <w:rsid w:val="00B04C47"/>
    <w:rsid w:val="00B16064"/>
    <w:rsid w:val="00B25C3B"/>
    <w:rsid w:val="00B309A8"/>
    <w:rsid w:val="00B35678"/>
    <w:rsid w:val="00B35BEB"/>
    <w:rsid w:val="00B42D14"/>
    <w:rsid w:val="00B52F2E"/>
    <w:rsid w:val="00B54547"/>
    <w:rsid w:val="00B8257D"/>
    <w:rsid w:val="00B85D6B"/>
    <w:rsid w:val="00BC1C74"/>
    <w:rsid w:val="00BD3A48"/>
    <w:rsid w:val="00C04409"/>
    <w:rsid w:val="00C12770"/>
    <w:rsid w:val="00C159A4"/>
    <w:rsid w:val="00C20EF1"/>
    <w:rsid w:val="00C32513"/>
    <w:rsid w:val="00C341D2"/>
    <w:rsid w:val="00C44B9C"/>
    <w:rsid w:val="00C54DBC"/>
    <w:rsid w:val="00C55063"/>
    <w:rsid w:val="00C60D7C"/>
    <w:rsid w:val="00C66808"/>
    <w:rsid w:val="00C77E4D"/>
    <w:rsid w:val="00C921A2"/>
    <w:rsid w:val="00CB1448"/>
    <w:rsid w:val="00CB15F5"/>
    <w:rsid w:val="00CC0612"/>
    <w:rsid w:val="00CC1A4C"/>
    <w:rsid w:val="00CD2EB8"/>
    <w:rsid w:val="00CD409F"/>
    <w:rsid w:val="00D0522E"/>
    <w:rsid w:val="00D27B37"/>
    <w:rsid w:val="00D302EE"/>
    <w:rsid w:val="00D46244"/>
    <w:rsid w:val="00D5101B"/>
    <w:rsid w:val="00D66500"/>
    <w:rsid w:val="00D737F0"/>
    <w:rsid w:val="00D77E57"/>
    <w:rsid w:val="00D87798"/>
    <w:rsid w:val="00D94E32"/>
    <w:rsid w:val="00DA0943"/>
    <w:rsid w:val="00DB272E"/>
    <w:rsid w:val="00DC1048"/>
    <w:rsid w:val="00DC1B1C"/>
    <w:rsid w:val="00DC693C"/>
    <w:rsid w:val="00DD2997"/>
    <w:rsid w:val="00DE201A"/>
    <w:rsid w:val="00DE7D72"/>
    <w:rsid w:val="00DF4220"/>
    <w:rsid w:val="00DF5290"/>
    <w:rsid w:val="00E023E1"/>
    <w:rsid w:val="00E04E69"/>
    <w:rsid w:val="00E066C1"/>
    <w:rsid w:val="00E16AFC"/>
    <w:rsid w:val="00E278E7"/>
    <w:rsid w:val="00E30A2F"/>
    <w:rsid w:val="00E34D81"/>
    <w:rsid w:val="00E3633E"/>
    <w:rsid w:val="00E52AD0"/>
    <w:rsid w:val="00E60356"/>
    <w:rsid w:val="00E667F6"/>
    <w:rsid w:val="00E80F5D"/>
    <w:rsid w:val="00E83DD7"/>
    <w:rsid w:val="00E979F2"/>
    <w:rsid w:val="00EA26EC"/>
    <w:rsid w:val="00EC6E68"/>
    <w:rsid w:val="00ED5549"/>
    <w:rsid w:val="00F0365D"/>
    <w:rsid w:val="00F064E1"/>
    <w:rsid w:val="00F134DC"/>
    <w:rsid w:val="00F267E2"/>
    <w:rsid w:val="00F40C6A"/>
    <w:rsid w:val="00F5451F"/>
    <w:rsid w:val="00F9760A"/>
    <w:rsid w:val="00F97DD6"/>
    <w:rsid w:val="00FD0EE7"/>
    <w:rsid w:val="00FD2359"/>
    <w:rsid w:val="00FD50E0"/>
    <w:rsid w:val="00FE3F42"/>
    <w:rsid w:val="00FF69FE"/>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D65FF"/>
    <w:rPr>
      <w:sz w:val="16"/>
      <w:szCs w:val="16"/>
    </w:rPr>
  </w:style>
  <w:style w:type="paragraph" w:styleId="Kommentartext">
    <w:name w:val="annotation text"/>
    <w:basedOn w:val="Standard"/>
    <w:link w:val="KommentartextZchn"/>
    <w:uiPriority w:val="99"/>
    <w:semiHidden/>
    <w:unhideWhenUsed/>
    <w:rsid w:val="003D65F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D65F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D65FF"/>
    <w:rPr>
      <w:b/>
      <w:bCs/>
    </w:rPr>
  </w:style>
  <w:style w:type="character" w:customStyle="1" w:styleId="KommentarthemaZchn">
    <w:name w:val="Kommentarthema Zchn"/>
    <w:basedOn w:val="KommentartextZchn"/>
    <w:link w:val="Kommentarthema"/>
    <w:uiPriority w:val="99"/>
    <w:semiHidden/>
    <w:rsid w:val="003D65FF"/>
    <w:rPr>
      <w:rFonts w:ascii="Noto Sans" w:hAnsi="Noto San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hyperlink" Target="mailto:Baschirotto.Paol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4.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30 Jahre Fronius Solar Energy 07/2022</title_TI_DE>
    <title_TI_NO xmlns="dc0c2c3d-e9fc-4a0d-820b-87ab82e65f20">30 years Fronius Solar Energy 07/2022</title_TI_NO>
    <Documenttype_PT xmlns="dc0c2c3d-e9fc-4a0d-820b-87ab82e65f20">Comunicado à imprensa</Documenttype_PT>
    <Documenttype_RU xmlns="dc0c2c3d-e9fc-4a0d-820b-87ab82e65f20">Пресс-релиз</Documenttype_RU>
    <title_TI_TR xmlns="dc0c2c3d-e9fc-4a0d-820b-87ab82e65f20">30 years Fronius Solar Energy 07/2022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30 years Fronius Solar Energy 07/2022</title_TI_TH>
    <Licence_x0020_information xmlns="dc0c2c3d-e9fc-4a0d-820b-87ab82e65f20">(c) Fronius International</Licence_x0020_information>
    <title_TI_EA xmlns="dc0c2c3d-e9fc-4a0d-820b-87ab82e65f20">30 years Fronius Solar Energy 07/2022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30 years Fronius Solar Energy 07/2022</title_TI_DA>
    <Documenttype_TR xmlns="dc0c2c3d-e9fc-4a0d-820b-87ab82e65f20">Basın bülteni</Documenttype_TR>
    <title_TI_PL xmlns="dc0c2c3d-e9fc-4a0d-820b-87ab82e65f20">30 years Fronius Solar Energy 07/2022</title_TI_PL>
    <Documenttype_TH xmlns="dc0c2c3d-e9fc-4a0d-820b-87ab82e65f20">ข่าวประชาสัมพันธ์</Documenttype_TH>
    <title_TI_EL xmlns="dc0c2c3d-e9fc-4a0d-820b-87ab82e65f20">30 years Fronius Solar Energy 07/2022</title_TI_EL>
    <Documenttype_EA xmlns="dc0c2c3d-e9fc-4a0d-820b-87ab82e65f20">Press Release</Documenttype_EA>
    <Web_x0020_Display_x0020_Title_x0020_ET xmlns="dc0c2c3d-e9fc-4a0d-820b-87ab82e65f20">30 years Fronius Solar Energy 07/2022</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30 years Fronius Solar Energy 07/2022</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30 years Fronius Solar Energy 07/2022</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C-138961</FileMaster>
    <title_TI_NL xmlns="dc0c2c3d-e9fc-4a0d-820b-87ab82e65f20">30 years Fronius Solar Energy 07/2022</title_TI_NL>
    <contentservId xmlns="c4543867-fb67-4424-a255-4d54d75e50e3">C-138967</contentservId>
    <title_TI_IT xmlns="dc0c2c3d-e9fc-4a0d-820b-87ab82e65f20">30 years Fronius Solar Energy 07/2022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30 years Fronius Solar Energy 07/2022</title_TI_UA>
    <title_TI_JP xmlns="dc0c2c3d-e9fc-4a0d-820b-87ab82e65f20">30 years Fronius Solar Energy 07/2022</title_TI_JP>
    <Documenttype_NL xmlns="dc0c2c3d-e9fc-4a0d-820b-87ab82e65f20">Persbericht</Documenttype_NL>
    <title_TI_RO xmlns="dc0c2c3d-e9fc-4a0d-820b-87ab82e65f20">30 years Fronius Solar Energy 07/2022</title_TI_RO>
    <Documenttype_NB xmlns="c4543867-fb67-4424-a255-4d54d75e50e3">Presseinformasjon</Documenttype_NB>
    <title_ti_nb xmlns="dc0c2c3d-e9fc-4a0d-820b-87ab82e65f20" xsi:nil="true"/>
    <title_TI_ES xmlns="dc0c2c3d-e9fc-4a0d-820b-87ab82e65f20">30 years Fronius Solar Energy 07/2022</title_TI_ES>
    <title_TI_JA xmlns="dc0c2c3d-e9fc-4a0d-820b-87ab82e65f20">30 years Fronius Solar Energy 07/2022</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30 years Fronius Solar Energy 07/2022</title_TI_EN>
    <MRMKeyWords xmlns="dc0c2c3d-e9fc-4a0d-820b-87ab82e65f20">#Presse#Solar Energy#Presseaussendung#Fronius#Presseinformation#Wechselrichter#2022#Geburtstag#30 Jahre#Über Fronius#press#press release#Press release#inverter#birthday#30 years#About Fronius#presse#solarenergy#presseaussendung#pressrelease#fronius#presseinformation#wechselrichter#geburtstag#30jahre#30years#überfronius#aboutfronius#</MRMKeyWords>
    <title_ti_zh xmlns="dc0c2c3d-e9fc-4a0d-820b-87ab82e65f20">30 years Fronius Solar Energy 07/2022</title_ti_zh>
    <MRMID xmlns="dc0c2c3d-e9fc-4a0d-820b-87ab82e65f20">M-186734</MRMID>
    <Documenttype_UK xmlns="c4543867-fb67-4424-a255-4d54d75e50e3">Прес-релізи</Documenttype_UK>
    <title_TI_SK xmlns="dc0c2c3d-e9fc-4a0d-820b-87ab82e65f20">30 years Fronius Solar Energy 07/2022</title_TI_SK>
    <Documenttype_UA xmlns="dc0c2c3d-e9fc-4a0d-820b-87ab82e65f20">Прес-релізи</Documenttype_UA>
    <title_TI_HU xmlns="dc0c2c3d-e9fc-4a0d-820b-87ab82e65f20">30 years Fronius Solar Energy 07/2022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30 years Fronius Solar Energy 07/2022</title_TI_PT>
    <title_ti_fi xmlns="dc0c2c3d-e9fc-4a0d-820b-87ab82e65f20">30 years Fronius Solar Energy 07/2022</title_ti_fi>
    <Country xmlns="dc0c2c3d-e9fc-4a0d-820b-87ab82e65f20">
      <Value>22</Value>
    </Country>
    <fro_spid xmlns="dc0c2c3d-e9fc-4a0d-820b-87ab82e65f20">8779;SE</fro_spid>
    <title_TI_RU xmlns="dc0c2c3d-e9fc-4a0d-820b-87ab82e65f20">30 years Fronius Solar Energy 07/2022</title_TI_RU>
    <Documenttype_JA xmlns="dc0c2c3d-e9fc-4a0d-820b-87ab82e65f20">ニュースリリース</Documenttype_JA>
    <Colour_x0020_space xmlns="dc0c2c3d-e9fc-4a0d-820b-87ab82e65f20" xsi:nil="true"/>
    <title_TI_CS xmlns="dc0c2c3d-e9fc-4a0d-820b-87ab82e65f20">30 years Fronius Solar Energy 07/2022</title_TI_CS>
    <title_TI_AR xmlns="dc0c2c3d-e9fc-4a0d-820b-87ab82e65f20">30 years Fronius Solar Energy 07/2022</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084AEC5-E090-40C6-8152-EC0B0EB49C94}"/>
</file>

<file path=customXml/itemProps2.xml><?xml version="1.0" encoding="utf-8"?>
<ds:datastoreItem xmlns:ds="http://schemas.openxmlformats.org/officeDocument/2006/customXml" ds:itemID="{454217D6-8FBB-4725-8BE9-EBE61EB782CB}"/>
</file>

<file path=customXml/itemProps3.xml><?xml version="1.0" encoding="utf-8"?>
<ds:datastoreItem xmlns:ds="http://schemas.openxmlformats.org/officeDocument/2006/customXml" ds:itemID="{1C851CF7-FA12-4160-8F7D-E09FA5E63B99}"/>
</file>

<file path=customXml/itemProps4.xml><?xml version="1.0" encoding="utf-8"?>
<ds:datastoreItem xmlns:ds="http://schemas.openxmlformats.org/officeDocument/2006/customXml" ds:itemID="{B117B0C3-AC87-47CD-A287-FABE03D50452}"/>
</file>

<file path=customXml/itemProps5.xml><?xml version="1.0" encoding="utf-8"?>
<ds:datastoreItem xmlns:ds="http://schemas.openxmlformats.org/officeDocument/2006/customXml" ds:itemID="{EE7F1116-7F58-4804-A64E-D77D04604362}"/>
</file>

<file path=docProps/app.xml><?xml version="1.0" encoding="utf-8"?>
<Properties xmlns="http://schemas.openxmlformats.org/officeDocument/2006/extended-properties" xmlns:vt="http://schemas.openxmlformats.org/officeDocument/2006/docPropsVTypes">
  <Template>DE_Standardvorlage.dotx</Template>
  <TotalTime>0</TotalTime>
  <Pages>5</Pages>
  <Words>1416</Words>
  <Characters>8926</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SE_PR_Fronius_30_years_Solar_Energy_IT</dc:title>
  <dc:subject/>
  <dc:creator>Kneringer Daniel</dc:creator>
  <cp:keywords/>
  <dc:description/>
  <cp:lastModifiedBy>Majetic Kristina</cp:lastModifiedBy>
  <cp:revision>5</cp:revision>
  <cp:lastPrinted>2022-06-10T05:06:00Z</cp:lastPrinted>
  <dcterms:created xsi:type="dcterms:W3CDTF">2022-06-22T06:30:00Z</dcterms:created>
  <dcterms:modified xsi:type="dcterms:W3CDTF">2022-07-05T11:56:00Z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262;##IT|ab4b68f7-1700-40a2-af1b-15691cfd4f91</vt:lpwstr>
  </property>
  <property fmtid="{D5CDD505-2E9C-101B-9397-08002B2CF9AE}" pid="11" name="FroConDoc_language">
    <vt:lpwstr>1;#DE|676160ea-61f7-4cef-8b4c-1724dec2206e</vt:lpwstr>
  </property>
</Properties>
</file>