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22F4" w14:textId="05A6BBB5" w:rsidR="00ED5549" w:rsidRPr="002665AB" w:rsidRDefault="00ED5549" w:rsidP="00604BFB">
      <w:pPr>
        <w:jc w:val="both"/>
        <w:rPr>
          <w:sz w:val="20"/>
          <w:szCs w:val="20"/>
          <w:lang w:val="en-US"/>
        </w:rPr>
      </w:pPr>
    </w:p>
    <w:p w14:paraId="687BC23B" w14:textId="77777777" w:rsidR="00ED5549" w:rsidRPr="002665AB" w:rsidRDefault="00ED5549" w:rsidP="00604BFB">
      <w:pPr>
        <w:jc w:val="both"/>
        <w:rPr>
          <w:sz w:val="20"/>
          <w:szCs w:val="20"/>
          <w:lang w:val="en-US"/>
        </w:rPr>
      </w:pPr>
    </w:p>
    <w:p w14:paraId="64EAFB9B" w14:textId="45083C69" w:rsidR="002D7A44" w:rsidRPr="002665AB" w:rsidRDefault="00ED5549" w:rsidP="00604BFB">
      <w:pPr>
        <w:pStyle w:val="berschrift1"/>
        <w:jc w:val="both"/>
      </w:pPr>
      <w:r w:rsidRPr="002665AB">
        <w:t>Sajtóinformáció</w:t>
      </w:r>
    </w:p>
    <w:p w14:paraId="07CB8F03" w14:textId="518A91D9" w:rsidR="00ED5549" w:rsidRPr="002665AB" w:rsidRDefault="00ED5549" w:rsidP="00604BFB">
      <w:pPr>
        <w:jc w:val="both"/>
        <w:rPr>
          <w:sz w:val="20"/>
          <w:szCs w:val="20"/>
        </w:rPr>
      </w:pPr>
    </w:p>
    <w:p w14:paraId="3EF5C6DD" w14:textId="6608F6CF" w:rsidR="00ED5549" w:rsidRPr="002665AB" w:rsidRDefault="00ED5549" w:rsidP="00604BFB">
      <w:pPr>
        <w:jc w:val="both"/>
        <w:rPr>
          <w:sz w:val="20"/>
          <w:szCs w:val="20"/>
        </w:rPr>
      </w:pPr>
    </w:p>
    <w:p w14:paraId="00F13E77" w14:textId="77777777" w:rsidR="00E83DD7" w:rsidRPr="002665AB" w:rsidRDefault="00E83DD7" w:rsidP="00604BFB">
      <w:pPr>
        <w:jc w:val="both"/>
        <w:rPr>
          <w:sz w:val="20"/>
          <w:szCs w:val="20"/>
        </w:rPr>
      </w:pPr>
    </w:p>
    <w:p w14:paraId="5DDD55EC" w14:textId="1E882063" w:rsidR="00E979F2" w:rsidRPr="002665AB" w:rsidRDefault="00E04E69" w:rsidP="006B1C6D">
      <w:pPr>
        <w:pStyle w:val="berschrift2"/>
        <w:jc w:val="both"/>
        <w:rPr>
          <w:b/>
          <w:bCs/>
          <w:color w:val="auto"/>
          <w:sz w:val="40"/>
          <w:szCs w:val="36"/>
        </w:rPr>
      </w:pPr>
      <w:r w:rsidRPr="002665AB">
        <w:rPr>
          <w:b/>
          <w:color w:val="auto"/>
          <w:sz w:val="40"/>
        </w:rPr>
        <w:t>A Fronius Solar Energy 30 éve</w:t>
      </w:r>
    </w:p>
    <w:p w14:paraId="25BF947F" w14:textId="12313A39" w:rsidR="00E979F2" w:rsidRPr="002665AB" w:rsidRDefault="006B1C6D" w:rsidP="006B1C6D">
      <w:pPr>
        <w:pStyle w:val="berschrift2"/>
        <w:spacing w:before="120"/>
        <w:jc w:val="both"/>
        <w:rPr>
          <w:color w:val="auto"/>
          <w:szCs w:val="24"/>
        </w:rPr>
      </w:pPr>
      <w:r w:rsidRPr="002665AB">
        <w:rPr>
          <w:color w:val="auto"/>
        </w:rPr>
        <w:t>- A fenntartható jövőképtől a legnagyobb üzleti szegmensig</w:t>
      </w:r>
    </w:p>
    <w:p w14:paraId="702FE689" w14:textId="04FA2B2A" w:rsidR="00B04C47" w:rsidRPr="002665AB" w:rsidRDefault="006B1C6D" w:rsidP="006B1C6D">
      <w:pPr>
        <w:pStyle w:val="berschrift2"/>
        <w:jc w:val="both"/>
        <w:rPr>
          <w:color w:val="auto"/>
          <w:szCs w:val="24"/>
        </w:rPr>
      </w:pPr>
      <w:r w:rsidRPr="002665AB">
        <w:rPr>
          <w:color w:val="auto"/>
        </w:rPr>
        <w:t>- Átlagon felüli növekedést eredményez a napelemes technológia térnyerése</w:t>
      </w:r>
    </w:p>
    <w:p w14:paraId="50C90B91" w14:textId="3807EC1C" w:rsidR="00B04C47" w:rsidRPr="002665AB" w:rsidRDefault="006B1C6D" w:rsidP="006B1C6D">
      <w:pPr>
        <w:pStyle w:val="berschrift2"/>
        <w:jc w:val="both"/>
        <w:rPr>
          <w:color w:val="auto"/>
          <w:szCs w:val="24"/>
        </w:rPr>
      </w:pPr>
      <w:r w:rsidRPr="002665AB">
        <w:rPr>
          <w:color w:val="auto"/>
        </w:rPr>
        <w:t>- A sattledti gyártóüzem bővítése majdnem befejeződött</w:t>
      </w:r>
    </w:p>
    <w:p w14:paraId="2CC4F935" w14:textId="77777777" w:rsidR="00ED5549" w:rsidRPr="002665AB" w:rsidRDefault="00ED5549" w:rsidP="00604BFB">
      <w:pPr>
        <w:jc w:val="both"/>
        <w:rPr>
          <w:sz w:val="20"/>
          <w:szCs w:val="20"/>
        </w:rPr>
      </w:pPr>
    </w:p>
    <w:p w14:paraId="47D72435" w14:textId="5E5E1D71" w:rsidR="001668E3" w:rsidRPr="002665AB" w:rsidRDefault="00ED5549" w:rsidP="00604BFB">
      <w:pPr>
        <w:jc w:val="both"/>
        <w:rPr>
          <w:sz w:val="24"/>
          <w:szCs w:val="24"/>
        </w:rPr>
      </w:pPr>
      <w:r w:rsidRPr="002665AB">
        <w:rPr>
          <w:i/>
          <w:sz w:val="24"/>
        </w:rPr>
        <w:t>(Wels/Sattledt, 2022. július 7.)</w:t>
      </w:r>
      <w:r w:rsidRPr="002665AB">
        <w:rPr>
          <w:sz w:val="24"/>
        </w:rPr>
        <w:t xml:space="preserve"> </w:t>
      </w:r>
      <w:bookmarkStart w:id="0" w:name="_Hlk105735934"/>
      <w:r w:rsidRPr="002665AB">
        <w:rPr>
          <w:sz w:val="24"/>
        </w:rPr>
        <w:t xml:space="preserve">A Fronius az 1990-es évek elején döntött úgy, hogy a napenergiára mint a „jövő technológiájára” összpontosít. Az akkor még fajsúlytalan üzletág mára a családi vállalat legfontosabb pillérévé vált. Mivel az értékteremtés a jövőben is Európában marad, ez a növekedés elsősorban a felső-ausztriai Sattledt gyártási telephelyén mutatkozik meg. </w:t>
      </w:r>
      <w:bookmarkEnd w:id="0"/>
    </w:p>
    <w:p w14:paraId="2394DF3F" w14:textId="02630202" w:rsidR="003E6855" w:rsidRPr="002665AB" w:rsidRDefault="003E6855" w:rsidP="00604BFB">
      <w:pPr>
        <w:jc w:val="both"/>
        <w:rPr>
          <w:sz w:val="20"/>
          <w:szCs w:val="20"/>
        </w:rPr>
      </w:pPr>
    </w:p>
    <w:p w14:paraId="2B50B496" w14:textId="77777777" w:rsidR="005E727F" w:rsidRPr="002665AB" w:rsidRDefault="005E727F" w:rsidP="00604BFB">
      <w:pPr>
        <w:jc w:val="both"/>
        <w:rPr>
          <w:sz w:val="20"/>
          <w:szCs w:val="20"/>
        </w:rPr>
      </w:pPr>
    </w:p>
    <w:p w14:paraId="0FE88D06" w14:textId="5B9F4AF7" w:rsidR="00193F7F" w:rsidRPr="002665AB" w:rsidRDefault="00B42D14" w:rsidP="00604BFB">
      <w:pPr>
        <w:jc w:val="both"/>
        <w:rPr>
          <w:sz w:val="20"/>
          <w:szCs w:val="20"/>
        </w:rPr>
      </w:pPr>
      <w:r w:rsidRPr="002665AB">
        <w:rPr>
          <w:sz w:val="20"/>
        </w:rPr>
        <w:t>A felső-ausztriai székhelyű családi vállalkozás, a Fronius gyakran a virágzó napelemes iparral hozható összefüggésbe. De ez nem volt mindig így: ha visszatekintünk a legfiatalabb, „Solar Energy” üzletágának első 30 évére, akkor láthatjuk, hogy ez az ágazat csak az elmúlt években vált a vállalat új hajtóerejévé. Az egykor „a jövő technológiájának” tartott napenergia sokáig árnyékban élt, és sikerült túlélnie a vállalat történetének egyik legsúlyosabb válságát. De haladjunk sorjában…</w:t>
      </w:r>
    </w:p>
    <w:p w14:paraId="2383B624" w14:textId="323FD66E" w:rsidR="00193F7F" w:rsidRPr="002665AB" w:rsidRDefault="00193F7F" w:rsidP="00604BFB">
      <w:pPr>
        <w:jc w:val="both"/>
        <w:rPr>
          <w:sz w:val="20"/>
          <w:szCs w:val="20"/>
        </w:rPr>
      </w:pPr>
    </w:p>
    <w:p w14:paraId="0A10A4E1" w14:textId="50ABED3B" w:rsidR="00D5101B" w:rsidRPr="002665AB" w:rsidRDefault="002137C1" w:rsidP="005E727F">
      <w:pPr>
        <w:pStyle w:val="berschrift3"/>
        <w:rPr>
          <w:sz w:val="22"/>
          <w:szCs w:val="22"/>
        </w:rPr>
      </w:pPr>
      <w:r w:rsidRPr="002665AB">
        <w:rPr>
          <w:sz w:val="22"/>
        </w:rPr>
        <w:t>A Solar Energy kezdetei</w:t>
      </w:r>
    </w:p>
    <w:p w14:paraId="54885A5B" w14:textId="0169ED35" w:rsidR="006F0A9A" w:rsidRPr="002665AB" w:rsidRDefault="000E2499" w:rsidP="006F0A9A">
      <w:pPr>
        <w:jc w:val="both"/>
        <w:rPr>
          <w:sz w:val="20"/>
          <w:szCs w:val="20"/>
        </w:rPr>
      </w:pPr>
      <w:r w:rsidRPr="002665AB">
        <w:rPr>
          <w:sz w:val="20"/>
        </w:rPr>
        <w:t xml:space="preserve">A Fronius 1950-ben kezdte el fejleszteni mind az akkumulátortöltési technológiát, mind a hegesztéstechnikát, és az 1960-as évektől kezdődően érte el első jelentős sikereit. Ezek csúcspontja az a mérföldkő volt, amikor 1981-ben beveztésre kerül egy addig nem látott hegesztőrendszer. </w:t>
      </w:r>
      <w:r w:rsidRPr="002665AB">
        <w:rPr>
          <w:i/>
          <w:sz w:val="20"/>
        </w:rPr>
        <w:t>„Egy bizonyos ponton kezdtünk egyre inkább áramfalóknak tűnni”</w:t>
      </w:r>
      <w:r w:rsidRPr="002665AB">
        <w:rPr>
          <w:sz w:val="20"/>
        </w:rPr>
        <w:t xml:space="preserve">, emlékszik vissza Elisabeth Engelbrechtsmüller-Strauß vezérigazgató. </w:t>
      </w:r>
      <w:r w:rsidRPr="002665AB">
        <w:rPr>
          <w:i/>
          <w:sz w:val="20"/>
        </w:rPr>
        <w:t>„Tudomásul kell venni, hogy akkoriban a hegesztéstechnika hatalmas mennyiségű energiát igényelt. Ennek az energiának egy részét ’vissza akartuk adni’, és a kezdeti kísérleteket napelem modulokkal kezdtük el. Ezek voltak a Solar Energy üzletág kezdetei.”</w:t>
      </w:r>
    </w:p>
    <w:p w14:paraId="74973BF5" w14:textId="4D43B7B2" w:rsidR="004825E8" w:rsidRPr="002665AB" w:rsidRDefault="00683051" w:rsidP="00D5101B">
      <w:pPr>
        <w:jc w:val="both"/>
        <w:rPr>
          <w:sz w:val="20"/>
          <w:szCs w:val="20"/>
        </w:rPr>
      </w:pPr>
      <w:r w:rsidRPr="002665AB">
        <w:rPr>
          <w:sz w:val="20"/>
        </w:rPr>
        <w:lastRenderedPageBreak/>
        <w:t xml:space="preserve">Harminc évvel később úgy tűnik, hogy a napenergia felhasználásával történő zöld energiatermeléstől nem lehet elszakadni. Ezek a mostani sikerek azonban nagyon sokáig csak vágyálomnak tűntek, amint azt Engelbrechtsmüller-Strauß meséli: </w:t>
      </w:r>
      <w:r w:rsidRPr="002665AB">
        <w:rPr>
          <w:i/>
          <w:sz w:val="20"/>
        </w:rPr>
        <w:t>„A kezdeti időkben gyakran faölelőknek állítottak be minket, és nagyon nehezen találtunk helyet rendszereinknek a piacon. A helyzetet szemléltetendő, korábban hetente mindössze egy-két invertert gyártottunk.”</w:t>
      </w:r>
    </w:p>
    <w:p w14:paraId="7A60DEFA" w14:textId="77777777" w:rsidR="0015384A" w:rsidRPr="002665AB" w:rsidRDefault="0015384A" w:rsidP="00D5101B">
      <w:pPr>
        <w:jc w:val="both"/>
        <w:rPr>
          <w:sz w:val="20"/>
          <w:szCs w:val="20"/>
        </w:rPr>
      </w:pPr>
    </w:p>
    <w:p w14:paraId="40E9F529" w14:textId="720DFE00" w:rsidR="00E34D81" w:rsidRPr="002665AB" w:rsidRDefault="00F5451F" w:rsidP="005E727F">
      <w:pPr>
        <w:pStyle w:val="berschrift3"/>
        <w:rPr>
          <w:sz w:val="22"/>
          <w:szCs w:val="22"/>
        </w:rPr>
      </w:pPr>
      <w:r w:rsidRPr="002665AB">
        <w:rPr>
          <w:sz w:val="22"/>
        </w:rPr>
        <w:t>Európa energiaellátása a középpontban</w:t>
      </w:r>
    </w:p>
    <w:p w14:paraId="48188F06" w14:textId="24CE44F0" w:rsidR="00D94E32" w:rsidRPr="002665AB" w:rsidRDefault="00317FE6" w:rsidP="00D94E32">
      <w:pPr>
        <w:jc w:val="both"/>
        <w:rPr>
          <w:sz w:val="20"/>
          <w:szCs w:val="20"/>
        </w:rPr>
      </w:pPr>
      <w:r w:rsidRPr="002665AB">
        <w:rPr>
          <w:sz w:val="20"/>
        </w:rPr>
        <w:t>Hogy a dolgok azóta mennyire megváltoztak, és hogy a Solar Energy üzletág miért előzte meg még a Perfect Welding üzletágat is, azt a legfrissebb adatok is alátámasztják: a Fronius az idei évre tervezett 510 000 inverter gyártásával az önfogyasztási megoldások legnagyobb gyártója Európában. Világszerte már 3,4 millió Fronius inverter működik, amelyek évente 35,1 TWh tiszta napenergiát termelnek – ez 33 dunai vízerőműnek felel meg. Az energiaellátás egyre inkább decentralizálódik, mivel a fogyasztók maguk is termelőkké válnak – saját maguk termelik meg a villamos energiát, helyben használják fel, és a többletet továbbadják más fogyasztóknak. A külső környezeti tényezők, például a magas energiaárak és Európa jövőbeli önellátása érezhetően ösztönzik ezt a fejlődést.</w:t>
      </w:r>
    </w:p>
    <w:p w14:paraId="4CE4BE14" w14:textId="55E14289" w:rsidR="004D4902" w:rsidRPr="002665AB" w:rsidRDefault="00D94E32" w:rsidP="00D94E32">
      <w:pPr>
        <w:jc w:val="both"/>
        <w:rPr>
          <w:sz w:val="20"/>
          <w:szCs w:val="20"/>
        </w:rPr>
      </w:pPr>
      <w:r w:rsidRPr="002665AB">
        <w:rPr>
          <w:i/>
          <w:sz w:val="20"/>
        </w:rPr>
        <w:t>„Különösen a közelmúltbeli ellátási szűk keresztmetszetek miatt Európa igyekszik csökkenteni a más piacoktól való függőségét”</w:t>
      </w:r>
      <w:r w:rsidRPr="002665AB">
        <w:rPr>
          <w:sz w:val="20"/>
        </w:rPr>
        <w:t xml:space="preserve">, magyarázza Martin Hackl, a Fronius International GmbH Solar Energy üzletágának globális marketing- és értékesítési igazgatója. </w:t>
      </w:r>
      <w:r w:rsidRPr="002665AB">
        <w:rPr>
          <w:i/>
          <w:sz w:val="20"/>
        </w:rPr>
        <w:t>„Ez feltétlenül indokolja a mi támogatásunkat itt a Froniusnál. Sok éven keresztül egymás után bővítettük az európai szakértelmet olyan területeken, mint például a mikroelektronika. Ez hátrányos helyzetbe hoz minket ázsiai versenytársainkkal szemben, de ettől függetlenül kritikusan kell szemlélnünk ezt a fejlődést, hiszen fenntartható és független energiaellátást hozunk létre olyan termékekből, amelyek nem csak más kontinensekről származnak. Számunkra a fenntartható megoldások a legfontosabbak, és a legjobb módját jelentik annak, hogy ezeket az ausztriai és csehországi gyártási tevékenységeinket összefogva végezhessük el. Ennek eredményeként a legmagasabb társadalmi, környezetvédelmi és minőségi normákat tudjuk garantálni. A szállítási útvonalakat tekintve a más kontinensekről származó termékeket sok mindennek nevezhetjük, csak praktikusnak és fenntarthatónak nem.”</w:t>
      </w:r>
    </w:p>
    <w:p w14:paraId="4DCAD638" w14:textId="00D88FA0" w:rsidR="004D4902" w:rsidRPr="002665AB" w:rsidRDefault="004D4902" w:rsidP="00D94E32">
      <w:pPr>
        <w:jc w:val="both"/>
        <w:rPr>
          <w:sz w:val="20"/>
          <w:szCs w:val="20"/>
        </w:rPr>
      </w:pPr>
    </w:p>
    <w:p w14:paraId="0F0A9896" w14:textId="67E0F4F0" w:rsidR="004D4902" w:rsidRPr="002665AB" w:rsidRDefault="008041DF" w:rsidP="008041DF">
      <w:pPr>
        <w:pStyle w:val="berschrift3"/>
        <w:rPr>
          <w:sz w:val="22"/>
          <w:szCs w:val="22"/>
        </w:rPr>
      </w:pPr>
      <w:r w:rsidRPr="002665AB">
        <w:rPr>
          <w:sz w:val="22"/>
        </w:rPr>
        <w:t>A Sattledt bővülése számokban kifejezve</w:t>
      </w:r>
    </w:p>
    <w:p w14:paraId="2232B93F" w14:textId="11E1B7EF" w:rsidR="00D94E32" w:rsidRPr="002665AB" w:rsidRDefault="005438C9" w:rsidP="00D94E32">
      <w:pPr>
        <w:jc w:val="both"/>
        <w:rPr>
          <w:sz w:val="20"/>
          <w:szCs w:val="20"/>
        </w:rPr>
      </w:pPr>
      <w:r w:rsidRPr="002665AB">
        <w:rPr>
          <w:sz w:val="20"/>
        </w:rPr>
        <w:t>Ezért a Fronius Ausztriában és a Cseh Köztársaságban helyezte el gyártási telephelyeit, és soha nem a kiszervezésre összpontosított – sőt, épp ellenkezőleg:</w:t>
      </w:r>
      <w:r w:rsidRPr="002665AB">
        <w:rPr>
          <w:i/>
          <w:sz w:val="20"/>
        </w:rPr>
        <w:t xml:space="preserve"> „Stratégiai szempontból jelentős növekedésre készülünk Európában, és nagymértékben beruházunk termelésünk és kapacitásaink bővítésébe”</w:t>
      </w:r>
      <w:r w:rsidRPr="002665AB">
        <w:rPr>
          <w:sz w:val="20"/>
        </w:rPr>
        <w:t xml:space="preserve"> – mondja Hackl. Erre a legjobb példa a felső-ausztriai Sattledtben található jelentős termelési és logisztikai telephely. Itt a jelenleg 41 000 m²-es hasznos területet további 28 000 m²-rel kívánjuk bővíteni. A teljes befejezést 2022 július végére tervezzük, ezután az új terület feltöltése fokozatosan történik.</w:t>
      </w:r>
    </w:p>
    <w:p w14:paraId="31439A9C" w14:textId="748A2F82" w:rsidR="00FF69FE" w:rsidRPr="002665AB" w:rsidRDefault="003B205D" w:rsidP="00604BFB">
      <w:pPr>
        <w:jc w:val="both"/>
        <w:rPr>
          <w:sz w:val="20"/>
          <w:szCs w:val="20"/>
        </w:rPr>
      </w:pPr>
      <w:r w:rsidRPr="002665AB">
        <w:rPr>
          <w:sz w:val="20"/>
        </w:rPr>
        <w:t xml:space="preserve">Az úgynevezett északi irányú bővítés legfontosabb elemei közé tartozik a teljesen automatizált magasraktár. Ez lesz a beérkező áruk jövőbeli átrakóhelye, amely 7000 raklap és 12 500 kisalkatrész-konténer számára biztosít helyet. Ugyancsak egyedülálló a két újonnan telepített jégtároló tartály, amelyek jelenleg a legnagyobb ilyen jellegű rendszert alkotják Európában. Egyszerűen fogalmazva, a jégtároló tartály a kristályosodási energiát használja ki, amely akkor szabadul fel, amikor a víz jéggé alakul. Hőcserélők segítségével ez az energia télen fűtésre, nyáron pedig az épület hűtésére és légkondicionálására használható. A Fronius értékeivel összhangban </w:t>
      </w:r>
      <w:r w:rsidRPr="002665AB">
        <w:rPr>
          <w:sz w:val="20"/>
        </w:rPr>
        <w:lastRenderedPageBreak/>
        <w:t xml:space="preserve">az új létesítményt hamarosan teljes mértékben felszerelik egy napelemes rendszerrel, amely a rendelkezésre álló 930 kWp teljesítményt további egy megawatt csúcsteljesítménnyel növeli. </w:t>
      </w:r>
    </w:p>
    <w:p w14:paraId="557A65F3" w14:textId="53A5FEDB" w:rsidR="00FF69FE" w:rsidRPr="002665AB" w:rsidRDefault="00FF69FE" w:rsidP="00604BFB">
      <w:pPr>
        <w:jc w:val="both"/>
        <w:rPr>
          <w:sz w:val="20"/>
          <w:szCs w:val="20"/>
        </w:rPr>
      </w:pPr>
    </w:p>
    <w:p w14:paraId="222F00C3" w14:textId="143D12E1" w:rsidR="00FF69FE" w:rsidRPr="002665AB" w:rsidRDefault="00580A3B" w:rsidP="000B0F56">
      <w:pPr>
        <w:pStyle w:val="berschrift3"/>
        <w:rPr>
          <w:sz w:val="22"/>
          <w:szCs w:val="22"/>
        </w:rPr>
      </w:pPr>
      <w:r w:rsidRPr="002665AB">
        <w:rPr>
          <w:sz w:val="22"/>
        </w:rPr>
        <w:t>A válságból kivezető út</w:t>
      </w:r>
    </w:p>
    <w:p w14:paraId="0609EE79" w14:textId="0F3F853C" w:rsidR="00580A3B" w:rsidRPr="002665AB" w:rsidRDefault="00263281" w:rsidP="00604BFB">
      <w:pPr>
        <w:jc w:val="both"/>
        <w:rPr>
          <w:sz w:val="20"/>
          <w:szCs w:val="20"/>
        </w:rPr>
      </w:pPr>
      <w:r w:rsidRPr="002665AB">
        <w:rPr>
          <w:i/>
          <w:sz w:val="20"/>
        </w:rPr>
        <w:t>„Az új sattledti telephellyel számos példát mutatunk”</w:t>
      </w:r>
      <w:r w:rsidRPr="002665AB">
        <w:rPr>
          <w:sz w:val="20"/>
        </w:rPr>
        <w:t xml:space="preserve"> – mondja Elisabeth Engelbrechtsmüller-Strauß. </w:t>
      </w:r>
      <w:r w:rsidRPr="002665AB">
        <w:rPr>
          <w:i/>
          <w:sz w:val="20"/>
        </w:rPr>
        <w:t>„Nemcsak a telephely jövőjét akarjuk megerősíteni és biztosítani, hanem stabil jövőjű munkáltatóként is hangsúlyozni szeretnénk a státuszunkat. Míg mások a Covid–19-válság idején csökkentett munkaidőt jelentettek be, mi elindítottuk a régóta tervezett bővítésünket. Csak ebben az évben a Froniusnál 187 millió eurót fektetünk a jövőbe. Családi vállalkozásként együtt élünk és lélegzünk a folytonossággal, és nagyon előre gondolkodunk. A növekedés nálunk azonban nem bármi áron történik, hanem csak akkor, ha azt megengedhetjük magunknak.”</w:t>
      </w:r>
    </w:p>
    <w:p w14:paraId="22BE9F21" w14:textId="76B05A4A" w:rsidR="00580A3B" w:rsidRPr="002665AB" w:rsidRDefault="00DC693C" w:rsidP="00604BFB">
      <w:pPr>
        <w:jc w:val="both"/>
        <w:rPr>
          <w:sz w:val="20"/>
          <w:szCs w:val="20"/>
        </w:rPr>
      </w:pPr>
      <w:r w:rsidRPr="002665AB">
        <w:rPr>
          <w:sz w:val="20"/>
        </w:rPr>
        <w:t xml:space="preserve">Ez a megközelítés a múltban jól szolgálta a Froniust. Jó példa erre, hogy éppen akkor, amikor Elisabeth Engelbrechtsmüller-Strauß átvette a vezérigazgatói tisztséget, a vállalat a 2011 és 2013 közötti napenergia-válság közepén találta magát. Bevált az az akkori elv, hogy a jó időkben takarékoskodni kell, hogy felkészülhessünk a rossz időkre. </w:t>
      </w:r>
      <w:r w:rsidRPr="002665AB">
        <w:rPr>
          <w:i/>
          <w:sz w:val="20"/>
        </w:rPr>
        <w:t>„A rendelkezésünkre álló forrásokat kutatásba és fejlesztésbe fektettük, és ezzel mintegy tíz évvel ezelőtt megmentettük az üzletágat. Egy bank valószínűleg nem adott volna nekünk ilyen forrásokat.”</w:t>
      </w:r>
    </w:p>
    <w:p w14:paraId="4B2D767C" w14:textId="744D8582" w:rsidR="00636488" w:rsidRPr="002665AB" w:rsidRDefault="00636488">
      <w:pPr>
        <w:rPr>
          <w:sz w:val="20"/>
          <w:szCs w:val="20"/>
        </w:rPr>
      </w:pPr>
    </w:p>
    <w:p w14:paraId="697AA208" w14:textId="77777777" w:rsidR="00122E04" w:rsidRPr="006F73DA" w:rsidRDefault="00122E04" w:rsidP="00122E04">
      <w:pPr>
        <w:spacing w:before="40" w:after="40"/>
        <w:jc w:val="both"/>
      </w:pPr>
      <w:r>
        <w:t>Szavak száma: 401</w:t>
      </w:r>
    </w:p>
    <w:p w14:paraId="20A70671" w14:textId="77777777" w:rsidR="00122E04" w:rsidRPr="00580C3A" w:rsidRDefault="00122E04" w:rsidP="00122E04">
      <w:pPr>
        <w:spacing w:before="40" w:after="40"/>
        <w:jc w:val="both"/>
      </w:pPr>
      <w:r>
        <w:t>Karakterszám: 3 292 (szóközökkel együtt)</w:t>
      </w:r>
    </w:p>
    <w:p w14:paraId="42AEE85B" w14:textId="77777777" w:rsidR="00122E04" w:rsidRPr="00580C3A" w:rsidRDefault="00122E04" w:rsidP="00122E04">
      <w:pPr>
        <w:jc w:val="both"/>
        <w:rPr>
          <w:sz w:val="20"/>
          <w:szCs w:val="20"/>
        </w:rPr>
      </w:pPr>
    </w:p>
    <w:p w14:paraId="19EFD859" w14:textId="4B14B397" w:rsidR="00636488" w:rsidRPr="002665AB" w:rsidRDefault="00122E04" w:rsidP="00122E04">
      <w:pPr>
        <w:jc w:val="both"/>
        <w:rPr>
          <w:sz w:val="18"/>
          <w:szCs w:val="18"/>
        </w:rPr>
      </w:pPr>
      <w:r w:rsidRPr="00580C3A">
        <w:rPr>
          <w:sz w:val="20"/>
          <w:u w:val="single"/>
        </w:rPr>
        <w:t>Fényképek – áttekintés</w:t>
      </w:r>
    </w:p>
    <w:p w14:paraId="214B9451" w14:textId="77777777" w:rsidR="00636488" w:rsidRPr="002665AB" w:rsidRDefault="00636488" w:rsidP="00636488">
      <w:pPr>
        <w:jc w:val="both"/>
        <w:rPr>
          <w:sz w:val="18"/>
          <w:szCs w:val="18"/>
        </w:rPr>
      </w:pPr>
      <w:r w:rsidRPr="002665AB">
        <w:rPr>
          <w:noProof/>
          <w:sz w:val="18"/>
        </w:rPr>
        <w:drawing>
          <wp:anchor distT="0" distB="0" distL="114300" distR="114300" simplePos="0" relativeHeight="251659264" behindDoc="1" locked="0" layoutInCell="1" allowOverlap="1" wp14:anchorId="28BCC971" wp14:editId="63156A8C">
            <wp:simplePos x="0" y="0"/>
            <wp:positionH relativeFrom="margin">
              <wp:posOffset>5770</wp:posOffset>
            </wp:positionH>
            <wp:positionV relativeFrom="paragraph">
              <wp:posOffset>82247</wp:posOffset>
            </wp:positionV>
            <wp:extent cx="1800000" cy="1200000"/>
            <wp:effectExtent l="0" t="0" r="0" b="635"/>
            <wp:wrapTight wrapText="bothSides">
              <wp:wrapPolygon edited="0">
                <wp:start x="0" y="0"/>
                <wp:lineTo x="0" y="21268"/>
                <wp:lineTo x="21265" y="21268"/>
                <wp:lineTo x="21265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2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9BCF52" w14:textId="77777777" w:rsidR="00636488" w:rsidRPr="002665AB" w:rsidRDefault="00636488" w:rsidP="00636488">
      <w:pPr>
        <w:jc w:val="both"/>
        <w:rPr>
          <w:sz w:val="18"/>
          <w:szCs w:val="18"/>
        </w:rPr>
      </w:pPr>
    </w:p>
    <w:p w14:paraId="30B91BDC" w14:textId="77777777" w:rsidR="00122E04" w:rsidRDefault="00122E04" w:rsidP="00636488">
      <w:pPr>
        <w:jc w:val="both"/>
        <w:rPr>
          <w:sz w:val="18"/>
        </w:rPr>
      </w:pPr>
    </w:p>
    <w:p w14:paraId="55E3B87A" w14:textId="77777777" w:rsidR="00122E04" w:rsidRDefault="00122E04" w:rsidP="00636488">
      <w:pPr>
        <w:jc w:val="both"/>
        <w:rPr>
          <w:sz w:val="18"/>
        </w:rPr>
      </w:pPr>
    </w:p>
    <w:p w14:paraId="6E75E182" w14:textId="77777777" w:rsidR="00122E04" w:rsidRDefault="00122E04" w:rsidP="00636488">
      <w:pPr>
        <w:jc w:val="both"/>
        <w:rPr>
          <w:sz w:val="18"/>
        </w:rPr>
      </w:pPr>
    </w:p>
    <w:p w14:paraId="047306B9" w14:textId="3B59270C" w:rsidR="00636488" w:rsidRPr="002665AB" w:rsidRDefault="00636488" w:rsidP="00636488">
      <w:pPr>
        <w:jc w:val="both"/>
        <w:rPr>
          <w:sz w:val="18"/>
          <w:szCs w:val="18"/>
        </w:rPr>
      </w:pPr>
      <w:r w:rsidRPr="002665AB">
        <w:rPr>
          <w:sz w:val="18"/>
        </w:rPr>
        <w:t>Elisabeth Engelbrechtsmüller-Strauß, a Fronius vezérigazgatója</w:t>
      </w:r>
    </w:p>
    <w:p w14:paraId="5A4EDEBA" w14:textId="77777777" w:rsidR="00636488" w:rsidRPr="002665AB" w:rsidRDefault="00636488" w:rsidP="00636488">
      <w:pPr>
        <w:jc w:val="both"/>
        <w:rPr>
          <w:sz w:val="18"/>
          <w:szCs w:val="18"/>
        </w:rPr>
      </w:pPr>
      <w:r w:rsidRPr="002665AB">
        <w:rPr>
          <w:noProof/>
          <w:sz w:val="18"/>
        </w:rPr>
        <w:drawing>
          <wp:anchor distT="0" distB="0" distL="114300" distR="114300" simplePos="0" relativeHeight="251661312" behindDoc="1" locked="0" layoutInCell="1" allowOverlap="1" wp14:anchorId="33E51A49" wp14:editId="0D1719D3">
            <wp:simplePos x="0" y="0"/>
            <wp:positionH relativeFrom="margin">
              <wp:align>left</wp:align>
            </wp:positionH>
            <wp:positionV relativeFrom="paragraph">
              <wp:posOffset>161290</wp:posOffset>
            </wp:positionV>
            <wp:extent cx="1800000" cy="1200000"/>
            <wp:effectExtent l="0" t="0" r="0" b="635"/>
            <wp:wrapTight wrapText="bothSides">
              <wp:wrapPolygon edited="0">
                <wp:start x="0" y="0"/>
                <wp:lineTo x="0" y="21268"/>
                <wp:lineTo x="21265" y="21268"/>
                <wp:lineTo x="21265" y="0"/>
                <wp:lineTo x="0" y="0"/>
              </wp:wrapPolygon>
            </wp:wrapTight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2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C35DD7" w14:textId="77777777" w:rsidR="00636488" w:rsidRPr="002665AB" w:rsidRDefault="00636488" w:rsidP="00636488">
      <w:pPr>
        <w:jc w:val="both"/>
        <w:rPr>
          <w:sz w:val="18"/>
          <w:szCs w:val="18"/>
        </w:rPr>
      </w:pPr>
    </w:p>
    <w:p w14:paraId="1DCFFA7B" w14:textId="77777777" w:rsidR="00122E04" w:rsidRDefault="00122E04" w:rsidP="00636488">
      <w:pPr>
        <w:jc w:val="both"/>
        <w:rPr>
          <w:sz w:val="18"/>
        </w:rPr>
      </w:pPr>
    </w:p>
    <w:p w14:paraId="1028C51A" w14:textId="77777777" w:rsidR="00122E04" w:rsidRDefault="00122E04" w:rsidP="00636488">
      <w:pPr>
        <w:jc w:val="both"/>
        <w:rPr>
          <w:sz w:val="18"/>
        </w:rPr>
      </w:pPr>
    </w:p>
    <w:p w14:paraId="2C210A10" w14:textId="77777777" w:rsidR="00122E04" w:rsidRDefault="00122E04" w:rsidP="00636488">
      <w:pPr>
        <w:jc w:val="both"/>
        <w:rPr>
          <w:sz w:val="18"/>
        </w:rPr>
      </w:pPr>
    </w:p>
    <w:p w14:paraId="47F3CA89" w14:textId="071E2FEB" w:rsidR="00636488" w:rsidRPr="00122E04" w:rsidRDefault="00636488" w:rsidP="00636488">
      <w:pPr>
        <w:jc w:val="both"/>
        <w:rPr>
          <w:sz w:val="18"/>
          <w:szCs w:val="18"/>
        </w:rPr>
      </w:pPr>
      <w:r w:rsidRPr="00122E04">
        <w:rPr>
          <w:sz w:val="18"/>
          <w:szCs w:val="18"/>
        </w:rPr>
        <w:t>Martin Hackl, globális marketing- és értékesítési igazgató, Solar Energy üzletág, Fronius International GmbH</w:t>
      </w:r>
    </w:p>
    <w:p w14:paraId="6EADC3E8" w14:textId="77777777" w:rsidR="00636488" w:rsidRPr="002665AB" w:rsidRDefault="00636488" w:rsidP="00636488">
      <w:pPr>
        <w:jc w:val="both"/>
        <w:rPr>
          <w:sz w:val="18"/>
          <w:szCs w:val="18"/>
        </w:rPr>
      </w:pPr>
    </w:p>
    <w:p w14:paraId="0BDBC881" w14:textId="77777777" w:rsidR="00DC1B1C" w:rsidRPr="002665AB" w:rsidRDefault="00DC1B1C" w:rsidP="00636488">
      <w:pPr>
        <w:jc w:val="both"/>
        <w:rPr>
          <w:sz w:val="18"/>
          <w:szCs w:val="18"/>
        </w:rPr>
      </w:pPr>
    </w:p>
    <w:p w14:paraId="1BB2E3CA" w14:textId="6684B334" w:rsidR="00636488" w:rsidRPr="002665AB" w:rsidRDefault="00AF03C2" w:rsidP="00636488">
      <w:pPr>
        <w:jc w:val="both"/>
        <w:rPr>
          <w:sz w:val="18"/>
          <w:szCs w:val="18"/>
        </w:rPr>
      </w:pPr>
      <w:r w:rsidRPr="002665AB">
        <w:rPr>
          <w:noProof/>
          <w:sz w:val="18"/>
        </w:rPr>
        <w:lastRenderedPageBreak/>
        <w:drawing>
          <wp:anchor distT="0" distB="0" distL="114300" distR="114300" simplePos="0" relativeHeight="251660288" behindDoc="1" locked="0" layoutInCell="1" allowOverlap="1" wp14:anchorId="439AA96C" wp14:editId="20376B77">
            <wp:simplePos x="0" y="0"/>
            <wp:positionH relativeFrom="margin">
              <wp:align>left</wp:align>
            </wp:positionH>
            <wp:positionV relativeFrom="paragraph">
              <wp:posOffset>244419</wp:posOffset>
            </wp:positionV>
            <wp:extent cx="1120879" cy="1440000"/>
            <wp:effectExtent l="0" t="0" r="3175" b="8255"/>
            <wp:wrapTight wrapText="bothSides">
              <wp:wrapPolygon edited="0">
                <wp:start x="0" y="0"/>
                <wp:lineTo x="0" y="21438"/>
                <wp:lineTo x="21294" y="21438"/>
                <wp:lineTo x="21294" y="0"/>
                <wp:lineTo x="0" y="0"/>
              </wp:wrapPolygon>
            </wp:wrapTight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0879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2AF612" w14:textId="2B28346C" w:rsidR="00636488" w:rsidRPr="002665AB" w:rsidRDefault="00636488" w:rsidP="00636488">
      <w:pPr>
        <w:jc w:val="both"/>
        <w:rPr>
          <w:sz w:val="18"/>
          <w:szCs w:val="18"/>
        </w:rPr>
      </w:pPr>
    </w:p>
    <w:p w14:paraId="572EEE33" w14:textId="77777777" w:rsidR="00636488" w:rsidRPr="002665AB" w:rsidRDefault="00636488" w:rsidP="00636488">
      <w:pPr>
        <w:jc w:val="both"/>
        <w:rPr>
          <w:sz w:val="18"/>
          <w:szCs w:val="18"/>
        </w:rPr>
      </w:pPr>
    </w:p>
    <w:p w14:paraId="2FE17D6F" w14:textId="77777777" w:rsidR="00122E04" w:rsidRDefault="00122E04" w:rsidP="00636488">
      <w:pPr>
        <w:jc w:val="both"/>
        <w:rPr>
          <w:sz w:val="18"/>
        </w:rPr>
      </w:pPr>
    </w:p>
    <w:p w14:paraId="256EFD02" w14:textId="77777777" w:rsidR="00122E04" w:rsidRDefault="00122E04" w:rsidP="00636488">
      <w:pPr>
        <w:jc w:val="both"/>
        <w:rPr>
          <w:sz w:val="18"/>
        </w:rPr>
      </w:pPr>
    </w:p>
    <w:p w14:paraId="75453B5A" w14:textId="77777777" w:rsidR="00122E04" w:rsidRDefault="00122E04" w:rsidP="00636488">
      <w:pPr>
        <w:jc w:val="both"/>
        <w:rPr>
          <w:sz w:val="18"/>
        </w:rPr>
      </w:pPr>
    </w:p>
    <w:p w14:paraId="1629736D" w14:textId="77777777" w:rsidR="00122E04" w:rsidRDefault="00122E04" w:rsidP="00636488">
      <w:pPr>
        <w:jc w:val="both"/>
        <w:rPr>
          <w:sz w:val="18"/>
        </w:rPr>
      </w:pPr>
    </w:p>
    <w:p w14:paraId="0D2FE803" w14:textId="13BFDF6B" w:rsidR="00636488" w:rsidRDefault="00636488" w:rsidP="00636488">
      <w:pPr>
        <w:jc w:val="both"/>
        <w:rPr>
          <w:sz w:val="18"/>
          <w:szCs w:val="18"/>
        </w:rPr>
      </w:pPr>
      <w:r w:rsidRPr="002665AB">
        <w:rPr>
          <w:sz w:val="18"/>
        </w:rPr>
        <w:t>A „Sunrise” volt a Fronius első invertere.</w:t>
      </w:r>
    </w:p>
    <w:p w14:paraId="42EACFD5" w14:textId="77777777" w:rsidR="00122E04" w:rsidRPr="002665AB" w:rsidRDefault="00122E04" w:rsidP="00636488">
      <w:pPr>
        <w:jc w:val="both"/>
        <w:rPr>
          <w:sz w:val="18"/>
          <w:szCs w:val="18"/>
        </w:rPr>
      </w:pPr>
    </w:p>
    <w:p w14:paraId="01E46966" w14:textId="5429DB7F" w:rsidR="00636488" w:rsidRPr="002665AB" w:rsidRDefault="00272CE6" w:rsidP="00636488">
      <w:pPr>
        <w:jc w:val="both"/>
        <w:rPr>
          <w:sz w:val="18"/>
          <w:szCs w:val="18"/>
        </w:rPr>
      </w:pPr>
      <w:r w:rsidRPr="002665AB">
        <w:rPr>
          <w:noProof/>
          <w:sz w:val="18"/>
        </w:rPr>
        <w:drawing>
          <wp:anchor distT="0" distB="0" distL="114300" distR="114300" simplePos="0" relativeHeight="251665408" behindDoc="1" locked="0" layoutInCell="1" allowOverlap="1" wp14:anchorId="1177C123" wp14:editId="10294899">
            <wp:simplePos x="0" y="0"/>
            <wp:positionH relativeFrom="margin">
              <wp:align>left</wp:align>
            </wp:positionH>
            <wp:positionV relativeFrom="paragraph">
              <wp:posOffset>7814</wp:posOffset>
            </wp:positionV>
            <wp:extent cx="1800000" cy="1200000"/>
            <wp:effectExtent l="0" t="0" r="0" b="635"/>
            <wp:wrapTight wrapText="bothSides">
              <wp:wrapPolygon edited="0">
                <wp:start x="0" y="0"/>
                <wp:lineTo x="0" y="21268"/>
                <wp:lineTo x="21265" y="21268"/>
                <wp:lineTo x="21265" y="0"/>
                <wp:lineTo x="0" y="0"/>
              </wp:wrapPolygon>
            </wp:wrapTight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2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EF9B4B" w14:textId="77777777" w:rsidR="00272CE6" w:rsidRPr="002665AB" w:rsidRDefault="00272CE6" w:rsidP="00636488">
      <w:pPr>
        <w:jc w:val="both"/>
        <w:rPr>
          <w:sz w:val="18"/>
          <w:szCs w:val="18"/>
        </w:rPr>
      </w:pPr>
    </w:p>
    <w:p w14:paraId="74537EB2" w14:textId="77777777" w:rsidR="00122E04" w:rsidRDefault="00122E04" w:rsidP="00636488">
      <w:pPr>
        <w:jc w:val="both"/>
        <w:rPr>
          <w:sz w:val="18"/>
        </w:rPr>
      </w:pPr>
    </w:p>
    <w:p w14:paraId="56D06A89" w14:textId="77777777" w:rsidR="00122E04" w:rsidRDefault="00122E04" w:rsidP="00636488">
      <w:pPr>
        <w:jc w:val="both"/>
        <w:rPr>
          <w:sz w:val="18"/>
        </w:rPr>
      </w:pPr>
    </w:p>
    <w:p w14:paraId="0B4A29EC" w14:textId="77777777" w:rsidR="00122E04" w:rsidRDefault="00122E04" w:rsidP="00636488">
      <w:pPr>
        <w:jc w:val="both"/>
        <w:rPr>
          <w:sz w:val="18"/>
        </w:rPr>
      </w:pPr>
    </w:p>
    <w:p w14:paraId="32AC2B46" w14:textId="1493F5D2" w:rsidR="00636488" w:rsidRPr="002665AB" w:rsidRDefault="00272CE6" w:rsidP="00636488">
      <w:pPr>
        <w:jc w:val="both"/>
        <w:rPr>
          <w:sz w:val="18"/>
          <w:szCs w:val="18"/>
        </w:rPr>
      </w:pPr>
      <w:r w:rsidRPr="002665AB">
        <w:rPr>
          <w:sz w:val="18"/>
        </w:rPr>
        <w:t>Invertergyártás Sattledtben</w:t>
      </w:r>
    </w:p>
    <w:p w14:paraId="5FF62571" w14:textId="77777777" w:rsidR="00636488" w:rsidRPr="002665AB" w:rsidRDefault="00636488" w:rsidP="00636488">
      <w:pPr>
        <w:jc w:val="both"/>
        <w:rPr>
          <w:sz w:val="18"/>
          <w:szCs w:val="18"/>
        </w:rPr>
      </w:pPr>
    </w:p>
    <w:p w14:paraId="63378108" w14:textId="77777777" w:rsidR="00636488" w:rsidRPr="002665AB" w:rsidRDefault="00636488" w:rsidP="00AF03C2">
      <w:pPr>
        <w:ind w:left="1416" w:hanging="1416"/>
        <w:rPr>
          <w:i/>
          <w:iCs/>
          <w:sz w:val="18"/>
          <w:szCs w:val="18"/>
        </w:rPr>
      </w:pPr>
      <w:r w:rsidRPr="002665AB">
        <w:rPr>
          <w:i/>
          <w:sz w:val="18"/>
        </w:rPr>
        <w:t>A fénykép készítője: Fronius International GmbH, ingyenesen sokszorosítható</w:t>
      </w:r>
    </w:p>
    <w:p w14:paraId="7930F247" w14:textId="296531DE" w:rsidR="00A776C3" w:rsidRDefault="00A776C3" w:rsidP="00604BFB">
      <w:pPr>
        <w:jc w:val="both"/>
        <w:rPr>
          <w:sz w:val="20"/>
          <w:szCs w:val="20"/>
        </w:rPr>
      </w:pPr>
    </w:p>
    <w:p w14:paraId="2A36D978" w14:textId="15419B30" w:rsidR="00122E04" w:rsidRDefault="00122E04" w:rsidP="00604BFB">
      <w:pPr>
        <w:jc w:val="both"/>
        <w:rPr>
          <w:sz w:val="20"/>
          <w:szCs w:val="20"/>
        </w:rPr>
      </w:pPr>
    </w:p>
    <w:p w14:paraId="10EB4051" w14:textId="2C0F2447" w:rsidR="00122E04" w:rsidRDefault="00122E04" w:rsidP="00604BFB">
      <w:pPr>
        <w:jc w:val="both"/>
        <w:rPr>
          <w:sz w:val="20"/>
          <w:szCs w:val="20"/>
        </w:rPr>
      </w:pPr>
    </w:p>
    <w:p w14:paraId="5BEF8681" w14:textId="0F07E8BB" w:rsidR="00122E04" w:rsidRDefault="00122E04" w:rsidP="00604BFB">
      <w:pPr>
        <w:jc w:val="both"/>
        <w:rPr>
          <w:sz w:val="20"/>
          <w:szCs w:val="20"/>
        </w:rPr>
      </w:pPr>
    </w:p>
    <w:p w14:paraId="3D781245" w14:textId="4261ADB8" w:rsidR="00122E04" w:rsidRDefault="00122E04" w:rsidP="00604BFB">
      <w:pPr>
        <w:jc w:val="both"/>
        <w:rPr>
          <w:sz w:val="20"/>
          <w:szCs w:val="20"/>
        </w:rPr>
      </w:pPr>
    </w:p>
    <w:p w14:paraId="38523EB7" w14:textId="463CC846" w:rsidR="00122E04" w:rsidRDefault="00122E04" w:rsidP="00604BFB">
      <w:pPr>
        <w:jc w:val="both"/>
        <w:rPr>
          <w:sz w:val="20"/>
          <w:szCs w:val="20"/>
        </w:rPr>
      </w:pPr>
    </w:p>
    <w:p w14:paraId="24DBFE72" w14:textId="26BD2D2A" w:rsidR="00122E04" w:rsidRDefault="00122E04" w:rsidP="00604BFB">
      <w:pPr>
        <w:jc w:val="both"/>
        <w:rPr>
          <w:sz w:val="20"/>
          <w:szCs w:val="20"/>
        </w:rPr>
      </w:pPr>
    </w:p>
    <w:p w14:paraId="427A5E41" w14:textId="6B7EADB7" w:rsidR="00122E04" w:rsidRDefault="00122E04" w:rsidP="00604BFB">
      <w:pPr>
        <w:jc w:val="both"/>
        <w:rPr>
          <w:sz w:val="20"/>
          <w:szCs w:val="20"/>
        </w:rPr>
      </w:pPr>
    </w:p>
    <w:p w14:paraId="75DB37F8" w14:textId="75FF13E9" w:rsidR="00122E04" w:rsidRDefault="00122E04" w:rsidP="00604BFB">
      <w:pPr>
        <w:jc w:val="both"/>
        <w:rPr>
          <w:sz w:val="20"/>
          <w:szCs w:val="20"/>
        </w:rPr>
      </w:pPr>
    </w:p>
    <w:p w14:paraId="55ABC45C" w14:textId="3998DADC" w:rsidR="00122E04" w:rsidRDefault="00122E04" w:rsidP="00604BFB">
      <w:pPr>
        <w:jc w:val="both"/>
        <w:rPr>
          <w:sz w:val="20"/>
          <w:szCs w:val="20"/>
        </w:rPr>
      </w:pPr>
    </w:p>
    <w:p w14:paraId="3810F0CE" w14:textId="7CF2E23A" w:rsidR="00122E04" w:rsidRDefault="00122E04" w:rsidP="00604BFB">
      <w:pPr>
        <w:jc w:val="both"/>
        <w:rPr>
          <w:sz w:val="20"/>
          <w:szCs w:val="20"/>
        </w:rPr>
      </w:pPr>
    </w:p>
    <w:p w14:paraId="0CDDD1A5" w14:textId="34C0631C" w:rsidR="00122E04" w:rsidRDefault="00122E04" w:rsidP="00604BFB">
      <w:pPr>
        <w:jc w:val="both"/>
        <w:rPr>
          <w:sz w:val="20"/>
          <w:szCs w:val="20"/>
        </w:rPr>
      </w:pPr>
    </w:p>
    <w:p w14:paraId="53A6FD8A" w14:textId="48598534" w:rsidR="00122E04" w:rsidRDefault="00122E04" w:rsidP="00604BFB">
      <w:pPr>
        <w:jc w:val="both"/>
        <w:rPr>
          <w:sz w:val="20"/>
          <w:szCs w:val="20"/>
        </w:rPr>
      </w:pPr>
    </w:p>
    <w:p w14:paraId="2D57EF36" w14:textId="2180C3DC" w:rsidR="00122E04" w:rsidRDefault="00122E04" w:rsidP="00604BFB">
      <w:pPr>
        <w:jc w:val="both"/>
        <w:rPr>
          <w:sz w:val="20"/>
          <w:szCs w:val="20"/>
        </w:rPr>
      </w:pPr>
    </w:p>
    <w:p w14:paraId="6B2BAA11" w14:textId="77777777" w:rsidR="00122E04" w:rsidRDefault="00122E04" w:rsidP="00604BFB">
      <w:pPr>
        <w:jc w:val="both"/>
        <w:rPr>
          <w:sz w:val="20"/>
          <w:szCs w:val="20"/>
        </w:rPr>
      </w:pPr>
    </w:p>
    <w:p w14:paraId="5F352B49" w14:textId="77777777" w:rsidR="00122E04" w:rsidRPr="00580C3A" w:rsidRDefault="00122E04" w:rsidP="00122E04">
      <w:pPr>
        <w:pStyle w:val="berschrift4"/>
        <w:jc w:val="both"/>
        <w:rPr>
          <w:sz w:val="20"/>
          <w:szCs w:val="20"/>
        </w:rPr>
      </w:pPr>
      <w:r w:rsidRPr="00580C3A">
        <w:rPr>
          <w:sz w:val="20"/>
        </w:rPr>
        <w:lastRenderedPageBreak/>
        <w:t>Solar Energy Üzletág</w:t>
      </w:r>
    </w:p>
    <w:p w14:paraId="15CA775F" w14:textId="77777777" w:rsidR="00122E04" w:rsidRDefault="00122E04" w:rsidP="00122E04">
      <w:pPr>
        <w:jc w:val="both"/>
        <w:rPr>
          <w:sz w:val="20"/>
          <w:szCs w:val="20"/>
        </w:rPr>
      </w:pPr>
      <w:r w:rsidRPr="00580C3A">
        <w:rPr>
          <w:sz w:val="20"/>
        </w:rPr>
        <w:t>Az 1992-ben alapított Fronius Solar Energy üzletág (BU) idén ünnepli fennállásának 30. évfordulóját. Az „Energizáld az életed” szlogen alatt innovatív megoldásokat fejlesztünk a napenergia intelligens és költséghatékony előállításának, tárolásának, elosztásának és felhasználásának lehetővé tételére. A Fronius Solar Energy lehetővé teszi a 24 óra napsütés felhasználását, mutatva az utat egy olyan fenntartható jövő felé, amelyben a megújuló energiaforrások a világ energiaellátásának 100 százalékát teszik ki. Megoldásainkat teljes egészében Európában fejlesztjük és gyártjuk beépítve a fenntarthatóságot a folyamatainkba – túlnyomórészt Ausztriában. A Fronius Solar Energy világszerte 26 leányvállalattal képviselteti magát, és a mai napig több mint 25 gigawatt összteljesítményt tud felmutatni a telepített inverterekből. Termékeit szakértő telepítési, szerviz- és értékesítési partnerek globális hálózatán keresztül forgalmazza.</w:t>
      </w:r>
    </w:p>
    <w:p w14:paraId="135247EA" w14:textId="77777777" w:rsidR="00122E04" w:rsidRPr="002F207D" w:rsidRDefault="00122E04" w:rsidP="00122E04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A Fronius International GmbH vállalatról</w:t>
      </w:r>
    </w:p>
    <w:p w14:paraId="569D8BA9" w14:textId="77777777" w:rsidR="00122E04" w:rsidRPr="002F207D" w:rsidRDefault="00122E04" w:rsidP="00122E04">
      <w:pPr>
        <w:jc w:val="both"/>
        <w:rPr>
          <w:sz w:val="20"/>
          <w:szCs w:val="20"/>
        </w:rPr>
      </w:pPr>
      <w:r>
        <w:rPr>
          <w:sz w:val="20"/>
        </w:rPr>
        <w:t>A Fronius International GmbH családi tulajdonban lévő osztrák vállalat, melynek székhelye Pettenbachban, további telephelyei pedig Welsben, Thalheimban, Steinhausban és Sattledtben találhatók. Az 1945-ös regionális egyéni vállalkozásként történő indulásától kezdve a Fronius a hegesztéstechnika, a napelemes rendszerek és az akkumulátortöltő rendszerek területén tevékenykedő globális szereplővé fejlődött, mely világszerte több mint 5 660 alkalmazottat foglalkoztat. 92 százalékos exportarányát 36 nemzetközi Fronius-vállalat, valamint a több mint 60 országban tevékenykedő értékesítési partnerei segítségével éri el. Innovatív termékeinek és szolgáltatásainak, valamint 1 321 aktív szabadalmának köszönhetően a Fronius a világ egyik vezető innovációs vállalata.</w:t>
      </w:r>
    </w:p>
    <w:p w14:paraId="7503C050" w14:textId="77777777" w:rsidR="00122E04" w:rsidRPr="002F207D" w:rsidRDefault="00122E04" w:rsidP="00122E04">
      <w:pPr>
        <w:jc w:val="both"/>
        <w:rPr>
          <w:sz w:val="20"/>
          <w:szCs w:val="20"/>
        </w:rPr>
      </w:pPr>
    </w:p>
    <w:p w14:paraId="2BF5A8D0" w14:textId="77777777" w:rsidR="00122E04" w:rsidRPr="002F207D" w:rsidRDefault="00122E04" w:rsidP="00122E04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Kapcsolattartási adatok további kérdések esetén</w:t>
      </w:r>
    </w:p>
    <w:p w14:paraId="0A59EED6" w14:textId="77777777" w:rsidR="00122E04" w:rsidRPr="0015484D" w:rsidRDefault="00122E04" w:rsidP="00122E04">
      <w:pPr>
        <w:rPr>
          <w:sz w:val="20"/>
          <w:szCs w:val="20"/>
        </w:rPr>
      </w:pPr>
      <w:r>
        <w:rPr>
          <w:sz w:val="20"/>
        </w:rPr>
        <w:t>Fronius International GmbH, Andrea SCHARTNER,</w:t>
      </w:r>
      <w:r>
        <w:rPr>
          <w:sz w:val="20"/>
        </w:rPr>
        <w:br/>
        <w:t xml:space="preserve">+43 664 88536765, </w:t>
      </w:r>
      <w:hyperlink r:id="rId11" w:history="1">
        <w:r>
          <w:rPr>
            <w:rStyle w:val="Hyperlink"/>
            <w:sz w:val="20"/>
          </w:rPr>
          <w:t>schartner.andrea@fronius.com</w:t>
        </w:r>
      </w:hyperlink>
      <w:r>
        <w:rPr>
          <w:sz w:val="20"/>
        </w:rPr>
        <w:t>,</w:t>
      </w:r>
      <w:r>
        <w:rPr>
          <w:sz w:val="20"/>
        </w:rPr>
        <w:br/>
        <w:t>Froniusplatz 1, 4600 Wels, Ausztria</w:t>
      </w:r>
    </w:p>
    <w:p w14:paraId="372C2EDB" w14:textId="77777777" w:rsidR="00122E04" w:rsidRPr="00E62622" w:rsidRDefault="00122E04" w:rsidP="00122E04">
      <w:pPr>
        <w:spacing w:before="40" w:after="40" w:line="240" w:lineRule="auto"/>
        <w:rPr>
          <w:sz w:val="20"/>
        </w:rPr>
      </w:pPr>
      <w:r w:rsidRPr="00E62622">
        <w:rPr>
          <w:sz w:val="20"/>
        </w:rPr>
        <w:t xml:space="preserve">Nicole FRIEDWAGNER, +43 664 88825931, </w:t>
      </w:r>
      <w:hyperlink r:id="rId12" w:history="1">
        <w:r w:rsidRPr="00E62622">
          <w:rPr>
            <w:rStyle w:val="Hyperlink"/>
            <w:sz w:val="20"/>
            <w:szCs w:val="20"/>
          </w:rPr>
          <w:t>friedwagner.nicole@fronius.com</w:t>
        </w:r>
      </w:hyperlink>
      <w:r w:rsidRPr="00E62622">
        <w:rPr>
          <w:sz w:val="20"/>
        </w:rPr>
        <w:t>, Froniusplatz 1, 4600 Wels, Ausztria</w:t>
      </w:r>
    </w:p>
    <w:p w14:paraId="350E5A5B" w14:textId="77777777" w:rsidR="00122E04" w:rsidRDefault="00122E04" w:rsidP="00122E04">
      <w:pPr>
        <w:spacing w:before="40" w:after="40" w:line="240" w:lineRule="auto"/>
        <w:rPr>
          <w:color w:val="000000" w:themeColor="text1"/>
          <w:sz w:val="20"/>
          <w:u w:val="single"/>
        </w:rPr>
      </w:pPr>
    </w:p>
    <w:p w14:paraId="02AD23E3" w14:textId="77777777" w:rsidR="00122E04" w:rsidRDefault="00122E04" w:rsidP="00122E04">
      <w:pPr>
        <w:spacing w:before="40" w:after="40" w:line="240" w:lineRule="auto"/>
        <w:rPr>
          <w:rStyle w:val="Hyperlink"/>
          <w:sz w:val="20"/>
          <w:szCs w:val="20"/>
        </w:rPr>
      </w:pPr>
      <w:r>
        <w:rPr>
          <w:color w:val="000000" w:themeColor="text1"/>
          <w:sz w:val="20"/>
          <w:u w:val="single"/>
        </w:rPr>
        <w:t>Mintapéldány</w:t>
      </w:r>
      <w:r>
        <w:rPr>
          <w:color w:val="000000" w:themeColor="text1"/>
          <w:sz w:val="20"/>
          <w:u w:val="single"/>
        </w:rPr>
        <w:br/>
      </w:r>
      <w:r>
        <w:rPr>
          <w:sz w:val="20"/>
        </w:rPr>
        <w:t>a1kommunikation Schweizer GmbH, Rüdiger KEMPA,</w:t>
      </w:r>
      <w:r>
        <w:rPr>
          <w:sz w:val="20"/>
        </w:rPr>
        <w:br/>
      </w:r>
      <w:hyperlink r:id="rId13" w:history="1">
        <w:r>
          <w:rPr>
            <w:rStyle w:val="Hyperlink"/>
            <w:sz w:val="20"/>
          </w:rPr>
          <w:t>rke@a1kommunikation.de</w:t>
        </w:r>
      </w:hyperlink>
    </w:p>
    <w:p w14:paraId="4746723D" w14:textId="77777777" w:rsidR="00122E04" w:rsidRPr="00C52F19" w:rsidRDefault="00122E04" w:rsidP="00122E04">
      <w:pPr>
        <w:spacing w:before="40" w:after="40" w:line="240" w:lineRule="auto"/>
        <w:rPr>
          <w:color w:val="0563C1" w:themeColor="hyperlink"/>
          <w:sz w:val="20"/>
          <w:szCs w:val="20"/>
          <w:u w:val="single"/>
        </w:rPr>
      </w:pPr>
      <w:r>
        <w:rPr>
          <w:sz w:val="20"/>
        </w:rPr>
        <w:t>Oberdorfstraße 31A, 70794 Filderstadt, Germany</w:t>
      </w:r>
    </w:p>
    <w:p w14:paraId="74995F88" w14:textId="77777777" w:rsidR="00122E04" w:rsidRDefault="00122E04" w:rsidP="00122E04">
      <w:pPr>
        <w:jc w:val="both"/>
        <w:rPr>
          <w:sz w:val="16"/>
          <w:szCs w:val="16"/>
        </w:rPr>
      </w:pPr>
    </w:p>
    <w:p w14:paraId="3AF2DF4A" w14:textId="77777777" w:rsidR="00122E04" w:rsidRPr="00604BFB" w:rsidRDefault="00122E04" w:rsidP="00122E04">
      <w:pPr>
        <w:jc w:val="both"/>
        <w:rPr>
          <w:sz w:val="16"/>
          <w:szCs w:val="16"/>
        </w:rPr>
      </w:pPr>
      <w:r>
        <w:rPr>
          <w:sz w:val="16"/>
        </w:rPr>
        <w:t xml:space="preserve">Ha a továbbiakban nem szeretné a Fronius International GmbH (Solar Energy Üzletág) sajtóközleményeit megkapni, küldje meg válaszként azt, hogy „UNSUBSCRIBE” (LEIRATKOZÁS) a </w:t>
      </w:r>
      <w:hyperlink r:id="rId14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 xml:space="preserve"> e-mail-címre.</w:t>
      </w:r>
    </w:p>
    <w:p w14:paraId="126CEF87" w14:textId="77777777" w:rsidR="00122E04" w:rsidRPr="00C456E9" w:rsidRDefault="00122E04" w:rsidP="00122E04">
      <w:pPr>
        <w:pStyle w:val="berschrift4"/>
        <w:jc w:val="both"/>
        <w:rPr>
          <w:color w:val="0563C1" w:themeColor="hyperlink"/>
          <w:sz w:val="20"/>
          <w:szCs w:val="20"/>
        </w:rPr>
      </w:pPr>
    </w:p>
    <w:p w14:paraId="3C95F06C" w14:textId="77777777" w:rsidR="00122E04" w:rsidRPr="002665AB" w:rsidRDefault="00122E04" w:rsidP="00604BFB">
      <w:pPr>
        <w:jc w:val="both"/>
        <w:rPr>
          <w:sz w:val="20"/>
          <w:szCs w:val="20"/>
        </w:rPr>
      </w:pPr>
    </w:p>
    <w:sectPr w:rsidR="00122E04" w:rsidRPr="002665AB">
      <w:headerReference w:type="default" r:id="rId15"/>
      <w:foot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04FEA0" w14:textId="77777777" w:rsidR="00ED5549" w:rsidRDefault="00ED5549" w:rsidP="00B54547">
      <w:pPr>
        <w:spacing w:after="0" w:line="240" w:lineRule="auto"/>
      </w:pPr>
      <w:r>
        <w:separator/>
      </w:r>
    </w:p>
  </w:endnote>
  <w:endnote w:type="continuationSeparator" w:id="0">
    <w:p w14:paraId="74AE2CEA" w14:textId="77777777" w:rsidR="00ED5549" w:rsidRDefault="00ED5549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Információ besorolása: nyilvános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rFonts w:cs="Noto Sans"/>
                        <w:sz w:val="12"/>
                        <w:szCs w:val="12"/>
                      </w:rPr>
                    </w:pPr>
                    <w:r>
                      <w:rPr>
                        <w:sz w:val="12"/>
                      </w:rPr>
                      <w:t>Információ besorolása: nyilvános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171AE" w14:textId="77777777" w:rsidR="00ED5549" w:rsidRDefault="00ED5549" w:rsidP="00B54547">
      <w:pPr>
        <w:spacing w:after="0" w:line="240" w:lineRule="auto"/>
      </w:pPr>
      <w:r>
        <w:separator/>
      </w:r>
    </w:p>
  </w:footnote>
  <w:footnote w:type="continuationSeparator" w:id="0">
    <w:p w14:paraId="5FA4722F" w14:textId="77777777" w:rsidR="00ED5549" w:rsidRDefault="00ED5549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47806"/>
    <w:multiLevelType w:val="hybridMultilevel"/>
    <w:tmpl w:val="8370E09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6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7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8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1029646">
    <w:abstractNumId w:val="8"/>
  </w:num>
  <w:num w:numId="2" w16cid:durableId="715470097">
    <w:abstractNumId w:val="0"/>
  </w:num>
  <w:num w:numId="3" w16cid:durableId="1490976112">
    <w:abstractNumId w:val="5"/>
  </w:num>
  <w:num w:numId="4" w16cid:durableId="279149012">
    <w:abstractNumId w:val="7"/>
  </w:num>
  <w:num w:numId="5" w16cid:durableId="1957563117">
    <w:abstractNumId w:val="6"/>
  </w:num>
  <w:num w:numId="6" w16cid:durableId="889072151">
    <w:abstractNumId w:val="1"/>
  </w:num>
  <w:num w:numId="7" w16cid:durableId="126629772">
    <w:abstractNumId w:val="4"/>
  </w:num>
  <w:num w:numId="8" w16cid:durableId="1708489454">
    <w:abstractNumId w:val="3"/>
  </w:num>
  <w:num w:numId="9" w16cid:durableId="7019795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232BF"/>
    <w:rsid w:val="00025B38"/>
    <w:rsid w:val="00030C3B"/>
    <w:rsid w:val="00031B63"/>
    <w:rsid w:val="00040140"/>
    <w:rsid w:val="00045CF8"/>
    <w:rsid w:val="00057AB5"/>
    <w:rsid w:val="000A05D0"/>
    <w:rsid w:val="000B0F56"/>
    <w:rsid w:val="000C55F9"/>
    <w:rsid w:val="000E0AC7"/>
    <w:rsid w:val="000E2499"/>
    <w:rsid w:val="000F0A99"/>
    <w:rsid w:val="000F2371"/>
    <w:rsid w:val="000F47AA"/>
    <w:rsid w:val="00102F0B"/>
    <w:rsid w:val="00120B4C"/>
    <w:rsid w:val="00122E04"/>
    <w:rsid w:val="00131495"/>
    <w:rsid w:val="0015384A"/>
    <w:rsid w:val="001668E3"/>
    <w:rsid w:val="00183002"/>
    <w:rsid w:val="00193F7F"/>
    <w:rsid w:val="00196F99"/>
    <w:rsid w:val="001A0BC6"/>
    <w:rsid w:val="001A34C4"/>
    <w:rsid w:val="001B17C1"/>
    <w:rsid w:val="001B4326"/>
    <w:rsid w:val="002137C1"/>
    <w:rsid w:val="002323E0"/>
    <w:rsid w:val="002351A8"/>
    <w:rsid w:val="0024308B"/>
    <w:rsid w:val="00250ECB"/>
    <w:rsid w:val="00255F10"/>
    <w:rsid w:val="00263281"/>
    <w:rsid w:val="00265E7B"/>
    <w:rsid w:val="002665AB"/>
    <w:rsid w:val="00272CE6"/>
    <w:rsid w:val="00282219"/>
    <w:rsid w:val="002920A6"/>
    <w:rsid w:val="002C68FE"/>
    <w:rsid w:val="002D7A44"/>
    <w:rsid w:val="002E4785"/>
    <w:rsid w:val="002F207D"/>
    <w:rsid w:val="002F617C"/>
    <w:rsid w:val="002F7912"/>
    <w:rsid w:val="00316F67"/>
    <w:rsid w:val="00317FE6"/>
    <w:rsid w:val="00322DF0"/>
    <w:rsid w:val="0032678D"/>
    <w:rsid w:val="003405C8"/>
    <w:rsid w:val="00370104"/>
    <w:rsid w:val="00373D9B"/>
    <w:rsid w:val="003914B7"/>
    <w:rsid w:val="00394965"/>
    <w:rsid w:val="003A6443"/>
    <w:rsid w:val="003B205D"/>
    <w:rsid w:val="003D65FF"/>
    <w:rsid w:val="003E6855"/>
    <w:rsid w:val="003F1208"/>
    <w:rsid w:val="00402C04"/>
    <w:rsid w:val="00403C78"/>
    <w:rsid w:val="00405330"/>
    <w:rsid w:val="00406553"/>
    <w:rsid w:val="00423A6C"/>
    <w:rsid w:val="00424297"/>
    <w:rsid w:val="00432EDF"/>
    <w:rsid w:val="004420B7"/>
    <w:rsid w:val="00477349"/>
    <w:rsid w:val="004825E8"/>
    <w:rsid w:val="00490513"/>
    <w:rsid w:val="00496AB3"/>
    <w:rsid w:val="004A0493"/>
    <w:rsid w:val="004A39B7"/>
    <w:rsid w:val="004D14E2"/>
    <w:rsid w:val="004D4902"/>
    <w:rsid w:val="004E1E34"/>
    <w:rsid w:val="0050036E"/>
    <w:rsid w:val="00512C4C"/>
    <w:rsid w:val="00517C8F"/>
    <w:rsid w:val="00535681"/>
    <w:rsid w:val="005438C9"/>
    <w:rsid w:val="00553B3D"/>
    <w:rsid w:val="0055756B"/>
    <w:rsid w:val="005664BD"/>
    <w:rsid w:val="00580A3B"/>
    <w:rsid w:val="00582BF5"/>
    <w:rsid w:val="005842FD"/>
    <w:rsid w:val="005A26BF"/>
    <w:rsid w:val="005A2AF4"/>
    <w:rsid w:val="005A4564"/>
    <w:rsid w:val="005B2DDF"/>
    <w:rsid w:val="005C70DD"/>
    <w:rsid w:val="005E6B43"/>
    <w:rsid w:val="005E727F"/>
    <w:rsid w:val="00604BFB"/>
    <w:rsid w:val="006203D1"/>
    <w:rsid w:val="006317D9"/>
    <w:rsid w:val="00635938"/>
    <w:rsid w:val="00636488"/>
    <w:rsid w:val="00653252"/>
    <w:rsid w:val="006566EA"/>
    <w:rsid w:val="00670F02"/>
    <w:rsid w:val="0067159D"/>
    <w:rsid w:val="00680B76"/>
    <w:rsid w:val="00683051"/>
    <w:rsid w:val="006979AC"/>
    <w:rsid w:val="006B1C6D"/>
    <w:rsid w:val="006B4CAF"/>
    <w:rsid w:val="006D2AEF"/>
    <w:rsid w:val="006D6430"/>
    <w:rsid w:val="006E14A0"/>
    <w:rsid w:val="006F0A9A"/>
    <w:rsid w:val="006F6B47"/>
    <w:rsid w:val="00703F47"/>
    <w:rsid w:val="00727D7C"/>
    <w:rsid w:val="00730C60"/>
    <w:rsid w:val="00741F26"/>
    <w:rsid w:val="00786A76"/>
    <w:rsid w:val="00797BFB"/>
    <w:rsid w:val="007A57E3"/>
    <w:rsid w:val="007C61B7"/>
    <w:rsid w:val="008024EF"/>
    <w:rsid w:val="008041DF"/>
    <w:rsid w:val="00806F18"/>
    <w:rsid w:val="00811A15"/>
    <w:rsid w:val="00816914"/>
    <w:rsid w:val="00831633"/>
    <w:rsid w:val="008404EE"/>
    <w:rsid w:val="00871BB3"/>
    <w:rsid w:val="00882C0B"/>
    <w:rsid w:val="00896EA5"/>
    <w:rsid w:val="008A5378"/>
    <w:rsid w:val="008E1774"/>
    <w:rsid w:val="008E7CCC"/>
    <w:rsid w:val="008F4ED5"/>
    <w:rsid w:val="008F5990"/>
    <w:rsid w:val="00906679"/>
    <w:rsid w:val="00931A45"/>
    <w:rsid w:val="00933634"/>
    <w:rsid w:val="00937C99"/>
    <w:rsid w:val="00950D3C"/>
    <w:rsid w:val="009527E4"/>
    <w:rsid w:val="00961CBB"/>
    <w:rsid w:val="00962B6D"/>
    <w:rsid w:val="00963BB4"/>
    <w:rsid w:val="009A767F"/>
    <w:rsid w:val="009D48DE"/>
    <w:rsid w:val="00A15177"/>
    <w:rsid w:val="00A332EF"/>
    <w:rsid w:val="00A4433C"/>
    <w:rsid w:val="00A536DE"/>
    <w:rsid w:val="00A545AA"/>
    <w:rsid w:val="00A66F74"/>
    <w:rsid w:val="00A67527"/>
    <w:rsid w:val="00A776C3"/>
    <w:rsid w:val="00A83BBE"/>
    <w:rsid w:val="00AB1BF7"/>
    <w:rsid w:val="00AB2541"/>
    <w:rsid w:val="00AB36CF"/>
    <w:rsid w:val="00AE7975"/>
    <w:rsid w:val="00AF03C2"/>
    <w:rsid w:val="00AF0DCA"/>
    <w:rsid w:val="00B04C47"/>
    <w:rsid w:val="00B16064"/>
    <w:rsid w:val="00B25C3B"/>
    <w:rsid w:val="00B309A8"/>
    <w:rsid w:val="00B35678"/>
    <w:rsid w:val="00B35BEB"/>
    <w:rsid w:val="00B42D14"/>
    <w:rsid w:val="00B52F2E"/>
    <w:rsid w:val="00B54547"/>
    <w:rsid w:val="00B8257D"/>
    <w:rsid w:val="00B85D6B"/>
    <w:rsid w:val="00BC1C74"/>
    <w:rsid w:val="00BD3A48"/>
    <w:rsid w:val="00C04409"/>
    <w:rsid w:val="00C12770"/>
    <w:rsid w:val="00C159A4"/>
    <w:rsid w:val="00C20EF1"/>
    <w:rsid w:val="00C32513"/>
    <w:rsid w:val="00C341D2"/>
    <w:rsid w:val="00C44B9C"/>
    <w:rsid w:val="00C54DBC"/>
    <w:rsid w:val="00C55063"/>
    <w:rsid w:val="00C60D7C"/>
    <w:rsid w:val="00C66808"/>
    <w:rsid w:val="00C77E4D"/>
    <w:rsid w:val="00C921A2"/>
    <w:rsid w:val="00CB1448"/>
    <w:rsid w:val="00CB15F5"/>
    <w:rsid w:val="00CC0612"/>
    <w:rsid w:val="00CC1A4C"/>
    <w:rsid w:val="00CD2EB8"/>
    <w:rsid w:val="00CD409F"/>
    <w:rsid w:val="00D0522E"/>
    <w:rsid w:val="00D27B37"/>
    <w:rsid w:val="00D302EE"/>
    <w:rsid w:val="00D46244"/>
    <w:rsid w:val="00D5101B"/>
    <w:rsid w:val="00D66500"/>
    <w:rsid w:val="00D737F0"/>
    <w:rsid w:val="00D77E57"/>
    <w:rsid w:val="00D87798"/>
    <w:rsid w:val="00D94E32"/>
    <w:rsid w:val="00DA0943"/>
    <w:rsid w:val="00DB272E"/>
    <w:rsid w:val="00DC1048"/>
    <w:rsid w:val="00DC1B1C"/>
    <w:rsid w:val="00DC693C"/>
    <w:rsid w:val="00DD2997"/>
    <w:rsid w:val="00DE201A"/>
    <w:rsid w:val="00DE7D72"/>
    <w:rsid w:val="00DF4220"/>
    <w:rsid w:val="00DF5290"/>
    <w:rsid w:val="00E023E1"/>
    <w:rsid w:val="00E04E69"/>
    <w:rsid w:val="00E066C1"/>
    <w:rsid w:val="00E16AFC"/>
    <w:rsid w:val="00E278E7"/>
    <w:rsid w:val="00E30A2F"/>
    <w:rsid w:val="00E34D81"/>
    <w:rsid w:val="00E3633E"/>
    <w:rsid w:val="00E52AD0"/>
    <w:rsid w:val="00E60356"/>
    <w:rsid w:val="00E667F6"/>
    <w:rsid w:val="00E80F5D"/>
    <w:rsid w:val="00E83DD7"/>
    <w:rsid w:val="00E979F2"/>
    <w:rsid w:val="00EA26EC"/>
    <w:rsid w:val="00EC6E68"/>
    <w:rsid w:val="00ED5549"/>
    <w:rsid w:val="00F0365D"/>
    <w:rsid w:val="00F064E1"/>
    <w:rsid w:val="00F134DC"/>
    <w:rsid w:val="00F267E2"/>
    <w:rsid w:val="00F40C6A"/>
    <w:rsid w:val="00F5451F"/>
    <w:rsid w:val="00F9760A"/>
    <w:rsid w:val="00F97DD6"/>
    <w:rsid w:val="00FD0EE7"/>
    <w:rsid w:val="00FD2359"/>
    <w:rsid w:val="00FD50E0"/>
    <w:rsid w:val="00FD6781"/>
    <w:rsid w:val="00FE3F42"/>
    <w:rsid w:val="00FF6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hu-HU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hu-HU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D65F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D65F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D65FF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D65F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D65FF"/>
    <w:rPr>
      <w:rFonts w:ascii="Noto Sans" w:hAnsi="Noto Sans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rke@a1kommunikation.de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hyperlink" Target="mailto:friedwagner.nicole@fronius.co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chartner.andrea@fronius.com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23" Type="http://schemas.openxmlformats.org/officeDocument/2006/relationships/customXml" Target="../customXml/item5.xml"/><Relationship Id="rId10" Type="http://schemas.openxmlformats.org/officeDocument/2006/relationships/image" Target="media/image4.jpeg"/><Relationship Id="rId19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mailto:cancellation@fronius.com" TargetMode="External"/><Relationship Id="rId22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30 Jahre Fronius Solar Energy 07/2022</title_TI_DE>
    <title_TI_NO xmlns="dc0c2c3d-e9fc-4a0d-820b-87ab82e65f20">30 years Fronius Solar Energy 07/2022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30 years Fronius Solar Energy 07/2022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30 years Fronius Solar Energy 07/2022</title_TI_TH>
    <Licence_x0020_information xmlns="dc0c2c3d-e9fc-4a0d-820b-87ab82e65f20">(c) Fronius International</Licence_x0020_information>
    <title_TI_EA xmlns="dc0c2c3d-e9fc-4a0d-820b-87ab82e65f20">30 years Fronius Solar Energy 07/2022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#HU</TermName>
          <TermId xmlns="http://schemas.microsoft.com/office/infopath/2007/PartnerControls">16005b7f-bc42-455a-bcc7-5a5b7ef1f297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30 years Fronius Solar Energy 07/2022</title_TI_DA>
    <Documenttype_TR xmlns="dc0c2c3d-e9fc-4a0d-820b-87ab82e65f20">Basın bülteni</Documenttype_TR>
    <title_TI_PL xmlns="dc0c2c3d-e9fc-4a0d-820b-87ab82e65f20">30 years Fronius Solar Energy 07/2022</title_TI_PL>
    <Documenttype_TH xmlns="dc0c2c3d-e9fc-4a0d-820b-87ab82e65f20">ข่าวประชาสัมพันธ์</Documenttype_TH>
    <title_TI_EL xmlns="dc0c2c3d-e9fc-4a0d-820b-87ab82e65f20">30 years Fronius Solar Energy 07/2022</title_TI_EL>
    <Documenttype_EA xmlns="dc0c2c3d-e9fc-4a0d-820b-87ab82e65f20">Press Release</Documenttype_EA>
    <Web_x0020_Display_x0020_Title_x0020_ET xmlns="dc0c2c3d-e9fc-4a0d-820b-87ab82e65f20">30 years Fronius Solar Energy 07/2022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30 years Fronius Solar Energy 07/2022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30 years Fronius Solar Energy 07/2022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C-138961</FileMaster>
    <title_TI_NL xmlns="dc0c2c3d-e9fc-4a0d-820b-87ab82e65f20">30 years Fronius Solar Energy 07/2022</title_TI_NL>
    <contentservId xmlns="c4543867-fb67-4424-a255-4d54d75e50e3">C-138966</contentservId>
    <title_TI_IT xmlns="dc0c2c3d-e9fc-4a0d-820b-87ab82e65f20">30 years Fronius Solar Energy 07/2022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30 years Fronius Solar Energy 07/2022</title_TI_UA>
    <title_TI_JP xmlns="dc0c2c3d-e9fc-4a0d-820b-87ab82e65f20">30 years Fronius Solar Energy 07/2022</title_TI_JP>
    <Documenttype_NL xmlns="dc0c2c3d-e9fc-4a0d-820b-87ab82e65f20">Persbericht</Documenttype_NL>
    <title_TI_RO xmlns="dc0c2c3d-e9fc-4a0d-820b-87ab82e65f20">30 years Fronius Solar Energy 07/2022</title_TI_RO>
    <Documenttype_NB xmlns="c4543867-fb67-4424-a255-4d54d75e50e3">Presseinformasjon</Documenttype_NB>
    <title_ti_nb xmlns="dc0c2c3d-e9fc-4a0d-820b-87ab82e65f20" xsi:nil="true"/>
    <title_TI_ES xmlns="dc0c2c3d-e9fc-4a0d-820b-87ab82e65f20">30 years Fronius Solar Energy 07/2022</title_TI_ES>
    <title_TI_JA xmlns="dc0c2c3d-e9fc-4a0d-820b-87ab82e65f20">30 years Fronius Solar Energy 07/2022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1</Value>
      <Value>255</Value>
    </TaxCatchAll>
    <AGB xmlns="dc0c2c3d-e9fc-4a0d-820b-87ab82e65f20">false</AGB>
    <title_TI_EN xmlns="dc0c2c3d-e9fc-4a0d-820b-87ab82e65f20">30 years Fronius Solar Energy 07/2022</title_TI_EN>
    <MRMKeyWords xmlns="dc0c2c3d-e9fc-4a0d-820b-87ab82e65f20">#Presse#Solar Energy#Presseaussendung#Fronius#Presseinformation#Wechselrichter#2022#Geburtstag#30 Jahre#Über Fronius#press#press release#Press release#inverter#birthday#30 years#About Fronius#presse#solarenergy#presseaussendung#pressrelease#fronius#presseinformation#wechselrichter#geburtstag#30jahre#30years#überfronius#aboutfronius#</MRMKeyWords>
    <title_ti_zh xmlns="dc0c2c3d-e9fc-4a0d-820b-87ab82e65f20">30 years Fronius Solar Energy 07/2022</title_ti_zh>
    <MRMID xmlns="dc0c2c3d-e9fc-4a0d-820b-87ab82e65f20">M-186727</MRMID>
    <Documenttype_UK xmlns="c4543867-fb67-4424-a255-4d54d75e50e3">Прес-релізи</Documenttype_UK>
    <title_TI_SK xmlns="dc0c2c3d-e9fc-4a0d-820b-87ab82e65f20">30 years Fronius Solar Energy 07/2022</title_TI_SK>
    <Documenttype_UA xmlns="dc0c2c3d-e9fc-4a0d-820b-87ab82e65f20">Прес-релізи</Documenttype_UA>
    <title_TI_HU xmlns="dc0c2c3d-e9fc-4a0d-820b-87ab82e65f20">30 years Fronius Solar Energy 07/2022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30 years Fronius Solar Energy 07/2022</title_TI_PT>
    <title_ti_fi xmlns="dc0c2c3d-e9fc-4a0d-820b-87ab82e65f20">30 years Fronius Solar Energy 07/2022</title_ti_fi>
    <Country xmlns="dc0c2c3d-e9fc-4a0d-820b-87ab82e65f20">
      <Value>20</Value>
    </Country>
    <fro_spid xmlns="dc0c2c3d-e9fc-4a0d-820b-87ab82e65f20">8778;SE</fro_spid>
    <title_TI_RU xmlns="dc0c2c3d-e9fc-4a0d-820b-87ab82e65f20">30 years Fronius Solar Energy 07/2022</title_TI_RU>
    <Documenttype_JA xmlns="dc0c2c3d-e9fc-4a0d-820b-87ab82e65f20">ニュースリリース</Documenttype_JA>
    <Colour_x0020_space xmlns="dc0c2c3d-e9fc-4a0d-820b-87ab82e65f20" xsi:nil="true"/>
    <title_TI_CS xmlns="dc0c2c3d-e9fc-4a0d-820b-87ab82e65f20">30 years Fronius Solar Energy 07/2022</title_TI_CS>
    <title_TI_AR xmlns="dc0c2c3d-e9fc-4a0d-820b-87ab82e65f20">30 years Fronius Solar Energy 07/2022</title_TI_A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</documentManagement>
</p:properties>
</file>

<file path=customXml/itemProps1.xml><?xml version="1.0" encoding="utf-8"?>
<ds:datastoreItem xmlns:ds="http://schemas.openxmlformats.org/officeDocument/2006/customXml" ds:itemID="{E8384A43-C256-466C-9982-7A998F61B8F3}"/>
</file>

<file path=customXml/itemProps2.xml><?xml version="1.0" encoding="utf-8"?>
<ds:datastoreItem xmlns:ds="http://schemas.openxmlformats.org/officeDocument/2006/customXml" ds:itemID="{2E3BE8EC-2881-498A-90B7-908D940ADE6F}"/>
</file>

<file path=customXml/itemProps3.xml><?xml version="1.0" encoding="utf-8"?>
<ds:datastoreItem xmlns:ds="http://schemas.openxmlformats.org/officeDocument/2006/customXml" ds:itemID="{5BB78D66-CF92-4386-B05D-BB8335F25B5A}"/>
</file>

<file path=customXml/itemProps4.xml><?xml version="1.0" encoding="utf-8"?>
<ds:datastoreItem xmlns:ds="http://schemas.openxmlformats.org/officeDocument/2006/customXml" ds:itemID="{CED2E213-EA16-4E7A-AE0C-518F43437707}"/>
</file>

<file path=customXml/itemProps5.xml><?xml version="1.0" encoding="utf-8"?>
<ds:datastoreItem xmlns:ds="http://schemas.openxmlformats.org/officeDocument/2006/customXml" ds:itemID="{4CA515F0-AA8F-4FE7-8CC1-385374C1A1D3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5</Pages>
  <Words>1359</Words>
  <Characters>8563</Characters>
  <Application>Microsoft Office Word</Application>
  <DocSecurity>0</DocSecurity>
  <Lines>71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SE_PR_Fronius_30_years_Solar_Energy_HU</dc:title>
  <dc:subject/>
  <dc:creator>Kneringer Daniel</dc:creator>
  <cp:keywords/>
  <dc:description/>
  <cp:lastModifiedBy>Majetic Kristina</cp:lastModifiedBy>
  <cp:revision>6</cp:revision>
  <cp:lastPrinted>2022-06-10T05:06:00Z</cp:lastPrinted>
  <dcterms:created xsi:type="dcterms:W3CDTF">2022-06-22T06:30:00Z</dcterms:created>
  <dcterms:modified xsi:type="dcterms:W3CDTF">2022-07-05T11:54:00Z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Market Segmentation">
    <vt:lpwstr/>
  </property>
  <property fmtid="{D5CDD505-2E9C-101B-9397-08002B2CF9AE}" pid="6" name="Service Levels TIM-RS">
    <vt:lpwstr/>
  </property>
  <property fmtid="{D5CDD505-2E9C-101B-9397-08002B2CF9AE}" pid="7" name="Products">
    <vt:lpwstr/>
  </property>
  <property fmtid="{D5CDD505-2E9C-101B-9397-08002B2CF9AE}" pid="8" name="fro_PartnerRoles">
    <vt:lpwstr/>
  </property>
  <property fmtid="{D5CDD505-2E9C-101B-9397-08002B2CF9AE}" pid="9" name="db07a75696b94569b570813d345bcf82">
    <vt:lpwstr/>
  </property>
  <property fmtid="{D5CDD505-2E9C-101B-9397-08002B2CF9AE}" pid="10" name="Language">
    <vt:lpwstr>255;##HU|16005b7f-bc42-455a-bcc7-5a5b7ef1f297</vt:lpwstr>
  </property>
  <property fmtid="{D5CDD505-2E9C-101B-9397-08002B2CF9AE}" pid="11" name="FroConDoc_language">
    <vt:lpwstr>1;#DE|676160ea-61f7-4cef-8b4c-1724dec2206e</vt:lpwstr>
  </property>
</Properties>
</file>