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18B9D5A" w14:textId="77777777" w:rsidR="00377B4F" w:rsidRPr="0035097D" w:rsidRDefault="00377B4F" w:rsidP="003F6E14">
      <w:pPr>
        <w:rPr>
          <w:rFonts w:cs="Arial"/>
          <w:lang w:val="de-DE"/>
        </w:rPr>
      </w:pPr>
    </w:p>
    <w:p w14:paraId="1420774A" w14:textId="77777777" w:rsidR="006021F3" w:rsidRPr="0035097D" w:rsidRDefault="006021F3" w:rsidP="003F6E14">
      <w:pPr>
        <w:rPr>
          <w:rFonts w:cs="Arial"/>
          <w:lang w:val="de-DE"/>
        </w:rPr>
      </w:pPr>
    </w:p>
    <w:p w14:paraId="3C8D1372" w14:textId="77777777" w:rsidR="006021F3" w:rsidRPr="0035097D" w:rsidRDefault="006021F3" w:rsidP="003F6E14">
      <w:pPr>
        <w:rPr>
          <w:rFonts w:cs="Arial"/>
          <w:lang w:val="de-DE"/>
        </w:rPr>
        <w:sectPr w:rsidR="006021F3" w:rsidRPr="0035097D" w:rsidSect="008527B9">
          <w:headerReference w:type="default" r:id="rId8"/>
          <w:footerReference w:type="default" r:id="rId9"/>
          <w:pgSz w:w="11906" w:h="16838"/>
          <w:pgMar w:top="1977" w:right="746" w:bottom="1134" w:left="1260" w:header="708" w:footer="481" w:gutter="0"/>
          <w:cols w:space="708"/>
          <w:docGrid w:linePitch="360"/>
        </w:sectPr>
      </w:pPr>
    </w:p>
    <w:p w14:paraId="0B2FD3C9" w14:textId="77777777" w:rsidR="005B7715" w:rsidRPr="0035097D" w:rsidRDefault="00690F4F" w:rsidP="003F6E14">
      <w:pPr>
        <w:pStyle w:val="berschrift1"/>
        <w:spacing w:before="0" w:after="0"/>
      </w:pPr>
      <w:r w:rsidRPr="0035097D">
        <w:t>Tehničko izvješće</w:t>
      </w:r>
    </w:p>
    <w:p w14:paraId="44DC718E" w14:textId="77777777" w:rsidR="00A206DD" w:rsidRPr="0035097D" w:rsidRDefault="00A206DD" w:rsidP="003F6E14">
      <w:pPr>
        <w:rPr>
          <w:rFonts w:cs="Arial"/>
          <w:szCs w:val="20"/>
          <w:lang w:val="de-DE"/>
        </w:rPr>
      </w:pPr>
    </w:p>
    <w:p w14:paraId="1E6D33D5" w14:textId="77777777" w:rsidR="00202F97" w:rsidRPr="0035097D" w:rsidRDefault="00202F97" w:rsidP="003F6E14">
      <w:pPr>
        <w:rPr>
          <w:rFonts w:cs="Arial"/>
          <w:szCs w:val="20"/>
          <w:lang w:val="de-DE"/>
        </w:rPr>
      </w:pPr>
    </w:p>
    <w:p w14:paraId="177CDA99" w14:textId="77777777" w:rsidR="003A77E3" w:rsidRPr="0035097D" w:rsidRDefault="003A77E3" w:rsidP="003F6E14">
      <w:pPr>
        <w:rPr>
          <w:rFonts w:cs="Arial"/>
          <w:szCs w:val="20"/>
          <w:lang w:val="de-DE"/>
        </w:rPr>
      </w:pPr>
    </w:p>
    <w:p w14:paraId="10EE3B7F" w14:textId="48AB419B" w:rsidR="00202F97" w:rsidRPr="0035097D" w:rsidRDefault="00202F97" w:rsidP="00202F97">
      <w:pPr>
        <w:pStyle w:val="Titel"/>
        <w:pBdr>
          <w:bottom w:val="none" w:sz="0" w:space="0" w:color="auto"/>
        </w:pBdr>
        <w:spacing w:after="0"/>
        <w:rPr>
          <w:rFonts w:ascii="Arial" w:hAnsi="Arial"/>
          <w:b/>
          <w:color w:val="FF0000"/>
          <w:sz w:val="28"/>
        </w:rPr>
      </w:pPr>
      <w:r w:rsidRPr="0035097D">
        <w:rPr>
          <w:rFonts w:ascii="Arial" w:hAnsi="Arial"/>
          <w:b/>
          <w:color w:val="FF0000"/>
          <w:sz w:val="28"/>
        </w:rPr>
        <w:t>SKRAĆENA VERZIJA</w:t>
      </w:r>
    </w:p>
    <w:p w14:paraId="08E78270" w14:textId="77777777" w:rsidR="00202F97" w:rsidRPr="0035097D" w:rsidRDefault="00202F97" w:rsidP="003F6E14">
      <w:pPr>
        <w:pStyle w:val="Titel"/>
        <w:pBdr>
          <w:bottom w:val="none" w:sz="0" w:space="0" w:color="auto"/>
        </w:pBdr>
        <w:spacing w:after="0"/>
        <w:rPr>
          <w:rFonts w:ascii="Arial" w:hAnsi="Arial"/>
          <w:b/>
          <w:color w:val="FF0000"/>
          <w:sz w:val="28"/>
          <w:highlight w:val="yellow"/>
          <w:lang w:val="de-AT"/>
        </w:rPr>
      </w:pPr>
    </w:p>
    <w:p w14:paraId="6A60BA87" w14:textId="77777777" w:rsidR="003A77E3" w:rsidRPr="0035097D" w:rsidRDefault="003A77E3" w:rsidP="003A77E3">
      <w:pPr>
        <w:rPr>
          <w:highlight w:val="yellow"/>
          <w:lang w:val="de-AT" w:eastAsia="en-US"/>
        </w:rPr>
      </w:pPr>
    </w:p>
    <w:p w14:paraId="19757EAC" w14:textId="77777777" w:rsidR="00202F97" w:rsidRPr="0035097D" w:rsidRDefault="00202F97" w:rsidP="00202F97">
      <w:pPr>
        <w:rPr>
          <w:rFonts w:cs="Arial"/>
          <w:b/>
          <w:sz w:val="28"/>
          <w:szCs w:val="28"/>
        </w:rPr>
      </w:pPr>
      <w:r w:rsidRPr="0035097D">
        <w:rPr>
          <w:b/>
          <w:sz w:val="28"/>
        </w:rPr>
        <w:t>Terenska studija osposobljavanja zavarivača: Poboljšanje kvalitete i smanjenje troškova primjenom simulatora</w:t>
      </w:r>
    </w:p>
    <w:p w14:paraId="4B894069" w14:textId="77777777" w:rsidR="00202F97" w:rsidRPr="0035097D" w:rsidRDefault="00202F97" w:rsidP="00202F97">
      <w:pPr>
        <w:rPr>
          <w:rFonts w:cs="Arial"/>
          <w:lang w:val="de-AT"/>
        </w:rPr>
      </w:pPr>
    </w:p>
    <w:p w14:paraId="6B78D143" w14:textId="77777777" w:rsidR="00202F97" w:rsidRPr="0035097D" w:rsidRDefault="00202F97" w:rsidP="00202F97">
      <w:pPr>
        <w:rPr>
          <w:rFonts w:cs="Arial"/>
          <w:szCs w:val="20"/>
          <w:lang w:val="de-AT"/>
        </w:rPr>
      </w:pPr>
    </w:p>
    <w:p w14:paraId="1500DE5F" w14:textId="32ADCF88" w:rsidR="00202F97" w:rsidRPr="0035097D" w:rsidRDefault="00202F97" w:rsidP="00202F97">
      <w:pPr>
        <w:rPr>
          <w:b/>
          <w:bCs/>
        </w:rPr>
      </w:pPr>
      <w:r w:rsidRPr="0035097D">
        <w:rPr>
          <w:b/>
        </w:rPr>
        <w:t>Bez buke, bez vrućine, bez upotrebe materijala – Virtual Welding nudi realan, potpuno siguran i održiv okvir za osposobljavanje budućih zavarivača. Ciljana primjena simulatora može povećati vrijeme osposobljavanja i istovremeno smanjiti troškove osposobljavanja zavarivača.</w:t>
      </w:r>
    </w:p>
    <w:p w14:paraId="5D5F8CB2" w14:textId="77777777" w:rsidR="00202F97" w:rsidRPr="0035097D" w:rsidRDefault="00202F97" w:rsidP="00202F97">
      <w:pPr>
        <w:rPr>
          <w:rFonts w:cs="Arial"/>
          <w:i/>
          <w:szCs w:val="20"/>
        </w:rPr>
      </w:pPr>
      <w:r w:rsidRPr="0035097D">
        <w:rPr>
          <w:i/>
        </w:rPr>
        <w:t>Autor: Philipp Schlor, upravitelj proizvoda Virtual Welding, Fronius International GmbH</w:t>
      </w:r>
    </w:p>
    <w:p w14:paraId="35A56C9F" w14:textId="77777777" w:rsidR="00202F97" w:rsidRPr="0035097D" w:rsidRDefault="00202F97" w:rsidP="00202F97">
      <w:pPr>
        <w:rPr>
          <w:rFonts w:cs="Arial"/>
          <w:i/>
          <w:szCs w:val="20"/>
          <w:lang w:val="en-US"/>
        </w:rPr>
      </w:pPr>
    </w:p>
    <w:p w14:paraId="27A215E1" w14:textId="22931A30" w:rsidR="00202F97" w:rsidRPr="0035097D" w:rsidRDefault="00202F97" w:rsidP="00202F97">
      <w:pPr>
        <w:rPr>
          <w:rFonts w:cs="Arial"/>
          <w:szCs w:val="20"/>
        </w:rPr>
      </w:pPr>
      <w:r w:rsidRPr="0035097D">
        <w:t>S Virtual Welding, Fronius se oslanja na dobro promišljeni koncept osposobljavanja. Između ostalog, prenosi se teorijsko znanje o postupcima MIG/MAG, TIG i ručnom elektrolučnom zavarivanju. Za učenje vještina, polaznik koristi Ghosta, virtualnog učitelja. On pokazuje ispravnu brzinu zavarivanja, razmak i  kut gorionika za zavarivanje u odnosu na izradak i daje izravne povratne informacije. Ova kombinacija teorije i prakse omogućava polazniku da samostalno završi mnoge korake osposobljavanja koristeći simulator zavarivanja.</w:t>
      </w:r>
    </w:p>
    <w:p w14:paraId="102E113D" w14:textId="77777777" w:rsidR="00202F97" w:rsidRPr="0035097D" w:rsidRDefault="00202F97" w:rsidP="00202F97">
      <w:pPr>
        <w:rPr>
          <w:rFonts w:cs="Arial"/>
          <w:szCs w:val="20"/>
        </w:rPr>
      </w:pPr>
    </w:p>
    <w:p w14:paraId="525802FD" w14:textId="421230EA" w:rsidR="00202F97" w:rsidRPr="0035097D" w:rsidRDefault="007E2835" w:rsidP="00202F97">
      <w:pPr>
        <w:rPr>
          <w:rFonts w:cs="Arial"/>
          <w:b/>
          <w:szCs w:val="20"/>
        </w:rPr>
      </w:pPr>
      <w:r w:rsidRPr="0035097D">
        <w:rPr>
          <w:b/>
        </w:rPr>
        <w:t>Terenska studija: 23% više prakse s 230 € manje troškova materijala</w:t>
      </w:r>
    </w:p>
    <w:p w14:paraId="157775BC" w14:textId="77777777" w:rsidR="00202F97" w:rsidRPr="0035097D" w:rsidRDefault="00202F97" w:rsidP="00202F97">
      <w:pPr>
        <w:rPr>
          <w:rFonts w:eastAsia="Times New Roman" w:cs="Arial"/>
          <w:szCs w:val="20"/>
          <w:lang w:eastAsia="de-DE"/>
        </w:rPr>
      </w:pPr>
    </w:p>
    <w:p w14:paraId="6876B896" w14:textId="0C4C112A" w:rsidR="00202F97" w:rsidRPr="0035097D" w:rsidRDefault="00202F97" w:rsidP="00202F97">
      <w:pPr>
        <w:rPr>
          <w:rFonts w:cs="Arial"/>
          <w:szCs w:val="20"/>
        </w:rPr>
      </w:pPr>
      <w:r w:rsidRPr="0035097D">
        <w:t>Austrijski centar za osposobljavanje Fohnsdorf, skraćeno SZF, sada provodi 30 posto praktičnog osposobljavanja zavarivača koristeći simulaciju. Terenska studija usporedila je 1.577 stvarnih zavarenih spojeva s 1.733 virtualnih zavarenih spojeva. Rezultati pokazuju da Virtual Welding povećava vrijeme u kojem se zavarivanje zapravo izvodi za 23 posto jer nema potrebe za pripremom ili naknadnom obradom limova. Ušteda plina, žice i lima također čine osposobljavanje s pomoću simulatora znatno ekonomičnijim. Ukupno SZF štedi oko 230 eura po sudioniku – usprkos povećanom vremenu gorenja električnog luka. Virtualno osposobljavanje u osposobljavanju zavarivača osigurava ogromnu učinkovitost uz slabo korištenje resursa.</w:t>
      </w:r>
    </w:p>
    <w:p w14:paraId="55D78E3D" w14:textId="77777777" w:rsidR="00202F97" w:rsidRPr="0035097D" w:rsidRDefault="00202F97" w:rsidP="00202F97">
      <w:pPr>
        <w:rPr>
          <w:rFonts w:cs="Arial"/>
          <w:szCs w:val="20"/>
        </w:rPr>
      </w:pPr>
    </w:p>
    <w:p w14:paraId="49788AB5" w14:textId="61936139" w:rsidR="00202F97" w:rsidRPr="0035097D" w:rsidRDefault="003A77E3" w:rsidP="00202F97">
      <w:pPr>
        <w:rPr>
          <w:rFonts w:cs="Arial"/>
          <w:i/>
          <w:szCs w:val="20"/>
        </w:rPr>
      </w:pPr>
      <w:r w:rsidRPr="0035097D">
        <w:rPr>
          <w:i/>
        </w:rPr>
        <w:t>1.795 znakova uključujući razmake</w:t>
      </w:r>
    </w:p>
    <w:p w14:paraId="51EB959D" w14:textId="77777777" w:rsidR="00202F97" w:rsidRPr="0035097D" w:rsidRDefault="00202F97" w:rsidP="00202F97">
      <w:pPr>
        <w:rPr>
          <w:rFonts w:cs="Arial"/>
          <w:i/>
          <w:szCs w:val="20"/>
        </w:rPr>
      </w:pPr>
    </w:p>
    <w:p w14:paraId="369BFE3F" w14:textId="77777777" w:rsidR="00202F97" w:rsidRPr="0035097D" w:rsidRDefault="00202F97" w:rsidP="00202F97">
      <w:pPr>
        <w:rPr>
          <w:highlight w:val="yellow"/>
          <w:lang w:eastAsia="en-US"/>
        </w:rPr>
      </w:pPr>
    </w:p>
    <w:p w14:paraId="1BE0BB44" w14:textId="77777777" w:rsidR="003A77E3" w:rsidRPr="0035097D" w:rsidRDefault="003A77E3" w:rsidP="00202F97">
      <w:pPr>
        <w:rPr>
          <w:highlight w:val="yellow"/>
          <w:lang w:eastAsia="en-US"/>
        </w:rPr>
      </w:pPr>
    </w:p>
    <w:p w14:paraId="306E25B6" w14:textId="77777777" w:rsidR="00202F97" w:rsidRPr="0035097D" w:rsidRDefault="00202F97" w:rsidP="00202F97">
      <w:pPr>
        <w:rPr>
          <w:highlight w:val="yellow"/>
          <w:lang w:eastAsia="en-US"/>
        </w:rPr>
      </w:pPr>
    </w:p>
    <w:p w14:paraId="57FD1C84" w14:textId="33A29AC5" w:rsidR="003F6E14" w:rsidRPr="0035097D" w:rsidRDefault="00202F97" w:rsidP="003F6E14">
      <w:pPr>
        <w:pStyle w:val="Titel"/>
        <w:pBdr>
          <w:bottom w:val="none" w:sz="0" w:space="0" w:color="auto"/>
        </w:pBdr>
        <w:spacing w:after="0"/>
        <w:rPr>
          <w:rFonts w:ascii="Arial" w:hAnsi="Arial"/>
          <w:b/>
          <w:color w:val="FF0000"/>
          <w:sz w:val="28"/>
        </w:rPr>
      </w:pPr>
      <w:r w:rsidRPr="0035097D">
        <w:rPr>
          <w:rFonts w:ascii="Arial" w:hAnsi="Arial"/>
          <w:b/>
          <w:color w:val="FF0000"/>
          <w:sz w:val="28"/>
        </w:rPr>
        <w:t>POTPUNA VERZIJA</w:t>
      </w:r>
    </w:p>
    <w:p w14:paraId="243BDC2E" w14:textId="77777777" w:rsidR="00DA4245" w:rsidRPr="0035097D" w:rsidRDefault="00DA4245" w:rsidP="00DA4245">
      <w:pPr>
        <w:rPr>
          <w:lang w:eastAsia="en-US"/>
        </w:rPr>
      </w:pPr>
    </w:p>
    <w:p w14:paraId="6E05AA3C" w14:textId="77777777" w:rsidR="003A77E3" w:rsidRPr="0035097D" w:rsidRDefault="003A77E3" w:rsidP="00DA4245">
      <w:pPr>
        <w:rPr>
          <w:lang w:eastAsia="en-US"/>
        </w:rPr>
      </w:pPr>
    </w:p>
    <w:p w14:paraId="277A9D97" w14:textId="59BA77BA" w:rsidR="00F55C0A" w:rsidRPr="0035097D" w:rsidRDefault="00F42FD4" w:rsidP="00F55C0A">
      <w:pPr>
        <w:rPr>
          <w:rFonts w:cs="Arial"/>
          <w:b/>
          <w:sz w:val="28"/>
          <w:szCs w:val="28"/>
        </w:rPr>
      </w:pPr>
      <w:r w:rsidRPr="0035097D">
        <w:rPr>
          <w:b/>
          <w:sz w:val="28"/>
        </w:rPr>
        <w:t>Terenska studija osposobljavanja zavarivača: Poboljšanje kvalitete i smanjenje troškova primjenom simulatora</w:t>
      </w:r>
    </w:p>
    <w:p w14:paraId="25FC6B45" w14:textId="77777777" w:rsidR="00F55C0A" w:rsidRPr="0035097D" w:rsidRDefault="00F55C0A" w:rsidP="00F55C0A">
      <w:pPr>
        <w:rPr>
          <w:rFonts w:cs="Arial"/>
        </w:rPr>
      </w:pPr>
    </w:p>
    <w:p w14:paraId="5FABFF7F" w14:textId="77777777" w:rsidR="00F55C0A" w:rsidRPr="0035097D" w:rsidRDefault="00F55C0A" w:rsidP="00F55C0A">
      <w:pPr>
        <w:rPr>
          <w:rFonts w:cs="Arial"/>
          <w:szCs w:val="20"/>
        </w:rPr>
      </w:pPr>
    </w:p>
    <w:p w14:paraId="43A935C6" w14:textId="75C68869" w:rsidR="00C63AF1" w:rsidRPr="0035097D" w:rsidRDefault="00C63AF1" w:rsidP="00C63AF1">
      <w:pPr>
        <w:rPr>
          <w:b/>
          <w:bCs/>
        </w:rPr>
      </w:pPr>
      <w:r w:rsidRPr="0035097D">
        <w:rPr>
          <w:b/>
        </w:rPr>
        <w:t>Bez buke, bez vrućine, bez upotrebe materijala – Virtual Welding tvrtke Fronius nudi potpuno siguran i održiv okvir za osposobljavanje budućih zavarivača. Slično simulatoru leta, 3D naočale i izvrsna grafika omogućuju realno iskustvo zavarivanja. Rezultat je visokokvalitetno osposobljavanje zavarivača koje također štedi troškove.</w:t>
      </w:r>
    </w:p>
    <w:p w14:paraId="7B9B654A" w14:textId="77777777" w:rsidR="00F55C0A" w:rsidRPr="0035097D" w:rsidRDefault="00F55C0A" w:rsidP="00F55C0A">
      <w:pPr>
        <w:rPr>
          <w:rFonts w:cs="Arial"/>
          <w:i/>
          <w:szCs w:val="20"/>
        </w:rPr>
      </w:pPr>
      <w:r w:rsidRPr="0035097D">
        <w:rPr>
          <w:i/>
        </w:rPr>
        <w:t>Autor: Philipp Schlor, upravitelj proizvoda Virtual Welding, Fronius International GmbH</w:t>
      </w:r>
    </w:p>
    <w:p w14:paraId="1389D247" w14:textId="77777777" w:rsidR="00F55C0A" w:rsidRPr="0035097D" w:rsidRDefault="00F55C0A" w:rsidP="00F55C0A">
      <w:pPr>
        <w:rPr>
          <w:rFonts w:cs="Arial"/>
          <w:szCs w:val="20"/>
        </w:rPr>
      </w:pPr>
    </w:p>
    <w:p w14:paraId="2954B427" w14:textId="77777777" w:rsidR="00F55C0A" w:rsidRPr="0035097D" w:rsidRDefault="00F55C0A" w:rsidP="00F55C0A">
      <w:pPr>
        <w:rPr>
          <w:rFonts w:cs="Arial"/>
          <w:szCs w:val="20"/>
        </w:rPr>
      </w:pPr>
    </w:p>
    <w:p w14:paraId="31900526" w14:textId="77777777" w:rsidR="00F55C0A" w:rsidRPr="0035097D" w:rsidRDefault="00F55C0A" w:rsidP="00F55C0A">
      <w:pPr>
        <w:rPr>
          <w:rFonts w:cs="Arial"/>
          <w:b/>
          <w:szCs w:val="20"/>
        </w:rPr>
      </w:pPr>
      <w:r w:rsidRPr="0035097D">
        <w:rPr>
          <w:b/>
        </w:rPr>
        <w:t>Koncept sveobuhvatnog osposobljavanja: Teorija i praksa</w:t>
      </w:r>
    </w:p>
    <w:p w14:paraId="7D22597E" w14:textId="77777777" w:rsidR="00F55C0A" w:rsidRPr="0035097D" w:rsidRDefault="00F55C0A" w:rsidP="00F55C0A">
      <w:pPr>
        <w:rPr>
          <w:rFonts w:cs="Arial"/>
          <w:szCs w:val="20"/>
        </w:rPr>
      </w:pPr>
    </w:p>
    <w:p w14:paraId="29D03D0C" w14:textId="5C6C1057" w:rsidR="00F55C0A" w:rsidRPr="0035097D" w:rsidRDefault="00F55C0A" w:rsidP="00F55C0A">
      <w:pPr>
        <w:rPr>
          <w:rFonts w:cs="Arial"/>
          <w:szCs w:val="20"/>
        </w:rPr>
      </w:pPr>
      <w:r w:rsidRPr="0035097D">
        <w:lastRenderedPageBreak/>
        <w:t>S Virtual Welding, Fronius se oslanja na dobro promišljeni koncept osposobljavanja. Između ostalog, prenosi se teorijsko znanje o postupcima MIG/MAG, TIG i REL zavarivanju i provjerava u revizijama znanja. Rang ljestvica potiče polaznike tečaja da se razigrano natječu jedni s drugima.</w:t>
      </w:r>
    </w:p>
    <w:p w14:paraId="34C2BC05" w14:textId="77777777" w:rsidR="00F55C0A" w:rsidRPr="0035097D" w:rsidRDefault="00F55C0A" w:rsidP="00F55C0A">
      <w:pPr>
        <w:rPr>
          <w:rFonts w:cs="Arial"/>
          <w:szCs w:val="20"/>
        </w:rPr>
      </w:pPr>
    </w:p>
    <w:p w14:paraId="2DB3CA4F" w14:textId="4DC60C73" w:rsidR="00F55C0A" w:rsidRPr="0035097D" w:rsidRDefault="003522BF" w:rsidP="00F55C0A">
      <w:pPr>
        <w:rPr>
          <w:rFonts w:cs="Arial"/>
          <w:szCs w:val="20"/>
        </w:rPr>
      </w:pPr>
      <w:r w:rsidRPr="0035097D">
        <w:t>U programu osposobljavanja za Virtual Welding tvrtke Fronius, praktični zadaci zavarivanja temelje se na obuci Međunarodnog instituta za zavarivanje (IIW). To znači da ispunjavaju međunarodne standarde za osposobljavanje zavarivača.</w:t>
      </w:r>
    </w:p>
    <w:p w14:paraId="6564FEE8" w14:textId="77777777" w:rsidR="00F55C0A" w:rsidRPr="0035097D" w:rsidRDefault="00F55C0A" w:rsidP="00F55C0A">
      <w:pPr>
        <w:rPr>
          <w:rFonts w:cs="Arial"/>
          <w:szCs w:val="20"/>
        </w:rPr>
      </w:pPr>
    </w:p>
    <w:p w14:paraId="6E93EBAF" w14:textId="77777777" w:rsidR="00F55C0A" w:rsidRPr="0035097D" w:rsidRDefault="000F035A" w:rsidP="00F55C0A">
      <w:pPr>
        <w:rPr>
          <w:rFonts w:cs="Arial"/>
          <w:b/>
          <w:szCs w:val="20"/>
        </w:rPr>
      </w:pPr>
      <w:r w:rsidRPr="0035097D">
        <w:rPr>
          <w:b/>
        </w:rPr>
        <w:t>Ghost: Uvijek s učiteljem uz sebe</w:t>
      </w:r>
    </w:p>
    <w:p w14:paraId="3BC59DDF" w14:textId="77777777" w:rsidR="00F55C0A" w:rsidRPr="0035097D" w:rsidRDefault="00F55C0A" w:rsidP="00F55C0A">
      <w:pPr>
        <w:rPr>
          <w:rFonts w:cs="Arial"/>
          <w:szCs w:val="20"/>
        </w:rPr>
      </w:pPr>
    </w:p>
    <w:p w14:paraId="2746533F" w14:textId="77777777" w:rsidR="00F55C0A" w:rsidRPr="0035097D" w:rsidRDefault="00F55C0A" w:rsidP="00F55C0A">
      <w:pPr>
        <w:rPr>
          <w:rFonts w:cs="Arial"/>
          <w:szCs w:val="20"/>
        </w:rPr>
      </w:pPr>
      <w:r w:rsidRPr="0035097D">
        <w:t>Za učenje vještina, polaznik najprije radi s pomoću Ghosta, virtualnog "duha". Korak po korak precizno određuje točnu brzinu zavarivanja, razmak i  kut gorionika za zavarivanje u odnosu na izradak. "Duh" polazniku daje izravne povratne informacije. Stupanj težine zadatka postupno se povećava dok realistični način simulacije napokon ne omogući zavarivanje bez "duha". Sustav Virtual Welding bilježi zavarivanja – na taj se način mogu reproducirati i analizirati zajedno sa pravim instruktorom.</w:t>
      </w:r>
    </w:p>
    <w:p w14:paraId="4FF46C8E" w14:textId="77777777" w:rsidR="00F55C0A" w:rsidRPr="0035097D" w:rsidRDefault="00F55C0A" w:rsidP="00F55C0A">
      <w:pPr>
        <w:rPr>
          <w:rFonts w:cs="Arial"/>
          <w:szCs w:val="20"/>
        </w:rPr>
      </w:pPr>
    </w:p>
    <w:p w14:paraId="6EF5672A" w14:textId="41D88925" w:rsidR="00F55C0A" w:rsidRPr="0035097D" w:rsidRDefault="000F035A" w:rsidP="00F55C0A">
      <w:pPr>
        <w:rPr>
          <w:rFonts w:cs="Arial"/>
          <w:szCs w:val="20"/>
        </w:rPr>
      </w:pPr>
      <w:r w:rsidRPr="0035097D">
        <w:t>Ova kombinacija vođenih praktičnih vježbi i teorijskih jedinica omogućava polazniku da samostalno završi mnoge korake osposobljavanja koristeći simulator zavarivanja. Na taj način uči osnovno znanje i osnovne vještine prije primjene pravog sustava za zavarivanje. Institucije za osposobljavanje mogu tako istovremeno povećati kvalitetu osposobljavanja i smanjiti troškove.</w:t>
      </w:r>
    </w:p>
    <w:p w14:paraId="57839F75" w14:textId="77777777" w:rsidR="00F55C0A" w:rsidRPr="0035097D" w:rsidRDefault="00F55C0A" w:rsidP="00F55C0A">
      <w:pPr>
        <w:rPr>
          <w:rFonts w:cs="Arial"/>
          <w:szCs w:val="20"/>
        </w:rPr>
      </w:pPr>
    </w:p>
    <w:p w14:paraId="6F89263D" w14:textId="71E74998" w:rsidR="00F55C0A" w:rsidRPr="0035097D" w:rsidRDefault="00C64889" w:rsidP="00F55C0A">
      <w:pPr>
        <w:rPr>
          <w:rFonts w:cs="Arial"/>
          <w:b/>
          <w:szCs w:val="20"/>
        </w:rPr>
      </w:pPr>
      <w:r w:rsidRPr="0035097D">
        <w:rPr>
          <w:b/>
        </w:rPr>
        <w:t>Terenska studija: Centar za osposobljavanje Fohnsdorf</w:t>
      </w:r>
    </w:p>
    <w:p w14:paraId="7B8CF116" w14:textId="77777777" w:rsidR="00F55C0A" w:rsidRPr="0035097D" w:rsidRDefault="00F55C0A" w:rsidP="00F55C0A">
      <w:pPr>
        <w:rPr>
          <w:rFonts w:eastAsia="Times New Roman" w:cs="Arial"/>
          <w:szCs w:val="20"/>
          <w:lang w:eastAsia="de-DE"/>
        </w:rPr>
      </w:pPr>
    </w:p>
    <w:p w14:paraId="6909CDCE" w14:textId="0AF83E04" w:rsidR="00F55C0A" w:rsidRPr="0035097D" w:rsidRDefault="00F55C0A" w:rsidP="00F55C0A">
      <w:pPr>
        <w:rPr>
          <w:rFonts w:cs="Arial"/>
          <w:szCs w:val="20"/>
        </w:rPr>
      </w:pPr>
      <w:r w:rsidRPr="0035097D">
        <w:t>Austrijski centar za osposobljavanje Fohnsdorf, skraćeno SZF, jedna je od najmodernijih i najinovativnijih institucija za stručno osposobljavanje u Austriji. SZF koristi Virtual Welding u sektoru metalurgije od 2010. godine. 30 posto praktičnog osposobljavanja zavarivača sada se izvodi s pomoću simulacije, koja je stoga sastavni dio osposobljavanja.</w:t>
      </w:r>
    </w:p>
    <w:p w14:paraId="38293892" w14:textId="77777777" w:rsidR="00D40DE6" w:rsidRPr="0035097D" w:rsidRDefault="00D40DE6" w:rsidP="00F55C0A">
      <w:pPr>
        <w:rPr>
          <w:rFonts w:cs="Arial"/>
          <w:szCs w:val="20"/>
        </w:rPr>
      </w:pPr>
    </w:p>
    <w:p w14:paraId="206BFFA0" w14:textId="77777777" w:rsidR="00D40DE6" w:rsidRPr="0035097D" w:rsidRDefault="00D40DE6" w:rsidP="00F55C0A">
      <w:pPr>
        <w:rPr>
          <w:rFonts w:cs="Arial"/>
          <w:szCs w:val="20"/>
        </w:rPr>
      </w:pPr>
      <w:r w:rsidRPr="0035097D">
        <w:t>Terenska studija istraživala je koje učinke to ima na učinkovitost osposobljavanja. Za tu su se svrhu analizirali podaci:</w:t>
      </w:r>
    </w:p>
    <w:p w14:paraId="6A3A54A5" w14:textId="77777777" w:rsidR="00D40DE6" w:rsidRPr="0035097D" w:rsidRDefault="00D40DE6" w:rsidP="00D40DE6">
      <w:pPr>
        <w:pStyle w:val="Listenabsatz"/>
        <w:numPr>
          <w:ilvl w:val="0"/>
          <w:numId w:val="5"/>
        </w:numPr>
        <w:rPr>
          <w:rFonts w:cs="Arial"/>
          <w:szCs w:val="20"/>
        </w:rPr>
      </w:pPr>
      <w:r w:rsidRPr="0035097D">
        <w:t>13 polaznika osposobljavanja</w:t>
      </w:r>
    </w:p>
    <w:p w14:paraId="5ACE2EA2" w14:textId="77777777" w:rsidR="00D40DE6" w:rsidRPr="0035097D" w:rsidRDefault="00D40DE6" w:rsidP="00D40DE6">
      <w:pPr>
        <w:pStyle w:val="Listenabsatz"/>
        <w:numPr>
          <w:ilvl w:val="0"/>
          <w:numId w:val="5"/>
        </w:numPr>
        <w:rPr>
          <w:rFonts w:cs="Arial"/>
          <w:szCs w:val="20"/>
        </w:rPr>
      </w:pPr>
      <w:r w:rsidRPr="0035097D">
        <w:t>Dvotjedno osposobljavanje s 30% Virtual Welding i 70% stvarnog zavarivanja</w:t>
      </w:r>
    </w:p>
    <w:p w14:paraId="32DFDDE3" w14:textId="2EFA9D13" w:rsidR="00D40DE6" w:rsidRPr="0035097D" w:rsidRDefault="00D40DE6" w:rsidP="00D40DE6">
      <w:pPr>
        <w:pStyle w:val="Listenabsatz"/>
        <w:numPr>
          <w:ilvl w:val="0"/>
          <w:numId w:val="5"/>
        </w:numPr>
        <w:rPr>
          <w:rFonts w:cs="Arial"/>
          <w:szCs w:val="20"/>
        </w:rPr>
      </w:pPr>
      <w:r w:rsidRPr="0035097D">
        <w:t>Kutni zavari (135 P FW FM1 S PB ml) i kutni zavari na cijevi (135 T FW FM1 S PB sl), od kojih je svaki zavaren kako u stvarnom tako i u virtualnom obliku</w:t>
      </w:r>
    </w:p>
    <w:p w14:paraId="5150098E" w14:textId="77777777" w:rsidR="001F2566" w:rsidRPr="0035097D" w:rsidRDefault="001F2566" w:rsidP="00273087">
      <w:pPr>
        <w:rPr>
          <w:rFonts w:cs="Arial"/>
          <w:szCs w:val="20"/>
        </w:rPr>
      </w:pPr>
    </w:p>
    <w:p w14:paraId="068B805B" w14:textId="4099BB71" w:rsidR="00273087" w:rsidRPr="0035097D" w:rsidRDefault="00D40DE6" w:rsidP="00273087">
      <w:pPr>
        <w:rPr>
          <w:rFonts w:cs="Arial"/>
          <w:szCs w:val="20"/>
        </w:rPr>
      </w:pPr>
      <w:r w:rsidRPr="0035097D">
        <w:t>Kako bi se utvrdila isplativost osposobljavanja s pomoću Virtual Welding, procijenjena je potrošnja metala, plina, žice za zavarivanje i energije za 1.577 zavarenih spojeva. Uslijedila je usporedba s podacima iz 1.733 virtualnih zavarenih spojeva.</w:t>
      </w:r>
    </w:p>
    <w:p w14:paraId="30C7C886" w14:textId="77777777" w:rsidR="001F2566" w:rsidRPr="0035097D" w:rsidRDefault="001F2566" w:rsidP="00273087">
      <w:pPr>
        <w:rPr>
          <w:rFonts w:cs="Arial"/>
          <w:szCs w:val="20"/>
        </w:rPr>
      </w:pPr>
    </w:p>
    <w:p w14:paraId="7B648F9F" w14:textId="744A1A42" w:rsidR="001F2566" w:rsidRPr="0035097D" w:rsidRDefault="001F2566" w:rsidP="001F2566">
      <w:pPr>
        <w:rPr>
          <w:rFonts w:cs="Arial"/>
          <w:b/>
          <w:szCs w:val="20"/>
        </w:rPr>
      </w:pPr>
      <w:r w:rsidRPr="0035097D">
        <w:rPr>
          <w:b/>
        </w:rPr>
        <w:t>Bolja kvaliteta osposobljavanja: 23% više vremena za praksu</w:t>
      </w:r>
    </w:p>
    <w:p w14:paraId="5BE6C9E3" w14:textId="77777777" w:rsidR="00D40DE6" w:rsidRPr="0035097D" w:rsidRDefault="00D40DE6" w:rsidP="00F55C0A">
      <w:pPr>
        <w:rPr>
          <w:rFonts w:cs="Arial"/>
          <w:szCs w:val="20"/>
        </w:rPr>
      </w:pPr>
    </w:p>
    <w:p w14:paraId="3FDBDE82" w14:textId="3AE56AE2" w:rsidR="00F55C0A" w:rsidRPr="0035097D" w:rsidRDefault="00273087" w:rsidP="00F55C0A">
      <w:pPr>
        <w:rPr>
          <w:rFonts w:cs="Arial"/>
          <w:szCs w:val="20"/>
        </w:rPr>
      </w:pPr>
      <w:r w:rsidRPr="0035097D">
        <w:t xml:space="preserve">S pomoću Virtual Welding, SZF uspio je povećati vrijeme u kojem se zavarivanje zapravo odvija za 23 posto. To znači da se gotovo tri puta više zavara može proizvesti kao u istom vremenskom razdoblju u kabini za zavarivanje. To je prvenstveno zbog toga što kod virtualnog zavarivanja više nije potrebna dugotrajna priprema probnih limova, kao ni hlađenje limova i čišćenje zavarenih spojeva. Simulirani zavareni spoj zahtijeva samo jedan klik. Kao rezultat toga, preostaje više vremena za učenje i praksu potrebnih vještina. </w:t>
      </w:r>
    </w:p>
    <w:p w14:paraId="70F40148" w14:textId="77777777" w:rsidR="00F55C0A" w:rsidRPr="0035097D" w:rsidRDefault="00F55C0A" w:rsidP="00F55C0A">
      <w:pPr>
        <w:rPr>
          <w:rFonts w:cs="Arial"/>
          <w:szCs w:val="20"/>
        </w:rPr>
      </w:pPr>
    </w:p>
    <w:p w14:paraId="5BE2221D" w14:textId="77777777" w:rsidR="00F55C0A" w:rsidRPr="0035097D" w:rsidRDefault="00F55C0A" w:rsidP="00F55C0A">
      <w:pPr>
        <w:rPr>
          <w:rFonts w:cs="Arial"/>
          <w:szCs w:val="20"/>
        </w:rPr>
      </w:pPr>
      <w:r w:rsidRPr="0035097D">
        <w:t>No, ne povećava se samo vrijeme prakse: „Primjenu Virtual Welding smatramo važnim doprinosom poboljšanju kvalitete osposobljavanja. Putem virtualnog učitelja "duh", svaki sudionik dobiva individualnu podršku i izravne vizualne povratne informacije – nešto što pravi instruktor jednostavno ne može učiniti“, odgovorno tvrdi Hannes Krempl, voditelj osposobljavanja u sektoru Tehnologija zavarivanja/Transport u SZF-u.</w:t>
      </w:r>
    </w:p>
    <w:p w14:paraId="0D438F3A" w14:textId="77777777" w:rsidR="001F2566" w:rsidRPr="0035097D" w:rsidRDefault="001F2566" w:rsidP="00F55C0A">
      <w:pPr>
        <w:rPr>
          <w:rFonts w:cs="Arial"/>
          <w:szCs w:val="20"/>
        </w:rPr>
      </w:pPr>
    </w:p>
    <w:p w14:paraId="73DA4BA1" w14:textId="77777777" w:rsidR="001F2566" w:rsidRPr="0035097D" w:rsidRDefault="001F2566" w:rsidP="001F2566">
      <w:pPr>
        <w:rPr>
          <w:rFonts w:cs="Arial"/>
          <w:b/>
          <w:szCs w:val="20"/>
        </w:rPr>
      </w:pPr>
      <w:r w:rsidRPr="0035097D">
        <w:rPr>
          <w:b/>
        </w:rPr>
        <w:t>Smanjenje troškova: 230 € manje troškova materijala</w:t>
      </w:r>
    </w:p>
    <w:p w14:paraId="18945C19" w14:textId="77777777" w:rsidR="00F55C0A" w:rsidRPr="0035097D" w:rsidRDefault="00F55C0A" w:rsidP="00F55C0A">
      <w:pPr>
        <w:rPr>
          <w:rFonts w:cs="Arial"/>
          <w:szCs w:val="20"/>
        </w:rPr>
      </w:pPr>
    </w:p>
    <w:p w14:paraId="0E9DE142" w14:textId="77777777" w:rsidR="00F55C0A" w:rsidRPr="0035097D" w:rsidRDefault="00F55C0A" w:rsidP="00F55C0A">
      <w:pPr>
        <w:rPr>
          <w:rFonts w:cs="Arial"/>
          <w:szCs w:val="20"/>
        </w:rPr>
      </w:pPr>
      <w:r w:rsidRPr="0035097D">
        <w:t>Uz kvalitetu osposobljavanja, simulator zavarivanja također povećava isplativost: Ušteda potrošnog materijala poput plina, žice i lima čini osposobljavanje mnogo ekonomičnijim. „Ukupno nam ciljana primjena Virtual Welding štedi oko 230 eura troškova materijala po sudioniku – usprkos povećanom vremenu gorenja električnog luka“, procjenjuje Krempl. Virtualno osposobljavanje u osposobljavanju zavarivača osigurava ogromnu učinkovitost uz slabo korištenje resursa.</w:t>
      </w:r>
    </w:p>
    <w:p w14:paraId="36AFC237" w14:textId="77777777" w:rsidR="00042AB3" w:rsidRPr="0035097D" w:rsidRDefault="00042AB3" w:rsidP="003F6E14">
      <w:pPr>
        <w:rPr>
          <w:rFonts w:cs="Arial"/>
          <w:szCs w:val="20"/>
        </w:rPr>
      </w:pPr>
    </w:p>
    <w:p w14:paraId="0FBA93B2" w14:textId="3557EB38" w:rsidR="00ED4FC0" w:rsidRPr="0035097D" w:rsidRDefault="006F0CA4" w:rsidP="003F6E14">
      <w:pPr>
        <w:rPr>
          <w:rFonts w:cs="Arial"/>
          <w:i/>
          <w:szCs w:val="20"/>
        </w:rPr>
      </w:pPr>
      <w:r w:rsidRPr="0035097D">
        <w:rPr>
          <w:i/>
        </w:rPr>
        <w:t>4.836 znakova uključujući razmake</w:t>
      </w:r>
    </w:p>
    <w:p w14:paraId="17876C07" w14:textId="77777777" w:rsidR="00A64948" w:rsidRPr="0035097D" w:rsidRDefault="00A64948" w:rsidP="003F6E14">
      <w:pPr>
        <w:rPr>
          <w:rFonts w:cs="Arial"/>
          <w:b/>
          <w:szCs w:val="20"/>
        </w:rPr>
      </w:pPr>
    </w:p>
    <w:p w14:paraId="70A5393E" w14:textId="77777777" w:rsidR="003A77E3" w:rsidRPr="0035097D" w:rsidRDefault="003A77E3" w:rsidP="003F6E14">
      <w:pPr>
        <w:rPr>
          <w:rFonts w:cs="Arial"/>
          <w:b/>
          <w:szCs w:val="20"/>
        </w:rPr>
      </w:pPr>
    </w:p>
    <w:p w14:paraId="4147F9C5" w14:textId="77777777" w:rsidR="00A64948" w:rsidRPr="0035097D" w:rsidRDefault="00A07BCE" w:rsidP="00A64948">
      <w:pPr>
        <w:rPr>
          <w:b/>
        </w:rPr>
      </w:pPr>
      <w:r w:rsidRPr="0035097D">
        <w:rPr>
          <w:b/>
        </w:rPr>
        <w:t>Navigation Title:</w:t>
      </w:r>
    </w:p>
    <w:p w14:paraId="0145E15F" w14:textId="77777777" w:rsidR="00C00315" w:rsidRPr="0035097D" w:rsidRDefault="00C00315" w:rsidP="00A64948">
      <w:r w:rsidRPr="0035097D">
        <w:t>Terenska studija: Osposobljavanje zavarivača s Virtual Welding</w:t>
      </w:r>
    </w:p>
    <w:p w14:paraId="70E3B514" w14:textId="77777777" w:rsidR="00A64948" w:rsidRPr="0035097D" w:rsidRDefault="00A07BCE" w:rsidP="00A64948">
      <w:pPr>
        <w:rPr>
          <w:b/>
        </w:rPr>
      </w:pPr>
      <w:r w:rsidRPr="0035097D">
        <w:rPr>
          <w:b/>
        </w:rPr>
        <w:t>Display Name (URL):</w:t>
      </w:r>
    </w:p>
    <w:p w14:paraId="6AA6A99D" w14:textId="77777777" w:rsidR="00C00315" w:rsidRPr="0035097D" w:rsidRDefault="00C00315" w:rsidP="00A64948">
      <w:r w:rsidRPr="0035097D">
        <w:t>virtual-welding-effizienz-ausbildung</w:t>
      </w:r>
    </w:p>
    <w:p w14:paraId="16C5E040" w14:textId="77777777" w:rsidR="00A64948" w:rsidRPr="0035097D" w:rsidRDefault="00A07BCE" w:rsidP="00A64948">
      <w:pPr>
        <w:rPr>
          <w:b/>
        </w:rPr>
      </w:pPr>
      <w:r w:rsidRPr="0035097D">
        <w:rPr>
          <w:b/>
        </w:rPr>
        <w:t>Meta naslov:</w:t>
      </w:r>
    </w:p>
    <w:p w14:paraId="4038C686" w14:textId="77777777" w:rsidR="00A64948" w:rsidRPr="0035097D" w:rsidRDefault="00563667" w:rsidP="00A64948">
      <w:r w:rsidRPr="0035097D">
        <w:t>Poboljšanje kvalitete i smanjenje troškova primjenom Virtual Welding</w:t>
      </w:r>
    </w:p>
    <w:p w14:paraId="5D24E343" w14:textId="77777777" w:rsidR="00A64948" w:rsidRPr="0035097D" w:rsidRDefault="00A64948" w:rsidP="00A64948">
      <w:pPr>
        <w:rPr>
          <w:b/>
        </w:rPr>
      </w:pPr>
      <w:r w:rsidRPr="0035097D">
        <w:rPr>
          <w:b/>
        </w:rPr>
        <w:t>Meta opis:</w:t>
      </w:r>
    </w:p>
    <w:p w14:paraId="6B2F6059" w14:textId="77777777" w:rsidR="00A64948" w:rsidRPr="0035097D" w:rsidRDefault="00ED47EA" w:rsidP="003F6E14">
      <w:pPr>
        <w:rPr>
          <w:rFonts w:cs="Arial"/>
          <w:szCs w:val="20"/>
        </w:rPr>
      </w:pPr>
      <w:r w:rsidRPr="0035097D">
        <w:t>Terenska studija pokazuje: Simulator Virtual Welding čini osposobljavanje zavarivača učinkovitijim – s 23% više vremena za praksu i 230 € manje troškova materijala.</w:t>
      </w:r>
    </w:p>
    <w:p w14:paraId="1AA0A486" w14:textId="77777777" w:rsidR="00A64948" w:rsidRPr="0035097D" w:rsidRDefault="00A64948" w:rsidP="003F6E14">
      <w:pPr>
        <w:rPr>
          <w:rFonts w:cs="Arial"/>
          <w:b/>
          <w:szCs w:val="20"/>
        </w:rPr>
      </w:pPr>
    </w:p>
    <w:p w14:paraId="1FD4715D" w14:textId="77777777" w:rsidR="00A72F91" w:rsidRPr="0035097D" w:rsidRDefault="00634499" w:rsidP="003F6E14">
      <w:pPr>
        <w:rPr>
          <w:rFonts w:cs="Arial"/>
          <w:b/>
          <w:szCs w:val="20"/>
        </w:rPr>
      </w:pPr>
      <w:r w:rsidRPr="0035097D">
        <w:rPr>
          <w:b/>
        </w:rPr>
        <w:t xml:space="preserve">Opisi slika: </w:t>
      </w:r>
    </w:p>
    <w:p w14:paraId="340DB79B" w14:textId="77777777" w:rsidR="00CE69E5" w:rsidRPr="0035097D" w:rsidRDefault="00CE69E5" w:rsidP="003F6E14">
      <w:pPr>
        <w:rPr>
          <w:rFonts w:cs="Arial"/>
          <w:szCs w:val="20"/>
          <w:lang w:val="de-DE"/>
        </w:rPr>
      </w:pPr>
    </w:p>
    <w:p w14:paraId="0D497F57" w14:textId="77777777" w:rsidR="00F55C0A" w:rsidRPr="0035097D" w:rsidRDefault="00F55C0A" w:rsidP="003F6E14">
      <w:pPr>
        <w:rPr>
          <w:rFonts w:cs="Arial"/>
          <w:szCs w:val="20"/>
        </w:rPr>
      </w:pPr>
      <w:r w:rsidRPr="0035097D">
        <w:rPr>
          <w:noProof/>
          <w:lang w:val="de-AT" w:eastAsia="de-AT"/>
        </w:rPr>
        <w:drawing>
          <wp:inline distT="0" distB="0" distL="0" distR="0" wp14:anchorId="708EF67B" wp14:editId="0D2CCA54">
            <wp:extent cx="1931213" cy="1368795"/>
            <wp:effectExtent l="0" t="0" r="0" b="3175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9515" cy="1395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A6F1C3" w14:textId="77777777" w:rsidR="00F55C0A" w:rsidRPr="0035097D" w:rsidRDefault="00512ECD" w:rsidP="00F55C0A">
      <w:pPr>
        <w:rPr>
          <w:rFonts w:cs="Arial"/>
          <w:szCs w:val="20"/>
        </w:rPr>
      </w:pPr>
      <w:r w:rsidRPr="0035097D">
        <w:rPr>
          <w:b/>
        </w:rPr>
        <w:t xml:space="preserve">Slika 1: </w:t>
      </w:r>
      <w:r w:rsidRPr="0035097D">
        <w:t>Hannes Krempl, voditelj osposobljavanja u sektoru Tehnologija zavarivanja/Transport u Centru za osposobljavanje Fohnsdorf</w:t>
      </w:r>
    </w:p>
    <w:p w14:paraId="3A95B8C8" w14:textId="77777777" w:rsidR="00512ECD" w:rsidRPr="0035097D" w:rsidRDefault="00512ECD" w:rsidP="003F6E14">
      <w:pPr>
        <w:rPr>
          <w:rFonts w:cs="Arial"/>
          <w:b/>
          <w:szCs w:val="20"/>
        </w:rPr>
      </w:pPr>
    </w:p>
    <w:p w14:paraId="1CDE9C90" w14:textId="77777777" w:rsidR="00512ECD" w:rsidRPr="0035097D" w:rsidRDefault="00F55C0A" w:rsidP="003F6E14">
      <w:pPr>
        <w:rPr>
          <w:rFonts w:cs="Arial"/>
          <w:b/>
          <w:szCs w:val="20"/>
        </w:rPr>
      </w:pPr>
      <w:r w:rsidRPr="0035097D">
        <w:rPr>
          <w:noProof/>
          <w:lang w:val="de-AT" w:eastAsia="de-AT"/>
        </w:rPr>
        <w:drawing>
          <wp:inline distT="0" distB="0" distL="0" distR="0" wp14:anchorId="14F63BC9" wp14:editId="5A11BB00">
            <wp:extent cx="1953158" cy="1291556"/>
            <wp:effectExtent l="0" t="0" r="0" b="4445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2198" cy="13173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28F3DE" w14:textId="77777777" w:rsidR="00F55C0A" w:rsidRPr="0035097D" w:rsidRDefault="00512ECD" w:rsidP="00F55C0A">
      <w:pPr>
        <w:rPr>
          <w:rFonts w:cs="Arial"/>
          <w:szCs w:val="20"/>
        </w:rPr>
      </w:pPr>
      <w:r w:rsidRPr="0035097D">
        <w:rPr>
          <w:b/>
        </w:rPr>
        <w:t xml:space="preserve">Slika 2: </w:t>
      </w:r>
      <w:r w:rsidRPr="0035097D">
        <w:t>Virtual Welding uvodi najnoviju tehnologiju potrošačke elektronike u osposobljavanje zavarivača.</w:t>
      </w:r>
    </w:p>
    <w:p w14:paraId="75203DEC" w14:textId="77777777" w:rsidR="00A4379E" w:rsidRPr="0035097D" w:rsidRDefault="00A4379E" w:rsidP="00A4379E">
      <w:pPr>
        <w:rPr>
          <w:rFonts w:cs="Arial"/>
          <w:szCs w:val="20"/>
        </w:rPr>
      </w:pPr>
    </w:p>
    <w:p w14:paraId="70F4825D" w14:textId="77777777" w:rsidR="00A4379E" w:rsidRPr="0035097D" w:rsidRDefault="00A4379E" w:rsidP="00A4379E">
      <w:pPr>
        <w:rPr>
          <w:rFonts w:cs="Arial"/>
          <w:szCs w:val="20"/>
        </w:rPr>
      </w:pPr>
      <w:r w:rsidRPr="0035097D">
        <w:rPr>
          <w:noProof/>
          <w:lang w:val="de-AT" w:eastAsia="de-AT"/>
        </w:rPr>
        <w:drawing>
          <wp:inline distT="0" distB="0" distL="0" distR="0" wp14:anchorId="196CCEEC" wp14:editId="1F3CE829">
            <wp:extent cx="1952625" cy="1251885"/>
            <wp:effectExtent l="0" t="0" r="0" b="5715"/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969676" cy="12628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3A1EE5" w14:textId="0E4223FD" w:rsidR="00512ECD" w:rsidRPr="0035097D" w:rsidRDefault="00A07BCE" w:rsidP="003F6E14">
      <w:r w:rsidRPr="0035097D">
        <w:rPr>
          <w:b/>
        </w:rPr>
        <w:t xml:space="preserve">Slika 3: </w:t>
      </w:r>
      <w:r w:rsidRPr="0035097D">
        <w:t>Fronius koristi 3D naočale koje nude posebno visoku razlučivost i oštrinu te široko vidno polje.</w:t>
      </w:r>
    </w:p>
    <w:p w14:paraId="23C033CD" w14:textId="77777777" w:rsidR="008817E6" w:rsidRPr="0035097D" w:rsidRDefault="008817E6" w:rsidP="003F6E14">
      <w:pPr>
        <w:rPr>
          <w:rFonts w:cs="Arial"/>
          <w:szCs w:val="20"/>
        </w:rPr>
      </w:pPr>
    </w:p>
    <w:p w14:paraId="1F8FF5A6" w14:textId="77777777" w:rsidR="00D44AC0" w:rsidRPr="0035097D" w:rsidRDefault="00D44AC0" w:rsidP="003F6E14">
      <w:pPr>
        <w:rPr>
          <w:rFonts w:cs="Arial"/>
          <w:szCs w:val="20"/>
        </w:rPr>
      </w:pPr>
      <w:r w:rsidRPr="0035097D">
        <w:rPr>
          <w:noProof/>
          <w:lang w:val="de-AT" w:eastAsia="de-AT"/>
        </w:rPr>
        <w:drawing>
          <wp:inline distT="0" distB="0" distL="0" distR="0" wp14:anchorId="1D15D774" wp14:editId="107B26B7">
            <wp:extent cx="2026310" cy="1284164"/>
            <wp:effectExtent l="0" t="0" r="0" b="0"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033210" cy="12885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CFA14A" w14:textId="2207D9E6" w:rsidR="00D44AC0" w:rsidRPr="0035097D" w:rsidRDefault="00A07BCE" w:rsidP="00D44AC0">
      <w:pPr>
        <w:rPr>
          <w:rFonts w:cs="Arial"/>
          <w:szCs w:val="20"/>
        </w:rPr>
      </w:pPr>
      <w:r w:rsidRPr="0035097D">
        <w:rPr>
          <w:b/>
        </w:rPr>
        <w:lastRenderedPageBreak/>
        <w:t xml:space="preserve">Slika 4: </w:t>
      </w:r>
      <w:r w:rsidRPr="0035097D">
        <w:t>Takozvani "duh" virtualni je instruktor koji s pomoću oznaka (zelene na slici) određuje točnu brzinu zavarivanja, kao i udaljenost i kut gorionika za zavarivanje i dodatnog materijala u odnosu na izradak.</w:t>
      </w:r>
    </w:p>
    <w:p w14:paraId="686B98BB" w14:textId="77777777" w:rsidR="00D44AC0" w:rsidRPr="0035097D" w:rsidRDefault="00D44AC0" w:rsidP="00D44AC0">
      <w:pPr>
        <w:rPr>
          <w:rFonts w:cs="Arial"/>
          <w:szCs w:val="20"/>
        </w:rPr>
      </w:pPr>
    </w:p>
    <w:p w14:paraId="02CF19BA" w14:textId="77777777" w:rsidR="00D44AC0" w:rsidRPr="0035097D" w:rsidRDefault="00D44AC0" w:rsidP="00D44AC0">
      <w:pPr>
        <w:rPr>
          <w:rFonts w:cs="Arial"/>
          <w:szCs w:val="20"/>
        </w:rPr>
      </w:pPr>
      <w:r w:rsidRPr="0035097D">
        <w:rPr>
          <w:noProof/>
          <w:lang w:val="de-AT" w:eastAsia="de-AT"/>
        </w:rPr>
        <w:drawing>
          <wp:inline distT="0" distB="0" distL="0" distR="0" wp14:anchorId="4B44ACBE" wp14:editId="5C15E1A9">
            <wp:extent cx="2033625" cy="1375439"/>
            <wp:effectExtent l="0" t="0" r="5080" b="0"/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052025" cy="13878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1A953D" w14:textId="77777777" w:rsidR="00D44AC0" w:rsidRPr="0035097D" w:rsidRDefault="00A07BCE" w:rsidP="00D44AC0">
      <w:pPr>
        <w:rPr>
          <w:rFonts w:cs="Arial"/>
          <w:szCs w:val="20"/>
        </w:rPr>
      </w:pPr>
      <w:r w:rsidRPr="0035097D">
        <w:rPr>
          <w:b/>
        </w:rPr>
        <w:t xml:space="preserve">Slika 5: </w:t>
      </w:r>
      <w:r w:rsidRPr="0035097D">
        <w:t>Virtual Welding dostupno je u 2 verzije (Standup-Terminal ili Mobile-Case) i na više od 20 jezika. S pomoću istog moguće je naučiti sljedeće postupke: MIG/MAG ručno, TIG, REL zavarivanje, MIG/MAG Robotics.</w:t>
      </w:r>
    </w:p>
    <w:p w14:paraId="3CDC267F" w14:textId="77777777" w:rsidR="00D44AC0" w:rsidRPr="0035097D" w:rsidRDefault="00D44AC0" w:rsidP="00D44AC0">
      <w:pPr>
        <w:rPr>
          <w:rFonts w:cs="Arial"/>
          <w:szCs w:val="20"/>
        </w:rPr>
      </w:pPr>
    </w:p>
    <w:p w14:paraId="68FC0187" w14:textId="12EB8D6C" w:rsidR="003510EC" w:rsidRPr="0035097D" w:rsidRDefault="003510EC" w:rsidP="00D44AC0">
      <w:pPr>
        <w:rPr>
          <w:rFonts w:cs="Arial"/>
          <w:szCs w:val="20"/>
        </w:rPr>
      </w:pPr>
      <w:r w:rsidRPr="0035097D">
        <w:rPr>
          <w:noProof/>
          <w:lang w:val="de-AT" w:eastAsia="de-AT"/>
        </w:rPr>
        <w:drawing>
          <wp:inline distT="0" distB="0" distL="0" distR="0" wp14:anchorId="719D1EC8" wp14:editId="35F3D84B">
            <wp:extent cx="1341119" cy="1433779"/>
            <wp:effectExtent l="0" t="0" r="0" b="0"/>
            <wp:docPr id="8" name="Grafi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368226" cy="14627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124B0D" w14:textId="26AD7333" w:rsidR="001F77D1" w:rsidRPr="0035097D" w:rsidRDefault="001F77D1" w:rsidP="00D44AC0">
      <w:pPr>
        <w:rPr>
          <w:rFonts w:cs="Arial"/>
          <w:szCs w:val="20"/>
        </w:rPr>
      </w:pPr>
      <w:r w:rsidRPr="0035097D">
        <w:rPr>
          <w:b/>
        </w:rPr>
        <w:t>Slika 6:</w:t>
      </w:r>
      <w:r w:rsidRPr="0035097D">
        <w:t xml:space="preserve"> Philipp Schlor, upravitelj proizvoda Virtual Welding, Fronius International GmbH</w:t>
      </w:r>
    </w:p>
    <w:p w14:paraId="708A8767" w14:textId="77777777" w:rsidR="003A77E3" w:rsidRPr="00DE608A" w:rsidRDefault="003A77E3" w:rsidP="00D44AC0">
      <w:pPr>
        <w:rPr>
          <w:rFonts w:cs="Arial"/>
          <w:szCs w:val="20"/>
          <w:lang w:val="en-US"/>
        </w:rPr>
      </w:pPr>
    </w:p>
    <w:p w14:paraId="64BD9EBE" w14:textId="77777777" w:rsidR="008A07FF" w:rsidRPr="0035097D" w:rsidRDefault="002F2639" w:rsidP="00D44AC0">
      <w:pPr>
        <w:rPr>
          <w:rFonts w:cs="Arial"/>
          <w:szCs w:val="20"/>
        </w:rPr>
      </w:pPr>
      <w:r w:rsidRPr="0035097D">
        <w:rPr>
          <w:noProof/>
          <w:lang w:val="de-AT" w:eastAsia="de-AT"/>
        </w:rPr>
        <w:drawing>
          <wp:inline distT="0" distB="0" distL="0" distR="0" wp14:anchorId="3B944256" wp14:editId="18D679A8">
            <wp:extent cx="1909267" cy="2715742"/>
            <wp:effectExtent l="0" t="0" r="0" b="8890"/>
            <wp:docPr id="7" name="Grafi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25941" cy="27394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7FB93C" w14:textId="77777777" w:rsidR="008A07FF" w:rsidRPr="0035097D" w:rsidRDefault="008A07FF" w:rsidP="00D44AC0">
      <w:pPr>
        <w:rPr>
          <w:rFonts w:cs="Arial"/>
          <w:szCs w:val="20"/>
        </w:rPr>
      </w:pPr>
      <w:r w:rsidRPr="0035097D">
        <w:rPr>
          <w:b/>
        </w:rPr>
        <w:t xml:space="preserve">Infografika: </w:t>
      </w:r>
      <w:r w:rsidRPr="0035097D">
        <w:t>Infografika daje pregled svih relevantnih informacija o terenskoj studiji u SZF-u Fohnsdorf.</w:t>
      </w:r>
    </w:p>
    <w:p w14:paraId="13F22750" w14:textId="77777777" w:rsidR="00D44AC0" w:rsidRPr="0035097D" w:rsidRDefault="00D44AC0" w:rsidP="003F6E14">
      <w:pPr>
        <w:rPr>
          <w:rFonts w:cs="Arial"/>
          <w:szCs w:val="20"/>
        </w:rPr>
      </w:pPr>
    </w:p>
    <w:p w14:paraId="4BDAECD9" w14:textId="77777777" w:rsidR="00512ECD" w:rsidRPr="0035097D" w:rsidRDefault="00512ECD" w:rsidP="003F6E14">
      <w:pPr>
        <w:rPr>
          <w:rFonts w:cs="Arial"/>
          <w:b/>
          <w:szCs w:val="20"/>
        </w:rPr>
      </w:pPr>
    </w:p>
    <w:p w14:paraId="28BD10EF" w14:textId="77777777" w:rsidR="00E5311A" w:rsidRPr="0035097D" w:rsidRDefault="00E5311A" w:rsidP="003F6E14">
      <w:pPr>
        <w:rPr>
          <w:rFonts w:cs="Arial"/>
          <w:szCs w:val="20"/>
        </w:rPr>
      </w:pPr>
      <w:r w:rsidRPr="0035097D">
        <w:t>Fotografije: Fronius International GmbH, tiskanje bez honorara</w:t>
      </w:r>
    </w:p>
    <w:p w14:paraId="783F5AF7" w14:textId="77777777" w:rsidR="00AE2683" w:rsidRPr="0035097D" w:rsidRDefault="00AE2683" w:rsidP="003F6E14">
      <w:pPr>
        <w:rPr>
          <w:rFonts w:cs="Arial"/>
          <w:szCs w:val="20"/>
          <w:lang w:val="sv-SE"/>
        </w:rPr>
      </w:pPr>
    </w:p>
    <w:p w14:paraId="002B4D29" w14:textId="77777777" w:rsidR="00202F97" w:rsidRPr="0035097D" w:rsidRDefault="00202F97" w:rsidP="003F6E14">
      <w:pPr>
        <w:rPr>
          <w:rFonts w:cs="Arial"/>
          <w:szCs w:val="20"/>
          <w:lang w:val="sv-SE"/>
        </w:rPr>
      </w:pPr>
    </w:p>
    <w:p w14:paraId="3191B423" w14:textId="77777777" w:rsidR="007E1C61" w:rsidRPr="0035097D" w:rsidRDefault="007E1C61" w:rsidP="007E1C61">
      <w:pPr>
        <w:rPr>
          <w:rFonts w:cs="Arial"/>
          <w:szCs w:val="20"/>
        </w:rPr>
      </w:pPr>
      <w:r w:rsidRPr="0035097D">
        <w:t>Ovo izdanje za novine i slike moguće je preuzeti s interneta:</w:t>
      </w:r>
    </w:p>
    <w:p w14:paraId="3DB866AD" w14:textId="1F9BCEA6" w:rsidR="006F0CA4" w:rsidRPr="0035097D" w:rsidRDefault="006F0CA4" w:rsidP="006F0CA4">
      <w:r w:rsidRPr="0035097D">
        <w:rPr>
          <w:rStyle w:val="Hyperlink"/>
        </w:rPr>
        <w:t>www.fronius.com/de/schweisstechnik/info-center/presse/virtual-</w:t>
      </w:r>
      <w:r w:rsidRPr="00DE608A">
        <w:rPr>
          <w:rStyle w:val="Hyperlink"/>
        </w:rPr>
        <w:t>welding-efficiency-welding-training</w:t>
      </w:r>
    </w:p>
    <w:p w14:paraId="6647CB05" w14:textId="77777777" w:rsidR="007E1C61" w:rsidRPr="0035097D" w:rsidRDefault="007E1C61" w:rsidP="007E1C61">
      <w:pPr>
        <w:rPr>
          <w:rFonts w:cs="Arial"/>
          <w:color w:val="0000FF"/>
          <w:szCs w:val="20"/>
          <w:u w:val="single"/>
        </w:rPr>
      </w:pPr>
    </w:p>
    <w:p w14:paraId="6B44664A" w14:textId="77777777" w:rsidR="00E5311A" w:rsidRPr="0035097D" w:rsidRDefault="00E5311A" w:rsidP="003F6E14">
      <w:pPr>
        <w:rPr>
          <w:rFonts w:cs="Arial"/>
          <w:b/>
          <w:szCs w:val="20"/>
        </w:rPr>
      </w:pPr>
    </w:p>
    <w:p w14:paraId="3A151F2B" w14:textId="77777777" w:rsidR="00E5311A" w:rsidRDefault="00E5311A" w:rsidP="003F6E14">
      <w:pPr>
        <w:rPr>
          <w:rFonts w:cs="Arial"/>
          <w:b/>
          <w:szCs w:val="20"/>
        </w:rPr>
      </w:pPr>
      <w:bookmarkStart w:id="0" w:name="_GoBack"/>
      <w:bookmarkEnd w:id="0"/>
    </w:p>
    <w:p w14:paraId="42C44865" w14:textId="77777777" w:rsidR="00DE608A" w:rsidRPr="0035097D" w:rsidRDefault="00DE608A" w:rsidP="003F6E14">
      <w:pPr>
        <w:rPr>
          <w:rFonts w:cs="Arial"/>
          <w:b/>
          <w:szCs w:val="20"/>
        </w:rPr>
      </w:pPr>
    </w:p>
    <w:p w14:paraId="3C615F4A" w14:textId="77777777" w:rsidR="00DE608A" w:rsidRPr="00AE2683" w:rsidRDefault="00DE608A" w:rsidP="00DE608A">
      <w:pPr>
        <w:rPr>
          <w:rFonts w:cs="Arial"/>
          <w:szCs w:val="20"/>
        </w:rPr>
      </w:pPr>
      <w:r>
        <w:rPr>
          <w:b/>
          <w:szCs w:val="20"/>
        </w:rPr>
        <w:lastRenderedPageBreak/>
        <w:t>Poslovni odjel Perfect Welding</w:t>
      </w:r>
    </w:p>
    <w:p w14:paraId="7E9161CF" w14:textId="77777777" w:rsidR="00DE608A" w:rsidRPr="00AE2683" w:rsidRDefault="00DE608A" w:rsidP="00DE608A">
      <w:pPr>
        <w:rPr>
          <w:rFonts w:cs="Arial"/>
          <w:szCs w:val="20"/>
        </w:rPr>
      </w:pPr>
      <w:r>
        <w:t xml:space="preserve">Poslovni odjel Perfect Welding tvrtke Fronius predvodnik je inovacija u području zavarivanja električnim lukom i globalni tržišni predvodnik zavarivanja uz pomoć robota. Osim toga, u području automatizacije zavarivanja tvrtka Fronius kao ponuđač sustava nudi potpuna rješenja za automatsko zavarivanje prilagođena korisnicima, odnosno rješenja za izradu spremnika ili za navarivanje u slučaju rada na moru. Portfelj je upotpunjen izvorima struje za ručno zavarivanje, priborom za zavarivanje i širokim spektrom usluga. S više od 1000 prodajnih partnera diljem svijeta Perfect Welding tvrtke Fronius posebice je blizak klijentima. </w:t>
      </w:r>
    </w:p>
    <w:p w14:paraId="2A6250CA" w14:textId="77777777" w:rsidR="00DE608A" w:rsidRPr="00DB1C45" w:rsidRDefault="00DE608A" w:rsidP="00DE608A">
      <w:pPr>
        <w:rPr>
          <w:rFonts w:cs="Arial"/>
          <w:szCs w:val="20"/>
        </w:rPr>
      </w:pPr>
    </w:p>
    <w:p w14:paraId="18C22256" w14:textId="77777777" w:rsidR="00DE608A" w:rsidRPr="00DB1C45" w:rsidRDefault="00DE608A" w:rsidP="00DE608A">
      <w:pPr>
        <w:rPr>
          <w:rFonts w:cs="Arial"/>
          <w:szCs w:val="20"/>
        </w:rPr>
      </w:pPr>
    </w:p>
    <w:p w14:paraId="6AAC059F" w14:textId="77777777" w:rsidR="00DE608A" w:rsidRPr="009F6F50" w:rsidRDefault="00DE608A" w:rsidP="00DE608A">
      <w:pPr>
        <w:rPr>
          <w:rFonts w:cs="Arial"/>
          <w:b/>
          <w:szCs w:val="20"/>
        </w:rPr>
      </w:pPr>
      <w:r>
        <w:rPr>
          <w:b/>
          <w:szCs w:val="20"/>
        </w:rPr>
        <w:t>Fronius International GmbH – 75. jubilej</w:t>
      </w:r>
    </w:p>
    <w:p w14:paraId="6460906F" w14:textId="77777777" w:rsidR="00DE608A" w:rsidRPr="00637B3B" w:rsidRDefault="00DE608A" w:rsidP="00DE608A">
      <w:pPr>
        <w:rPr>
          <w:rFonts w:cs="Arial"/>
          <w:szCs w:val="20"/>
        </w:rPr>
      </w:pPr>
      <w:r>
        <w:t xml:space="preserve">Fronius International GmbH je austrijsko poduzeće sa sjedištem u Pettenbachu i podružnicama u Welsu, Thalheimu, Steinhausu i Sattledtu. Ovo tradicionalno poduzeće osnovao je Günter Fronius 1945., a 2020. godine slavi svoj 75. jubilej. </w:t>
      </w:r>
      <w:r>
        <w:br/>
        <w:t xml:space="preserve">Regionalno poduzeće koje je imalo jednog zaposlenika razvilo se u globalnog aktera s više od 5440 suradnika diljem svijeta koje danas djeluje u područjima tehnologije zavarivanja, fotonaponskih sustava (PV-ova) i tehnologije punjenja baterija. Udjel izvoza od 93 % postiže se u suradnji sa 34 međunarodnih društava i prodajnih partnera / predstavnika tvrtke Fronius u više od 60 zemalja. Zahvaljujući inovativnim proizvodima i uslugama te </w:t>
      </w:r>
      <w:r w:rsidRPr="00DE608A">
        <w:rPr>
          <w:rFonts w:cs="Arial"/>
          <w:szCs w:val="20"/>
        </w:rPr>
        <w:t>1.264</w:t>
      </w:r>
      <w:r>
        <w:t> odobrena patenta tvrtka Fronius predvodnik je inovacija na svjetskom tržištu.</w:t>
      </w:r>
    </w:p>
    <w:p w14:paraId="6791CCD6" w14:textId="77777777" w:rsidR="00DE608A" w:rsidRPr="00637B3B" w:rsidRDefault="00DE608A" w:rsidP="00DE608A">
      <w:pPr>
        <w:rPr>
          <w:rFonts w:cs="Arial"/>
          <w:szCs w:val="20"/>
        </w:rPr>
      </w:pPr>
    </w:p>
    <w:p w14:paraId="5F6C17C4" w14:textId="77777777" w:rsidR="00DE608A" w:rsidRPr="00DB1C45" w:rsidRDefault="00DE608A" w:rsidP="00DE608A">
      <w:pPr>
        <w:rPr>
          <w:rFonts w:cs="Arial"/>
          <w:szCs w:val="20"/>
        </w:rPr>
      </w:pPr>
    </w:p>
    <w:p w14:paraId="50D894DE" w14:textId="77777777" w:rsidR="00DE608A" w:rsidRPr="00DB1C45" w:rsidRDefault="00DE608A" w:rsidP="00DE608A">
      <w:pPr>
        <w:rPr>
          <w:rFonts w:cs="Arial"/>
          <w:szCs w:val="20"/>
        </w:rPr>
      </w:pPr>
    </w:p>
    <w:p w14:paraId="1FD3DA3F" w14:textId="77777777" w:rsidR="00DE608A" w:rsidRPr="00DB1C45" w:rsidRDefault="00DE608A" w:rsidP="00DE608A">
      <w:pPr>
        <w:rPr>
          <w:rFonts w:cs="Arial"/>
          <w:szCs w:val="20"/>
        </w:rPr>
      </w:pPr>
    </w:p>
    <w:p w14:paraId="1D68754F" w14:textId="77777777" w:rsidR="00DE608A" w:rsidRPr="00741924" w:rsidRDefault="00DE608A" w:rsidP="00DE608A">
      <w:pPr>
        <w:ind w:right="29"/>
        <w:rPr>
          <w:rFonts w:cs="Arial"/>
          <w:szCs w:val="20"/>
        </w:rPr>
      </w:pPr>
      <w:r>
        <w:rPr>
          <w:b/>
          <w:szCs w:val="20"/>
        </w:rPr>
        <w:t>Za dodatne informacije obratite se na:</w:t>
      </w:r>
      <w:r>
        <w:rPr>
          <w:b/>
          <w:szCs w:val="20"/>
        </w:rPr>
        <w:br/>
      </w:r>
      <w:r>
        <w:t xml:space="preserve">Eurotehnika d.o.o., Marijana SKELIN ĆURT </w:t>
      </w:r>
    </w:p>
    <w:p w14:paraId="4B692A0C" w14:textId="77777777" w:rsidR="00DE608A" w:rsidRPr="00741924" w:rsidRDefault="00DE608A" w:rsidP="00DE608A">
      <w:pPr>
        <w:ind w:right="29"/>
        <w:rPr>
          <w:rFonts w:cs="Arial"/>
          <w:szCs w:val="20"/>
        </w:rPr>
      </w:pPr>
      <w:r>
        <w:t>Samoborska cesta 241, HRV – 10000 Zagreb</w:t>
      </w:r>
    </w:p>
    <w:p w14:paraId="1C7ED9BD" w14:textId="77777777" w:rsidR="00DE608A" w:rsidRDefault="00DE608A" w:rsidP="00DE608A">
      <w:pPr>
        <w:ind w:right="29"/>
        <w:rPr>
          <w:rFonts w:cs="Arial"/>
          <w:szCs w:val="20"/>
        </w:rPr>
      </w:pPr>
      <w:r>
        <w:t xml:space="preserve">Tel.: +385 98 981 15 13, e-pošta: </w:t>
      </w:r>
      <w:hyperlink r:id="rId17" w:history="1">
        <w:r>
          <w:rPr>
            <w:color w:val="0000FF"/>
            <w:szCs w:val="20"/>
            <w:u w:val="single"/>
          </w:rPr>
          <w:t>mskelin@eurotehnika.hr</w:t>
        </w:r>
      </w:hyperlink>
    </w:p>
    <w:p w14:paraId="4973F729" w14:textId="77777777" w:rsidR="00DE608A" w:rsidRPr="00DB1C45" w:rsidRDefault="00DE608A" w:rsidP="00DE608A">
      <w:pPr>
        <w:ind w:right="29"/>
        <w:rPr>
          <w:rFonts w:cs="Arial"/>
          <w:szCs w:val="20"/>
        </w:rPr>
      </w:pPr>
    </w:p>
    <w:p w14:paraId="00DDAF06" w14:textId="77777777" w:rsidR="00DE608A" w:rsidRPr="00DB1C45" w:rsidRDefault="00DE608A" w:rsidP="00DE608A">
      <w:pPr>
        <w:ind w:right="29"/>
        <w:rPr>
          <w:rFonts w:cs="Arial"/>
          <w:szCs w:val="20"/>
        </w:rPr>
      </w:pPr>
    </w:p>
    <w:p w14:paraId="53902576" w14:textId="77777777" w:rsidR="00DE608A" w:rsidRPr="00AE2683" w:rsidRDefault="00DE608A" w:rsidP="00DE608A">
      <w:pPr>
        <w:ind w:right="29"/>
        <w:rPr>
          <w:rFonts w:cs="Arial"/>
          <w:b/>
          <w:szCs w:val="20"/>
        </w:rPr>
      </w:pPr>
      <w:r>
        <w:rPr>
          <w:b/>
          <w:szCs w:val="20"/>
        </w:rPr>
        <w:t>Molimo pošaljite primjerak našoj podružnici:</w:t>
      </w:r>
    </w:p>
    <w:p w14:paraId="5BFA071E" w14:textId="77777777" w:rsidR="00DE608A" w:rsidRPr="00AE2683" w:rsidRDefault="00DE608A" w:rsidP="00DE608A">
      <w:pPr>
        <w:ind w:right="29"/>
        <w:rPr>
          <w:rFonts w:cs="Arial"/>
          <w:szCs w:val="20"/>
        </w:rPr>
      </w:pPr>
      <w:r>
        <w:t>a1kommunikation Schweizer GmbH, Frau Kirsten Ludwig,</w:t>
      </w:r>
    </w:p>
    <w:p w14:paraId="21EFFABE" w14:textId="77777777" w:rsidR="00DE608A" w:rsidRPr="00AE2683" w:rsidRDefault="00DE608A" w:rsidP="00DE608A">
      <w:pPr>
        <w:ind w:right="29"/>
        <w:rPr>
          <w:rFonts w:cs="Arial"/>
          <w:szCs w:val="20"/>
        </w:rPr>
      </w:pPr>
      <w:r>
        <w:t>Oberdorfstraße 31 A, D – 70794 Filderstadt,</w:t>
      </w:r>
    </w:p>
    <w:p w14:paraId="0E7313A2" w14:textId="77777777" w:rsidR="00DE608A" w:rsidRPr="00AE2683" w:rsidRDefault="00DE608A" w:rsidP="00DE608A">
      <w:pPr>
        <w:ind w:right="29"/>
        <w:rPr>
          <w:rFonts w:cs="Arial"/>
          <w:szCs w:val="20"/>
        </w:rPr>
      </w:pPr>
      <w:r>
        <w:t xml:space="preserve">Tel.: +49 (0)711 9454161-20, e-pošta: </w:t>
      </w:r>
      <w:hyperlink r:id="rId18" w:history="1">
        <w:r>
          <w:rPr>
            <w:color w:val="0000FF"/>
            <w:szCs w:val="20"/>
            <w:u w:val="single"/>
          </w:rPr>
          <w:t>Kirsten.Ludwig@a1kommunikation.de</w:t>
        </w:r>
      </w:hyperlink>
    </w:p>
    <w:p w14:paraId="6FC4E1B3" w14:textId="77777777" w:rsidR="00DE608A" w:rsidRPr="00925AC5" w:rsidRDefault="00DE608A" w:rsidP="00DE608A">
      <w:pPr>
        <w:rPr>
          <w:rFonts w:cs="Arial"/>
          <w:szCs w:val="20"/>
          <w:lang w:val="pt-BR"/>
        </w:rPr>
      </w:pPr>
    </w:p>
    <w:p w14:paraId="6F13848A" w14:textId="77777777" w:rsidR="00DE608A" w:rsidRDefault="00DE608A" w:rsidP="00DE608A">
      <w:pPr>
        <w:rPr>
          <w:rFonts w:cs="Arial"/>
          <w:szCs w:val="20"/>
          <w:lang w:val="de-DE"/>
        </w:rPr>
      </w:pPr>
    </w:p>
    <w:p w14:paraId="5AD08D5B" w14:textId="77777777" w:rsidR="00DE608A" w:rsidRDefault="00DE608A" w:rsidP="00DE608A">
      <w:pPr>
        <w:rPr>
          <w:rFonts w:cs="Arial"/>
          <w:szCs w:val="20"/>
          <w:lang w:val="de-DE"/>
        </w:rPr>
      </w:pPr>
    </w:p>
    <w:p w14:paraId="0DCBB334" w14:textId="77777777" w:rsidR="00DE608A" w:rsidRPr="009D3B05" w:rsidRDefault="00DE608A" w:rsidP="00DE608A">
      <w:pPr>
        <w:rPr>
          <w:rFonts w:cs="Arial"/>
          <w:szCs w:val="20"/>
        </w:rPr>
      </w:pPr>
      <w:r>
        <w:t>Na našem blogu blog.perfectwelding.fronius.com dostupne su daljnje zanimljive objave, a možete nas pratiti i na društvenim platformama Facebook (froniuswelding), Twitter (froniusintweld), LinkedIn (perfect-welding), Instagram (froniuswelding) i YouTube (froniuswelding)!</w:t>
      </w:r>
    </w:p>
    <w:p w14:paraId="5AA68EE2" w14:textId="77777777" w:rsidR="00DE608A" w:rsidRPr="00AE2683" w:rsidRDefault="00DE608A" w:rsidP="00DE608A">
      <w:pPr>
        <w:rPr>
          <w:rFonts w:cs="Arial"/>
          <w:szCs w:val="20"/>
          <w:lang w:val="de-DE"/>
        </w:rPr>
      </w:pPr>
    </w:p>
    <w:p w14:paraId="7FD6DAA5" w14:textId="77777777" w:rsidR="009D3B05" w:rsidRPr="00DE608A" w:rsidRDefault="009D3B05" w:rsidP="003F6E14">
      <w:pPr>
        <w:rPr>
          <w:rFonts w:cs="Arial"/>
          <w:color w:val="A6A6A6" w:themeColor="background1" w:themeShade="A6"/>
          <w:szCs w:val="20"/>
          <w:lang w:val="de-DE"/>
        </w:rPr>
      </w:pPr>
    </w:p>
    <w:sectPr w:rsidR="009D3B05" w:rsidRPr="00DE608A" w:rsidSect="00ED0BF7">
      <w:type w:val="continuous"/>
      <w:pgSz w:w="11906" w:h="16838"/>
      <w:pgMar w:top="1977" w:right="746" w:bottom="1134" w:left="1260" w:header="708" w:footer="481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B04DCE5" w14:textId="77777777" w:rsidR="008F410A" w:rsidRDefault="008F410A" w:rsidP="00B95BF4">
      <w:r>
        <w:separator/>
      </w:r>
    </w:p>
  </w:endnote>
  <w:endnote w:type="continuationSeparator" w:id="0">
    <w:p w14:paraId="42FC5886" w14:textId="77777777" w:rsidR="008F410A" w:rsidRDefault="008F410A" w:rsidP="00B95B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2D320B3" w14:textId="77777777" w:rsidR="001418FA" w:rsidRPr="00E533E1" w:rsidRDefault="001418FA" w:rsidP="00377B4F">
    <w:pPr>
      <w:tabs>
        <w:tab w:val="right" w:pos="10080"/>
      </w:tabs>
      <w:rPr>
        <w:sz w:val="16"/>
        <w:szCs w:val="16"/>
      </w:rPr>
    </w:pPr>
    <w:r>
      <w:rPr>
        <w:sz w:val="16"/>
      </w:rPr>
      <w:tab/>
    </w:r>
    <w:r w:rsidRPr="00E533E1">
      <w:rPr>
        <w:sz w:val="16"/>
      </w:rPr>
      <w:fldChar w:fldCharType="begin"/>
    </w:r>
    <w:r w:rsidRPr="00E533E1">
      <w:rPr>
        <w:sz w:val="16"/>
      </w:rPr>
      <w:instrText xml:space="preserve"> PAGE </w:instrText>
    </w:r>
    <w:r w:rsidRPr="00E533E1">
      <w:rPr>
        <w:sz w:val="16"/>
      </w:rPr>
      <w:fldChar w:fldCharType="separate"/>
    </w:r>
    <w:r w:rsidR="00DE608A">
      <w:rPr>
        <w:noProof/>
        <w:sz w:val="16"/>
      </w:rPr>
      <w:t>5</w:t>
    </w:r>
    <w:r w:rsidRPr="00E533E1">
      <w:rPr>
        <w:sz w:val="16"/>
      </w:rPr>
      <w:fldChar w:fldCharType="end"/>
    </w:r>
    <w:r>
      <w:rPr>
        <w:sz w:val="16"/>
      </w:rPr>
      <w:t>/</w:t>
    </w:r>
    <w:r w:rsidRPr="00E533E1">
      <w:rPr>
        <w:sz w:val="16"/>
      </w:rPr>
      <w:fldChar w:fldCharType="begin"/>
    </w:r>
    <w:r w:rsidRPr="00E533E1">
      <w:rPr>
        <w:sz w:val="16"/>
      </w:rPr>
      <w:instrText xml:space="preserve"> NUMPAGES </w:instrText>
    </w:r>
    <w:r w:rsidRPr="00E533E1">
      <w:rPr>
        <w:sz w:val="16"/>
      </w:rPr>
      <w:fldChar w:fldCharType="separate"/>
    </w:r>
    <w:r w:rsidR="00DE608A">
      <w:rPr>
        <w:noProof/>
        <w:sz w:val="16"/>
      </w:rPr>
      <w:t>5</w:t>
    </w:r>
    <w:r w:rsidRPr="00E533E1">
      <w:rPr>
        <w:sz w:val="16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98C31B3" w14:textId="77777777" w:rsidR="008F410A" w:rsidRDefault="008F410A" w:rsidP="00B95BF4">
      <w:r>
        <w:separator/>
      </w:r>
    </w:p>
  </w:footnote>
  <w:footnote w:type="continuationSeparator" w:id="0">
    <w:p w14:paraId="3B4500FA" w14:textId="77777777" w:rsidR="008F410A" w:rsidRDefault="008F410A" w:rsidP="00B95BF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F06C822" w14:textId="77777777" w:rsidR="001418FA" w:rsidRDefault="006C5D8F">
    <w:r>
      <w:rPr>
        <w:noProof/>
        <w:lang w:val="de-AT" w:eastAsia="de-AT"/>
      </w:rPr>
      <w:drawing>
        <wp:anchor distT="0" distB="0" distL="114300" distR="114300" simplePos="0" relativeHeight="251657728" behindDoc="1" locked="0" layoutInCell="1" allowOverlap="1" wp14:anchorId="59420D15" wp14:editId="55FCCA00">
          <wp:simplePos x="0" y="0"/>
          <wp:positionH relativeFrom="column">
            <wp:posOffset>-790575</wp:posOffset>
          </wp:positionH>
          <wp:positionV relativeFrom="page">
            <wp:posOffset>28575</wp:posOffset>
          </wp:positionV>
          <wp:extent cx="7560310" cy="10692130"/>
          <wp:effectExtent l="0" t="0" r="0" b="0"/>
          <wp:wrapNone/>
          <wp:docPr id="2" name="Grafik 1" descr="\\AT-FILE-01\orgunits\Konzernmarketing\002_Design_und_Grafik\x_User\Strasser\01 Konzernmarketing\WORD-Vorlagen\Wordvorlagen 02.2017\EMFs\A4_HG_weiß.em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1" descr="\\AT-FILE-01\orgunits\Konzernmarketing\002_Design_und_Grafik\x_User\Strasser\01 Konzernmarketing\WORD-Vorlagen\Wordvorlagen 02.2017\EMFs\A4_HG_weiß.em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106921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676E2E"/>
    <w:multiLevelType w:val="hybridMultilevel"/>
    <w:tmpl w:val="BA503AF2"/>
    <w:lvl w:ilvl="0" w:tplc="0E6A5BFE">
      <w:numFmt w:val="bullet"/>
      <w:lvlText w:val="-"/>
      <w:lvlJc w:val="left"/>
      <w:pPr>
        <w:ind w:left="720" w:hanging="360"/>
      </w:pPr>
      <w:rPr>
        <w:rFonts w:ascii="Arial" w:eastAsia="PMingLiU" w:hAnsi="Arial" w:cs="Aria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954CA2"/>
    <w:multiLevelType w:val="multilevel"/>
    <w:tmpl w:val="77E8935E"/>
    <w:lvl w:ilvl="0">
      <w:start w:val="1"/>
      <w:numFmt w:val="bullet"/>
      <w:lvlText w:val=""/>
      <w:lvlJc w:val="left"/>
      <w:pPr>
        <w:tabs>
          <w:tab w:val="num" w:pos="170"/>
        </w:tabs>
        <w:ind w:left="170" w:hanging="170"/>
      </w:pPr>
      <w:rPr>
        <w:rFonts w:ascii="Symbol" w:hAnsi="Symbol" w:hint="default"/>
        <w:color w:val="FF0000"/>
      </w:rPr>
    </w:lvl>
    <w:lvl w:ilvl="1">
      <w:start w:val="1"/>
      <w:numFmt w:val="bullet"/>
      <w:lvlText w:val=""/>
      <w:lvlJc w:val="left"/>
      <w:pPr>
        <w:tabs>
          <w:tab w:val="num" w:pos="454"/>
        </w:tabs>
        <w:ind w:left="454" w:hanging="170"/>
      </w:pPr>
      <w:rPr>
        <w:rFonts w:ascii="Symbol" w:hAnsi="Symbol" w:hint="default"/>
      </w:rPr>
    </w:lvl>
    <w:lvl w:ilvl="2">
      <w:start w:val="1"/>
      <w:numFmt w:val="bullet"/>
      <w:lvlText w:val=""/>
      <w:lvlJc w:val="left"/>
      <w:pPr>
        <w:tabs>
          <w:tab w:val="num" w:pos="737"/>
        </w:tabs>
        <w:ind w:left="737" w:hanging="170"/>
      </w:pPr>
      <w:rPr>
        <w:rFonts w:ascii="Symbol" w:hAnsi="Symbol" w:hint="default"/>
        <w:color w:val="000000"/>
      </w:rPr>
    </w:lvl>
    <w:lvl w:ilvl="3">
      <w:start w:val="1"/>
      <w:numFmt w:val="bullet"/>
      <w:lvlText w:val=""/>
      <w:lvlJc w:val="left"/>
      <w:pPr>
        <w:tabs>
          <w:tab w:val="num" w:pos="1021"/>
        </w:tabs>
        <w:ind w:left="1021" w:hanging="170"/>
      </w:pPr>
      <w:rPr>
        <w:rFonts w:ascii="Symbol" w:hAnsi="Symbol" w:hint="default"/>
        <w:color w:val="000000"/>
      </w:rPr>
    </w:lvl>
    <w:lvl w:ilvl="4">
      <w:start w:val="1"/>
      <w:numFmt w:val="bullet"/>
      <w:lvlText w:val=""/>
      <w:lvlJc w:val="left"/>
      <w:pPr>
        <w:tabs>
          <w:tab w:val="num" w:pos="1304"/>
        </w:tabs>
        <w:ind w:left="1304" w:hanging="170"/>
      </w:pPr>
      <w:rPr>
        <w:rFonts w:ascii="Symbol" w:hAnsi="Symbol" w:hint="default"/>
      </w:rPr>
    </w:lvl>
    <w:lvl w:ilvl="5">
      <w:start w:val="1"/>
      <w:numFmt w:val="bullet"/>
      <w:lvlText w:val=""/>
      <w:lvlJc w:val="left"/>
      <w:pPr>
        <w:tabs>
          <w:tab w:val="num" w:pos="1588"/>
        </w:tabs>
        <w:ind w:left="1588" w:hanging="170"/>
      </w:pPr>
      <w:rPr>
        <w:rFonts w:ascii="Symbol" w:hAnsi="Symbol" w:hint="default"/>
      </w:rPr>
    </w:lvl>
    <w:lvl w:ilvl="6">
      <w:start w:val="1"/>
      <w:numFmt w:val="bullet"/>
      <w:lvlText w:val=""/>
      <w:lvlJc w:val="left"/>
      <w:pPr>
        <w:tabs>
          <w:tab w:val="num" w:pos="1871"/>
        </w:tabs>
        <w:ind w:left="1871" w:hanging="170"/>
      </w:pPr>
      <w:rPr>
        <w:rFonts w:ascii="Symbol" w:hAnsi="Symbol" w:hint="default"/>
      </w:rPr>
    </w:lvl>
    <w:lvl w:ilvl="7">
      <w:start w:val="1"/>
      <w:numFmt w:val="bullet"/>
      <w:lvlText w:val=""/>
      <w:lvlJc w:val="left"/>
      <w:pPr>
        <w:tabs>
          <w:tab w:val="num" w:pos="2155"/>
        </w:tabs>
        <w:ind w:left="2155" w:hanging="170"/>
      </w:pPr>
      <w:rPr>
        <w:rFonts w:ascii="Symbol" w:hAnsi="Symbol" w:hint="default"/>
      </w:rPr>
    </w:lvl>
    <w:lvl w:ilvl="8">
      <w:start w:val="1"/>
      <w:numFmt w:val="bullet"/>
      <w:lvlText w:val=""/>
      <w:lvlJc w:val="left"/>
      <w:pPr>
        <w:tabs>
          <w:tab w:val="num" w:pos="7560"/>
        </w:tabs>
        <w:ind w:left="7560" w:hanging="360"/>
      </w:pPr>
      <w:rPr>
        <w:rFonts w:ascii="Symbol" w:hAnsi="Symbol" w:hint="default"/>
      </w:rPr>
    </w:lvl>
  </w:abstractNum>
  <w:abstractNum w:abstractNumId="2" w15:restartNumberingAfterBreak="0">
    <w:nsid w:val="3B2C348D"/>
    <w:multiLevelType w:val="multilevel"/>
    <w:tmpl w:val="A1AA89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61484387"/>
    <w:multiLevelType w:val="hybridMultilevel"/>
    <w:tmpl w:val="AC68BCB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90414DD"/>
    <w:multiLevelType w:val="multilevel"/>
    <w:tmpl w:val="77E8935E"/>
    <w:styleLink w:val="FormatvorlageAufgezhlt"/>
    <w:lvl w:ilvl="0">
      <w:start w:val="1"/>
      <w:numFmt w:val="bullet"/>
      <w:lvlText w:val=""/>
      <w:lvlJc w:val="left"/>
      <w:pPr>
        <w:tabs>
          <w:tab w:val="num" w:pos="170"/>
        </w:tabs>
        <w:ind w:left="170" w:hanging="170"/>
      </w:pPr>
      <w:rPr>
        <w:rFonts w:ascii="Symbol" w:hAnsi="Symbol" w:hint="default"/>
        <w:color w:val="FF0000"/>
      </w:rPr>
    </w:lvl>
    <w:lvl w:ilvl="1">
      <w:start w:val="1"/>
      <w:numFmt w:val="bullet"/>
      <w:lvlText w:val=""/>
      <w:lvlJc w:val="left"/>
      <w:pPr>
        <w:tabs>
          <w:tab w:val="num" w:pos="454"/>
        </w:tabs>
        <w:ind w:left="454" w:hanging="170"/>
      </w:pPr>
      <w:rPr>
        <w:rFonts w:ascii="Symbol" w:hAnsi="Symbol" w:hint="default"/>
      </w:rPr>
    </w:lvl>
    <w:lvl w:ilvl="2">
      <w:start w:val="1"/>
      <w:numFmt w:val="bullet"/>
      <w:lvlText w:val=""/>
      <w:lvlJc w:val="left"/>
      <w:pPr>
        <w:tabs>
          <w:tab w:val="num" w:pos="737"/>
        </w:tabs>
        <w:ind w:left="737" w:hanging="170"/>
      </w:pPr>
      <w:rPr>
        <w:rFonts w:ascii="Symbol" w:hAnsi="Symbol" w:hint="default"/>
        <w:color w:val="000000"/>
      </w:rPr>
    </w:lvl>
    <w:lvl w:ilvl="3">
      <w:start w:val="1"/>
      <w:numFmt w:val="bullet"/>
      <w:lvlText w:val=""/>
      <w:lvlJc w:val="left"/>
      <w:pPr>
        <w:tabs>
          <w:tab w:val="num" w:pos="1021"/>
        </w:tabs>
        <w:ind w:left="1021" w:hanging="170"/>
      </w:pPr>
      <w:rPr>
        <w:rFonts w:ascii="Symbol" w:hAnsi="Symbol" w:hint="default"/>
        <w:color w:val="000000"/>
      </w:rPr>
    </w:lvl>
    <w:lvl w:ilvl="4">
      <w:start w:val="1"/>
      <w:numFmt w:val="bullet"/>
      <w:lvlText w:val=""/>
      <w:lvlJc w:val="left"/>
      <w:pPr>
        <w:tabs>
          <w:tab w:val="num" w:pos="1304"/>
        </w:tabs>
        <w:ind w:left="1304" w:hanging="170"/>
      </w:pPr>
      <w:rPr>
        <w:rFonts w:ascii="Symbol" w:hAnsi="Symbol" w:hint="default"/>
      </w:rPr>
    </w:lvl>
    <w:lvl w:ilvl="5">
      <w:start w:val="1"/>
      <w:numFmt w:val="bullet"/>
      <w:lvlText w:val=""/>
      <w:lvlJc w:val="left"/>
      <w:pPr>
        <w:tabs>
          <w:tab w:val="num" w:pos="1588"/>
        </w:tabs>
        <w:ind w:left="1588" w:hanging="170"/>
      </w:pPr>
      <w:rPr>
        <w:rFonts w:ascii="Symbol" w:hAnsi="Symbol" w:hint="default"/>
      </w:rPr>
    </w:lvl>
    <w:lvl w:ilvl="6">
      <w:start w:val="1"/>
      <w:numFmt w:val="bullet"/>
      <w:lvlText w:val=""/>
      <w:lvlJc w:val="left"/>
      <w:pPr>
        <w:tabs>
          <w:tab w:val="num" w:pos="1871"/>
        </w:tabs>
        <w:ind w:left="1871" w:hanging="170"/>
      </w:pPr>
      <w:rPr>
        <w:rFonts w:ascii="Symbol" w:hAnsi="Symbol" w:hint="default"/>
      </w:rPr>
    </w:lvl>
    <w:lvl w:ilvl="7">
      <w:start w:val="1"/>
      <w:numFmt w:val="bullet"/>
      <w:lvlText w:val=""/>
      <w:lvlJc w:val="left"/>
      <w:pPr>
        <w:tabs>
          <w:tab w:val="num" w:pos="2155"/>
        </w:tabs>
        <w:ind w:left="2155" w:hanging="170"/>
      </w:pPr>
      <w:rPr>
        <w:rFonts w:ascii="Symbol" w:hAnsi="Symbol" w:hint="default"/>
      </w:rPr>
    </w:lvl>
    <w:lvl w:ilvl="8">
      <w:start w:val="1"/>
      <w:numFmt w:val="bullet"/>
      <w:lvlText w:val=""/>
      <w:lvlJc w:val="left"/>
      <w:pPr>
        <w:tabs>
          <w:tab w:val="num" w:pos="7560"/>
        </w:tabs>
        <w:ind w:left="7560" w:hanging="360"/>
      </w:pPr>
      <w:rPr>
        <w:rFonts w:ascii="Symbol" w:hAnsi="Symbol" w:hint="default"/>
      </w:r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it-IT" w:vendorID="64" w:dllVersion="6" w:nlCheck="1" w:checkStyle="0"/>
  <w:activeWritingStyle w:appName="MSWord" w:lang="de-AT" w:vendorID="64" w:dllVersion="6" w:nlCheck="1" w:checkStyle="0"/>
  <w:activeWritingStyle w:appName="MSWord" w:lang="de-DE" w:vendorID="64" w:dllVersion="6" w:nlCheck="1" w:checkStyle="0"/>
  <w:activeWritingStyle w:appName="MSWord" w:lang="en-US" w:vendorID="64" w:dllVersion="6" w:nlCheck="1" w:checkStyle="0"/>
  <w:activeWritingStyle w:appName="MSWord" w:lang="de-DE" w:vendorID="64" w:dllVersion="4096" w:nlCheck="1" w:checkStyle="0"/>
  <w:activeWritingStyle w:appName="MSWord" w:lang="de-AT" w:vendorID="64" w:dllVersion="4096" w:nlCheck="1" w:checkStyle="0"/>
  <w:activeWritingStyle w:appName="MSWord" w:lang="it-IT" w:vendorID="64" w:dllVersion="4096" w:nlCheck="1" w:checkStyle="0"/>
  <w:activeWritingStyle w:appName="MSWord" w:lang="en-US" w:vendorID="64" w:dllVersion="4096" w:nlCheck="1" w:checkStyle="0"/>
  <w:activeWritingStyle w:appName="MSWord" w:lang="fr-FR" w:vendorID="64" w:dllVersion="6" w:nlCheck="1" w:checkStyle="1"/>
  <w:activeWritingStyle w:appName="MSWord" w:lang="en-GB" w:vendorID="64" w:dllVersion="6" w:nlCheck="1" w:checkStyle="1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20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54E2"/>
    <w:rsid w:val="00001555"/>
    <w:rsid w:val="000059C2"/>
    <w:rsid w:val="00013DD5"/>
    <w:rsid w:val="00015E66"/>
    <w:rsid w:val="0001648C"/>
    <w:rsid w:val="00023B5C"/>
    <w:rsid w:val="00026575"/>
    <w:rsid w:val="0002791D"/>
    <w:rsid w:val="00030F74"/>
    <w:rsid w:val="000337EB"/>
    <w:rsid w:val="00035992"/>
    <w:rsid w:val="0004044A"/>
    <w:rsid w:val="00040C3B"/>
    <w:rsid w:val="00042AB3"/>
    <w:rsid w:val="00054E14"/>
    <w:rsid w:val="00070925"/>
    <w:rsid w:val="00071283"/>
    <w:rsid w:val="00081016"/>
    <w:rsid w:val="000838A9"/>
    <w:rsid w:val="00086080"/>
    <w:rsid w:val="00086208"/>
    <w:rsid w:val="00087DA0"/>
    <w:rsid w:val="0009057D"/>
    <w:rsid w:val="00090759"/>
    <w:rsid w:val="00094CED"/>
    <w:rsid w:val="00094F48"/>
    <w:rsid w:val="00096552"/>
    <w:rsid w:val="000A1D28"/>
    <w:rsid w:val="000A708E"/>
    <w:rsid w:val="000B453F"/>
    <w:rsid w:val="000C13FB"/>
    <w:rsid w:val="000C7498"/>
    <w:rsid w:val="000D3094"/>
    <w:rsid w:val="000D316F"/>
    <w:rsid w:val="000D4238"/>
    <w:rsid w:val="000E459D"/>
    <w:rsid w:val="000F035A"/>
    <w:rsid w:val="000F1908"/>
    <w:rsid w:val="000F3585"/>
    <w:rsid w:val="000F5430"/>
    <w:rsid w:val="000F6B85"/>
    <w:rsid w:val="000F7051"/>
    <w:rsid w:val="00104498"/>
    <w:rsid w:val="00107262"/>
    <w:rsid w:val="00111FB8"/>
    <w:rsid w:val="001147ED"/>
    <w:rsid w:val="001148AA"/>
    <w:rsid w:val="00114FA9"/>
    <w:rsid w:val="00124C08"/>
    <w:rsid w:val="0013069A"/>
    <w:rsid w:val="001310AB"/>
    <w:rsid w:val="00131EA2"/>
    <w:rsid w:val="001343DB"/>
    <w:rsid w:val="001418FA"/>
    <w:rsid w:val="00142BA2"/>
    <w:rsid w:val="001435E3"/>
    <w:rsid w:val="001530A1"/>
    <w:rsid w:val="00153C92"/>
    <w:rsid w:val="00155F5A"/>
    <w:rsid w:val="00156594"/>
    <w:rsid w:val="001617FB"/>
    <w:rsid w:val="001876C7"/>
    <w:rsid w:val="00190F99"/>
    <w:rsid w:val="001A000F"/>
    <w:rsid w:val="001B07BA"/>
    <w:rsid w:val="001B31BA"/>
    <w:rsid w:val="001B4AF5"/>
    <w:rsid w:val="001C0A99"/>
    <w:rsid w:val="001C1C9C"/>
    <w:rsid w:val="001C5BCA"/>
    <w:rsid w:val="001C69BE"/>
    <w:rsid w:val="001C796E"/>
    <w:rsid w:val="001D3408"/>
    <w:rsid w:val="001D7DFC"/>
    <w:rsid w:val="001F0A6A"/>
    <w:rsid w:val="001F0CC2"/>
    <w:rsid w:val="001F20B5"/>
    <w:rsid w:val="001F2566"/>
    <w:rsid w:val="001F427C"/>
    <w:rsid w:val="001F77D1"/>
    <w:rsid w:val="00202F97"/>
    <w:rsid w:val="0020310E"/>
    <w:rsid w:val="002102E7"/>
    <w:rsid w:val="002219CE"/>
    <w:rsid w:val="00227F9C"/>
    <w:rsid w:val="00230C60"/>
    <w:rsid w:val="00232846"/>
    <w:rsid w:val="00237F7B"/>
    <w:rsid w:val="00241673"/>
    <w:rsid w:val="00244A05"/>
    <w:rsid w:val="002471BF"/>
    <w:rsid w:val="002509CB"/>
    <w:rsid w:val="00251D20"/>
    <w:rsid w:val="00252702"/>
    <w:rsid w:val="00256BC9"/>
    <w:rsid w:val="00270E84"/>
    <w:rsid w:val="00271AE5"/>
    <w:rsid w:val="00273087"/>
    <w:rsid w:val="00275090"/>
    <w:rsid w:val="00280735"/>
    <w:rsid w:val="002820F2"/>
    <w:rsid w:val="00283096"/>
    <w:rsid w:val="002937C4"/>
    <w:rsid w:val="002A1C1A"/>
    <w:rsid w:val="002A21B3"/>
    <w:rsid w:val="002A2E7F"/>
    <w:rsid w:val="002A639C"/>
    <w:rsid w:val="002A7D11"/>
    <w:rsid w:val="002B2873"/>
    <w:rsid w:val="002C5176"/>
    <w:rsid w:val="002D42FD"/>
    <w:rsid w:val="002D685F"/>
    <w:rsid w:val="002E021F"/>
    <w:rsid w:val="002E18FC"/>
    <w:rsid w:val="002E6B82"/>
    <w:rsid w:val="002E7136"/>
    <w:rsid w:val="002E7461"/>
    <w:rsid w:val="002F2639"/>
    <w:rsid w:val="002F35E2"/>
    <w:rsid w:val="002F7894"/>
    <w:rsid w:val="00306869"/>
    <w:rsid w:val="00307DAC"/>
    <w:rsid w:val="0031548A"/>
    <w:rsid w:val="00316BD6"/>
    <w:rsid w:val="00327E0E"/>
    <w:rsid w:val="00332262"/>
    <w:rsid w:val="00332E57"/>
    <w:rsid w:val="00334AB3"/>
    <w:rsid w:val="00343A86"/>
    <w:rsid w:val="003446A8"/>
    <w:rsid w:val="003505E3"/>
    <w:rsid w:val="0035097D"/>
    <w:rsid w:val="003510EC"/>
    <w:rsid w:val="003522BF"/>
    <w:rsid w:val="00353098"/>
    <w:rsid w:val="0035370F"/>
    <w:rsid w:val="003549F7"/>
    <w:rsid w:val="00355F53"/>
    <w:rsid w:val="00355F8C"/>
    <w:rsid w:val="003611C7"/>
    <w:rsid w:val="00362007"/>
    <w:rsid w:val="00364594"/>
    <w:rsid w:val="003723E9"/>
    <w:rsid w:val="00377B4F"/>
    <w:rsid w:val="00391733"/>
    <w:rsid w:val="00397D0F"/>
    <w:rsid w:val="003A5177"/>
    <w:rsid w:val="003A63D8"/>
    <w:rsid w:val="003A6EB3"/>
    <w:rsid w:val="003A734A"/>
    <w:rsid w:val="003A77E3"/>
    <w:rsid w:val="003B7A33"/>
    <w:rsid w:val="003C36AC"/>
    <w:rsid w:val="003D0102"/>
    <w:rsid w:val="003D4771"/>
    <w:rsid w:val="003E277C"/>
    <w:rsid w:val="003E3D91"/>
    <w:rsid w:val="003E6E14"/>
    <w:rsid w:val="003E7A99"/>
    <w:rsid w:val="003F3A37"/>
    <w:rsid w:val="003F6E14"/>
    <w:rsid w:val="00401432"/>
    <w:rsid w:val="00401A33"/>
    <w:rsid w:val="004021B0"/>
    <w:rsid w:val="0040631C"/>
    <w:rsid w:val="0040782D"/>
    <w:rsid w:val="00411053"/>
    <w:rsid w:val="004111DE"/>
    <w:rsid w:val="004217B2"/>
    <w:rsid w:val="0043224D"/>
    <w:rsid w:val="00434D2C"/>
    <w:rsid w:val="00437A3C"/>
    <w:rsid w:val="00440FEC"/>
    <w:rsid w:val="00444419"/>
    <w:rsid w:val="00446719"/>
    <w:rsid w:val="0047111E"/>
    <w:rsid w:val="00471CB6"/>
    <w:rsid w:val="00474685"/>
    <w:rsid w:val="00474B5E"/>
    <w:rsid w:val="00475449"/>
    <w:rsid w:val="00475630"/>
    <w:rsid w:val="00480286"/>
    <w:rsid w:val="00493571"/>
    <w:rsid w:val="0049361F"/>
    <w:rsid w:val="004967C1"/>
    <w:rsid w:val="004A0FE3"/>
    <w:rsid w:val="004A1935"/>
    <w:rsid w:val="004A2E28"/>
    <w:rsid w:val="004A7309"/>
    <w:rsid w:val="004B097D"/>
    <w:rsid w:val="004B5730"/>
    <w:rsid w:val="004C119D"/>
    <w:rsid w:val="004C3AFC"/>
    <w:rsid w:val="004C6F64"/>
    <w:rsid w:val="004D096B"/>
    <w:rsid w:val="004D0BF0"/>
    <w:rsid w:val="004D6BCE"/>
    <w:rsid w:val="004F0D96"/>
    <w:rsid w:val="004F2481"/>
    <w:rsid w:val="0050081C"/>
    <w:rsid w:val="0050275D"/>
    <w:rsid w:val="005031ED"/>
    <w:rsid w:val="0050529E"/>
    <w:rsid w:val="00505D71"/>
    <w:rsid w:val="00512ECD"/>
    <w:rsid w:val="00514EB5"/>
    <w:rsid w:val="005163FF"/>
    <w:rsid w:val="0052184E"/>
    <w:rsid w:val="00523F83"/>
    <w:rsid w:val="00526889"/>
    <w:rsid w:val="00530445"/>
    <w:rsid w:val="005358D2"/>
    <w:rsid w:val="0053622F"/>
    <w:rsid w:val="005436F3"/>
    <w:rsid w:val="00543F1A"/>
    <w:rsid w:val="00546D7A"/>
    <w:rsid w:val="00561C79"/>
    <w:rsid w:val="00563667"/>
    <w:rsid w:val="00572790"/>
    <w:rsid w:val="00573CE9"/>
    <w:rsid w:val="00580D7F"/>
    <w:rsid w:val="00581D30"/>
    <w:rsid w:val="00582A0C"/>
    <w:rsid w:val="00584F0C"/>
    <w:rsid w:val="00585291"/>
    <w:rsid w:val="00586FBE"/>
    <w:rsid w:val="00591296"/>
    <w:rsid w:val="00595F41"/>
    <w:rsid w:val="00597AD5"/>
    <w:rsid w:val="005B1EA0"/>
    <w:rsid w:val="005B2730"/>
    <w:rsid w:val="005B4657"/>
    <w:rsid w:val="005B6C47"/>
    <w:rsid w:val="005B7715"/>
    <w:rsid w:val="005C1F23"/>
    <w:rsid w:val="005C2630"/>
    <w:rsid w:val="005C72F2"/>
    <w:rsid w:val="005D4461"/>
    <w:rsid w:val="005D4E30"/>
    <w:rsid w:val="005D71F9"/>
    <w:rsid w:val="005D763E"/>
    <w:rsid w:val="005E3370"/>
    <w:rsid w:val="005E518C"/>
    <w:rsid w:val="005F06F0"/>
    <w:rsid w:val="005F3A52"/>
    <w:rsid w:val="005F4B4F"/>
    <w:rsid w:val="005F50A4"/>
    <w:rsid w:val="00602052"/>
    <w:rsid w:val="006021F3"/>
    <w:rsid w:val="006028B0"/>
    <w:rsid w:val="006055D5"/>
    <w:rsid w:val="00605FA6"/>
    <w:rsid w:val="00613F12"/>
    <w:rsid w:val="00614684"/>
    <w:rsid w:val="00616271"/>
    <w:rsid w:val="006179C0"/>
    <w:rsid w:val="006202DC"/>
    <w:rsid w:val="006321C6"/>
    <w:rsid w:val="00634414"/>
    <w:rsid w:val="00634499"/>
    <w:rsid w:val="0063630C"/>
    <w:rsid w:val="006449F8"/>
    <w:rsid w:val="00645064"/>
    <w:rsid w:val="006551B5"/>
    <w:rsid w:val="006562DF"/>
    <w:rsid w:val="00661125"/>
    <w:rsid w:val="00661C95"/>
    <w:rsid w:val="00667BE7"/>
    <w:rsid w:val="00675F18"/>
    <w:rsid w:val="0067612E"/>
    <w:rsid w:val="0067652B"/>
    <w:rsid w:val="00682A69"/>
    <w:rsid w:val="00683548"/>
    <w:rsid w:val="006856C7"/>
    <w:rsid w:val="0068704F"/>
    <w:rsid w:val="00690F4F"/>
    <w:rsid w:val="006920C3"/>
    <w:rsid w:val="00693D85"/>
    <w:rsid w:val="00697F1B"/>
    <w:rsid w:val="006A0BBF"/>
    <w:rsid w:val="006A0C98"/>
    <w:rsid w:val="006A148D"/>
    <w:rsid w:val="006A64A3"/>
    <w:rsid w:val="006B154F"/>
    <w:rsid w:val="006B1A76"/>
    <w:rsid w:val="006B3F21"/>
    <w:rsid w:val="006B4539"/>
    <w:rsid w:val="006B60AB"/>
    <w:rsid w:val="006B7917"/>
    <w:rsid w:val="006C28A6"/>
    <w:rsid w:val="006C310D"/>
    <w:rsid w:val="006C3FD4"/>
    <w:rsid w:val="006C44BF"/>
    <w:rsid w:val="006C5D8F"/>
    <w:rsid w:val="006D26C9"/>
    <w:rsid w:val="006D55C0"/>
    <w:rsid w:val="006D70C3"/>
    <w:rsid w:val="006E1B6F"/>
    <w:rsid w:val="006E42AD"/>
    <w:rsid w:val="006E4E66"/>
    <w:rsid w:val="006E6790"/>
    <w:rsid w:val="006E79C1"/>
    <w:rsid w:val="006F0CA4"/>
    <w:rsid w:val="006F478A"/>
    <w:rsid w:val="006F7A43"/>
    <w:rsid w:val="0070323C"/>
    <w:rsid w:val="00703459"/>
    <w:rsid w:val="007054E2"/>
    <w:rsid w:val="007070DC"/>
    <w:rsid w:val="00724449"/>
    <w:rsid w:val="0073594D"/>
    <w:rsid w:val="0075110B"/>
    <w:rsid w:val="00752D0D"/>
    <w:rsid w:val="00753B1F"/>
    <w:rsid w:val="0075596F"/>
    <w:rsid w:val="00765AF4"/>
    <w:rsid w:val="00781113"/>
    <w:rsid w:val="00784186"/>
    <w:rsid w:val="0078545D"/>
    <w:rsid w:val="007857B6"/>
    <w:rsid w:val="007868C7"/>
    <w:rsid w:val="00786A2E"/>
    <w:rsid w:val="00790419"/>
    <w:rsid w:val="007953A4"/>
    <w:rsid w:val="007A2D67"/>
    <w:rsid w:val="007A4863"/>
    <w:rsid w:val="007A5CEE"/>
    <w:rsid w:val="007B1E0D"/>
    <w:rsid w:val="007B2CA0"/>
    <w:rsid w:val="007B4D71"/>
    <w:rsid w:val="007B6C48"/>
    <w:rsid w:val="007C0888"/>
    <w:rsid w:val="007C1AF1"/>
    <w:rsid w:val="007C3424"/>
    <w:rsid w:val="007D19E2"/>
    <w:rsid w:val="007D2611"/>
    <w:rsid w:val="007D3993"/>
    <w:rsid w:val="007D6DD6"/>
    <w:rsid w:val="007D77A3"/>
    <w:rsid w:val="007E1985"/>
    <w:rsid w:val="007E1C61"/>
    <w:rsid w:val="007E2835"/>
    <w:rsid w:val="007E58AC"/>
    <w:rsid w:val="007E762E"/>
    <w:rsid w:val="007E79CE"/>
    <w:rsid w:val="007F2D84"/>
    <w:rsid w:val="007F4338"/>
    <w:rsid w:val="007F4F46"/>
    <w:rsid w:val="00810B30"/>
    <w:rsid w:val="00814D6D"/>
    <w:rsid w:val="008229D5"/>
    <w:rsid w:val="00823209"/>
    <w:rsid w:val="00831368"/>
    <w:rsid w:val="00847093"/>
    <w:rsid w:val="00851C40"/>
    <w:rsid w:val="008527B9"/>
    <w:rsid w:val="008548DC"/>
    <w:rsid w:val="0085519E"/>
    <w:rsid w:val="00855311"/>
    <w:rsid w:val="0085700F"/>
    <w:rsid w:val="00857BEC"/>
    <w:rsid w:val="00864455"/>
    <w:rsid w:val="00864876"/>
    <w:rsid w:val="00866314"/>
    <w:rsid w:val="00867A57"/>
    <w:rsid w:val="00867D31"/>
    <w:rsid w:val="0087082E"/>
    <w:rsid w:val="0087310D"/>
    <w:rsid w:val="008758D5"/>
    <w:rsid w:val="008817E6"/>
    <w:rsid w:val="00884D85"/>
    <w:rsid w:val="0088714F"/>
    <w:rsid w:val="00887552"/>
    <w:rsid w:val="0089154A"/>
    <w:rsid w:val="008967EF"/>
    <w:rsid w:val="00896E4F"/>
    <w:rsid w:val="008A07FF"/>
    <w:rsid w:val="008A2AB3"/>
    <w:rsid w:val="008A31FD"/>
    <w:rsid w:val="008A6EDA"/>
    <w:rsid w:val="008B2945"/>
    <w:rsid w:val="008B523F"/>
    <w:rsid w:val="008B597B"/>
    <w:rsid w:val="008C15B9"/>
    <w:rsid w:val="008C56E6"/>
    <w:rsid w:val="008D4A91"/>
    <w:rsid w:val="008D5701"/>
    <w:rsid w:val="008D6CF2"/>
    <w:rsid w:val="008D72A4"/>
    <w:rsid w:val="008E04ED"/>
    <w:rsid w:val="008E2E3F"/>
    <w:rsid w:val="008E3435"/>
    <w:rsid w:val="008E6B74"/>
    <w:rsid w:val="008E6CC7"/>
    <w:rsid w:val="008E7EBC"/>
    <w:rsid w:val="008E7F7E"/>
    <w:rsid w:val="008F410A"/>
    <w:rsid w:val="008F45B7"/>
    <w:rsid w:val="008F4F74"/>
    <w:rsid w:val="00901EC5"/>
    <w:rsid w:val="0090692F"/>
    <w:rsid w:val="009123C3"/>
    <w:rsid w:val="009140E1"/>
    <w:rsid w:val="00914F5E"/>
    <w:rsid w:val="0091698B"/>
    <w:rsid w:val="009206BE"/>
    <w:rsid w:val="00920C8A"/>
    <w:rsid w:val="00921A4F"/>
    <w:rsid w:val="0092535C"/>
    <w:rsid w:val="00925AC5"/>
    <w:rsid w:val="009264FE"/>
    <w:rsid w:val="00930208"/>
    <w:rsid w:val="0093389E"/>
    <w:rsid w:val="00937330"/>
    <w:rsid w:val="0094124B"/>
    <w:rsid w:val="0094212E"/>
    <w:rsid w:val="00944F89"/>
    <w:rsid w:val="0094770B"/>
    <w:rsid w:val="00953EF9"/>
    <w:rsid w:val="00954976"/>
    <w:rsid w:val="00954F03"/>
    <w:rsid w:val="00956D40"/>
    <w:rsid w:val="00957486"/>
    <w:rsid w:val="00961EE8"/>
    <w:rsid w:val="00974A1B"/>
    <w:rsid w:val="00977F64"/>
    <w:rsid w:val="00982602"/>
    <w:rsid w:val="0098454E"/>
    <w:rsid w:val="00987201"/>
    <w:rsid w:val="009A0F98"/>
    <w:rsid w:val="009A2721"/>
    <w:rsid w:val="009A385C"/>
    <w:rsid w:val="009A3D7F"/>
    <w:rsid w:val="009A659A"/>
    <w:rsid w:val="009B0C49"/>
    <w:rsid w:val="009B6017"/>
    <w:rsid w:val="009B7DB3"/>
    <w:rsid w:val="009C2A23"/>
    <w:rsid w:val="009C6595"/>
    <w:rsid w:val="009D1C43"/>
    <w:rsid w:val="009D3020"/>
    <w:rsid w:val="009D3B05"/>
    <w:rsid w:val="009D546A"/>
    <w:rsid w:val="009E7629"/>
    <w:rsid w:val="009F052C"/>
    <w:rsid w:val="009F588B"/>
    <w:rsid w:val="00A02819"/>
    <w:rsid w:val="00A033DC"/>
    <w:rsid w:val="00A07BCE"/>
    <w:rsid w:val="00A10C62"/>
    <w:rsid w:val="00A12189"/>
    <w:rsid w:val="00A127AC"/>
    <w:rsid w:val="00A13E13"/>
    <w:rsid w:val="00A13E46"/>
    <w:rsid w:val="00A177A4"/>
    <w:rsid w:val="00A206DD"/>
    <w:rsid w:val="00A21C2F"/>
    <w:rsid w:val="00A30775"/>
    <w:rsid w:val="00A31B22"/>
    <w:rsid w:val="00A35021"/>
    <w:rsid w:val="00A3596C"/>
    <w:rsid w:val="00A418C3"/>
    <w:rsid w:val="00A421B3"/>
    <w:rsid w:val="00A4379E"/>
    <w:rsid w:val="00A43F0E"/>
    <w:rsid w:val="00A45AFF"/>
    <w:rsid w:val="00A470BC"/>
    <w:rsid w:val="00A477F8"/>
    <w:rsid w:val="00A52229"/>
    <w:rsid w:val="00A52F6D"/>
    <w:rsid w:val="00A6074A"/>
    <w:rsid w:val="00A63BCE"/>
    <w:rsid w:val="00A64948"/>
    <w:rsid w:val="00A65340"/>
    <w:rsid w:val="00A665F1"/>
    <w:rsid w:val="00A70907"/>
    <w:rsid w:val="00A72F91"/>
    <w:rsid w:val="00A73AE6"/>
    <w:rsid w:val="00A75DB8"/>
    <w:rsid w:val="00A81D73"/>
    <w:rsid w:val="00A83B6C"/>
    <w:rsid w:val="00A915A8"/>
    <w:rsid w:val="00A917CC"/>
    <w:rsid w:val="00A93EBF"/>
    <w:rsid w:val="00A93F05"/>
    <w:rsid w:val="00A94A40"/>
    <w:rsid w:val="00A97D31"/>
    <w:rsid w:val="00AA3B57"/>
    <w:rsid w:val="00AA5B76"/>
    <w:rsid w:val="00AA7D2B"/>
    <w:rsid w:val="00AB0765"/>
    <w:rsid w:val="00AC0841"/>
    <w:rsid w:val="00AC0ED3"/>
    <w:rsid w:val="00AC2295"/>
    <w:rsid w:val="00AC692C"/>
    <w:rsid w:val="00AD522E"/>
    <w:rsid w:val="00AE2683"/>
    <w:rsid w:val="00AE3217"/>
    <w:rsid w:val="00AE3B8B"/>
    <w:rsid w:val="00AE4FDE"/>
    <w:rsid w:val="00AE7D2A"/>
    <w:rsid w:val="00AF0660"/>
    <w:rsid w:val="00AF1207"/>
    <w:rsid w:val="00B012A7"/>
    <w:rsid w:val="00B022DD"/>
    <w:rsid w:val="00B0236C"/>
    <w:rsid w:val="00B049E9"/>
    <w:rsid w:val="00B05401"/>
    <w:rsid w:val="00B057A5"/>
    <w:rsid w:val="00B061B5"/>
    <w:rsid w:val="00B06B29"/>
    <w:rsid w:val="00B10F3A"/>
    <w:rsid w:val="00B1359E"/>
    <w:rsid w:val="00B15B5E"/>
    <w:rsid w:val="00B24ED1"/>
    <w:rsid w:val="00B35687"/>
    <w:rsid w:val="00B37A98"/>
    <w:rsid w:val="00B5396C"/>
    <w:rsid w:val="00B5795E"/>
    <w:rsid w:val="00B63F95"/>
    <w:rsid w:val="00B65FDD"/>
    <w:rsid w:val="00B67CCD"/>
    <w:rsid w:val="00B74177"/>
    <w:rsid w:val="00B75595"/>
    <w:rsid w:val="00B775D3"/>
    <w:rsid w:val="00B8748D"/>
    <w:rsid w:val="00B903D3"/>
    <w:rsid w:val="00B95BF4"/>
    <w:rsid w:val="00BA5FCE"/>
    <w:rsid w:val="00BA66C1"/>
    <w:rsid w:val="00BA67A4"/>
    <w:rsid w:val="00BB0CEC"/>
    <w:rsid w:val="00BB20D2"/>
    <w:rsid w:val="00BB4BD4"/>
    <w:rsid w:val="00BB4E54"/>
    <w:rsid w:val="00BB78D3"/>
    <w:rsid w:val="00BC0C1A"/>
    <w:rsid w:val="00BC1981"/>
    <w:rsid w:val="00BC3DE2"/>
    <w:rsid w:val="00BC5873"/>
    <w:rsid w:val="00BD198A"/>
    <w:rsid w:val="00BD373F"/>
    <w:rsid w:val="00BD76F3"/>
    <w:rsid w:val="00BE0271"/>
    <w:rsid w:val="00BE4542"/>
    <w:rsid w:val="00BF54BA"/>
    <w:rsid w:val="00C00315"/>
    <w:rsid w:val="00C0305A"/>
    <w:rsid w:val="00C06AAE"/>
    <w:rsid w:val="00C1145E"/>
    <w:rsid w:val="00C13437"/>
    <w:rsid w:val="00C134A0"/>
    <w:rsid w:val="00C177F8"/>
    <w:rsid w:val="00C209A3"/>
    <w:rsid w:val="00C212E7"/>
    <w:rsid w:val="00C21E81"/>
    <w:rsid w:val="00C22A3C"/>
    <w:rsid w:val="00C24BFB"/>
    <w:rsid w:val="00C24EAB"/>
    <w:rsid w:val="00C2537D"/>
    <w:rsid w:val="00C3770B"/>
    <w:rsid w:val="00C407C2"/>
    <w:rsid w:val="00C419E7"/>
    <w:rsid w:val="00C45A1C"/>
    <w:rsid w:val="00C53140"/>
    <w:rsid w:val="00C532CE"/>
    <w:rsid w:val="00C53909"/>
    <w:rsid w:val="00C53BD1"/>
    <w:rsid w:val="00C55993"/>
    <w:rsid w:val="00C57436"/>
    <w:rsid w:val="00C637B5"/>
    <w:rsid w:val="00C63AF1"/>
    <w:rsid w:val="00C63C38"/>
    <w:rsid w:val="00C64889"/>
    <w:rsid w:val="00C6508F"/>
    <w:rsid w:val="00C65E61"/>
    <w:rsid w:val="00C81A69"/>
    <w:rsid w:val="00C8306E"/>
    <w:rsid w:val="00C85552"/>
    <w:rsid w:val="00C90141"/>
    <w:rsid w:val="00C90D12"/>
    <w:rsid w:val="00C92968"/>
    <w:rsid w:val="00C960EB"/>
    <w:rsid w:val="00C9757D"/>
    <w:rsid w:val="00CA3FA6"/>
    <w:rsid w:val="00CA7A2E"/>
    <w:rsid w:val="00CC367E"/>
    <w:rsid w:val="00CC3B16"/>
    <w:rsid w:val="00CC70B5"/>
    <w:rsid w:val="00CD2538"/>
    <w:rsid w:val="00CD4666"/>
    <w:rsid w:val="00CD4EA0"/>
    <w:rsid w:val="00CD5D53"/>
    <w:rsid w:val="00CD6B45"/>
    <w:rsid w:val="00CE0304"/>
    <w:rsid w:val="00CE0398"/>
    <w:rsid w:val="00CE09B7"/>
    <w:rsid w:val="00CE1CA4"/>
    <w:rsid w:val="00CE69E5"/>
    <w:rsid w:val="00CF3801"/>
    <w:rsid w:val="00CF4DDA"/>
    <w:rsid w:val="00CF58F7"/>
    <w:rsid w:val="00D005FA"/>
    <w:rsid w:val="00D016F6"/>
    <w:rsid w:val="00D02E19"/>
    <w:rsid w:val="00D04925"/>
    <w:rsid w:val="00D102B6"/>
    <w:rsid w:val="00D10347"/>
    <w:rsid w:val="00D10D39"/>
    <w:rsid w:val="00D11224"/>
    <w:rsid w:val="00D15FC3"/>
    <w:rsid w:val="00D17187"/>
    <w:rsid w:val="00D244AC"/>
    <w:rsid w:val="00D32961"/>
    <w:rsid w:val="00D37056"/>
    <w:rsid w:val="00D40700"/>
    <w:rsid w:val="00D40DE6"/>
    <w:rsid w:val="00D44972"/>
    <w:rsid w:val="00D44AC0"/>
    <w:rsid w:val="00D46504"/>
    <w:rsid w:val="00D541DB"/>
    <w:rsid w:val="00D55915"/>
    <w:rsid w:val="00D60FF1"/>
    <w:rsid w:val="00D6121D"/>
    <w:rsid w:val="00D66911"/>
    <w:rsid w:val="00D67A69"/>
    <w:rsid w:val="00D71774"/>
    <w:rsid w:val="00D72B0E"/>
    <w:rsid w:val="00D73F90"/>
    <w:rsid w:val="00D81B73"/>
    <w:rsid w:val="00D8281E"/>
    <w:rsid w:val="00D82D37"/>
    <w:rsid w:val="00D8729C"/>
    <w:rsid w:val="00D9700C"/>
    <w:rsid w:val="00DA4245"/>
    <w:rsid w:val="00DA4304"/>
    <w:rsid w:val="00DA47C2"/>
    <w:rsid w:val="00DA654E"/>
    <w:rsid w:val="00DB70A4"/>
    <w:rsid w:val="00DB7613"/>
    <w:rsid w:val="00DC3457"/>
    <w:rsid w:val="00DC4AE7"/>
    <w:rsid w:val="00DC72A3"/>
    <w:rsid w:val="00DD1940"/>
    <w:rsid w:val="00DD3488"/>
    <w:rsid w:val="00DE0B25"/>
    <w:rsid w:val="00DE116D"/>
    <w:rsid w:val="00DE2C6B"/>
    <w:rsid w:val="00DE608A"/>
    <w:rsid w:val="00DF12B6"/>
    <w:rsid w:val="00DF5B43"/>
    <w:rsid w:val="00DF5CF7"/>
    <w:rsid w:val="00E01A2F"/>
    <w:rsid w:val="00E02EEA"/>
    <w:rsid w:val="00E03620"/>
    <w:rsid w:val="00E04F19"/>
    <w:rsid w:val="00E06BD4"/>
    <w:rsid w:val="00E24368"/>
    <w:rsid w:val="00E2736B"/>
    <w:rsid w:val="00E27CFF"/>
    <w:rsid w:val="00E354C0"/>
    <w:rsid w:val="00E35A6B"/>
    <w:rsid w:val="00E444C2"/>
    <w:rsid w:val="00E44BEA"/>
    <w:rsid w:val="00E450EA"/>
    <w:rsid w:val="00E46C03"/>
    <w:rsid w:val="00E5311A"/>
    <w:rsid w:val="00E533E1"/>
    <w:rsid w:val="00E552D7"/>
    <w:rsid w:val="00E557E1"/>
    <w:rsid w:val="00E56B02"/>
    <w:rsid w:val="00E60C28"/>
    <w:rsid w:val="00E61BB3"/>
    <w:rsid w:val="00E62F25"/>
    <w:rsid w:val="00E632C0"/>
    <w:rsid w:val="00E65D3D"/>
    <w:rsid w:val="00E67AA0"/>
    <w:rsid w:val="00E718BB"/>
    <w:rsid w:val="00E72ABB"/>
    <w:rsid w:val="00E80A2F"/>
    <w:rsid w:val="00E80BB2"/>
    <w:rsid w:val="00E819CC"/>
    <w:rsid w:val="00E83BBF"/>
    <w:rsid w:val="00E84BE1"/>
    <w:rsid w:val="00E950F5"/>
    <w:rsid w:val="00EA02AD"/>
    <w:rsid w:val="00EA0F9B"/>
    <w:rsid w:val="00EA527E"/>
    <w:rsid w:val="00EA6A5C"/>
    <w:rsid w:val="00EA77B3"/>
    <w:rsid w:val="00EB1024"/>
    <w:rsid w:val="00EB68AA"/>
    <w:rsid w:val="00EC0EC2"/>
    <w:rsid w:val="00EC3896"/>
    <w:rsid w:val="00EC5C9B"/>
    <w:rsid w:val="00EC69CF"/>
    <w:rsid w:val="00ED0BF7"/>
    <w:rsid w:val="00ED1039"/>
    <w:rsid w:val="00ED47EA"/>
    <w:rsid w:val="00ED4FC0"/>
    <w:rsid w:val="00EE2FFE"/>
    <w:rsid w:val="00EE4D87"/>
    <w:rsid w:val="00EE5573"/>
    <w:rsid w:val="00EE6653"/>
    <w:rsid w:val="00EE6AE4"/>
    <w:rsid w:val="00EF08B6"/>
    <w:rsid w:val="00EF2EC5"/>
    <w:rsid w:val="00EF67DB"/>
    <w:rsid w:val="00EF6B4E"/>
    <w:rsid w:val="00EF7D7C"/>
    <w:rsid w:val="00EF7DAD"/>
    <w:rsid w:val="00F01BCB"/>
    <w:rsid w:val="00F05977"/>
    <w:rsid w:val="00F10C37"/>
    <w:rsid w:val="00F13FB4"/>
    <w:rsid w:val="00F202C1"/>
    <w:rsid w:val="00F22951"/>
    <w:rsid w:val="00F26FBE"/>
    <w:rsid w:val="00F360FB"/>
    <w:rsid w:val="00F36386"/>
    <w:rsid w:val="00F40365"/>
    <w:rsid w:val="00F42A07"/>
    <w:rsid w:val="00F42FD4"/>
    <w:rsid w:val="00F5063F"/>
    <w:rsid w:val="00F54630"/>
    <w:rsid w:val="00F55C0A"/>
    <w:rsid w:val="00F56C05"/>
    <w:rsid w:val="00F60E2C"/>
    <w:rsid w:val="00F67458"/>
    <w:rsid w:val="00F70699"/>
    <w:rsid w:val="00F7728B"/>
    <w:rsid w:val="00F81C11"/>
    <w:rsid w:val="00F859A7"/>
    <w:rsid w:val="00F908AE"/>
    <w:rsid w:val="00F91EE3"/>
    <w:rsid w:val="00FA15B6"/>
    <w:rsid w:val="00FA4D17"/>
    <w:rsid w:val="00FA7BF0"/>
    <w:rsid w:val="00FA7EFE"/>
    <w:rsid w:val="00FB4B50"/>
    <w:rsid w:val="00FB6670"/>
    <w:rsid w:val="00FB694F"/>
    <w:rsid w:val="00FB6B54"/>
    <w:rsid w:val="00FC21B6"/>
    <w:rsid w:val="00FC3020"/>
    <w:rsid w:val="00FC33B0"/>
    <w:rsid w:val="00FC5C29"/>
    <w:rsid w:val="00FD2683"/>
    <w:rsid w:val="00FD42C3"/>
    <w:rsid w:val="00FD5B1B"/>
    <w:rsid w:val="00FE4F13"/>
    <w:rsid w:val="00FF0587"/>
    <w:rsid w:val="00FF441E"/>
    <w:rsid w:val="00FF59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/>
    <o:shapelayout v:ext="edit">
      <o:idmap v:ext="edit" data="1"/>
    </o:shapelayout>
  </w:shapeDefaults>
  <w:decimalSymbol w:val=","/>
  <w:listSeparator w:val=";"/>
  <w14:docId w14:val="3356C582"/>
  <w15:chartTrackingRefBased/>
  <w15:docId w15:val="{05E8D320-EA52-4FC5-BFD2-CA825944C4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PMingLiU" w:hAnsi="Times New Roman" w:cs="Times New Roman"/>
        <w:lang w:val="hr-HR" w:eastAsia="de-A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5B7715"/>
    <w:rPr>
      <w:rFonts w:ascii="Arial" w:hAnsi="Arial"/>
      <w:szCs w:val="24"/>
      <w:lang w:eastAsia="zh-TW"/>
    </w:rPr>
  </w:style>
  <w:style w:type="paragraph" w:styleId="berschrift1">
    <w:name w:val="heading 1"/>
    <w:basedOn w:val="Standard"/>
    <w:next w:val="Standard"/>
    <w:link w:val="berschrift1Zchn"/>
    <w:qFormat/>
    <w:rsid w:val="006E4E66"/>
    <w:pPr>
      <w:keepNext/>
      <w:spacing w:before="240" w:after="60"/>
      <w:outlineLvl w:val="0"/>
    </w:pPr>
    <w:rPr>
      <w:rFonts w:cs="Arial"/>
      <w:b/>
      <w:bCs/>
      <w:caps/>
      <w:color w:val="FF0000"/>
      <w:kern w:val="32"/>
      <w:sz w:val="28"/>
      <w:szCs w:val="32"/>
    </w:rPr>
  </w:style>
  <w:style w:type="paragraph" w:styleId="berschrift2">
    <w:name w:val="heading 2"/>
    <w:basedOn w:val="Standard"/>
    <w:next w:val="Standard"/>
    <w:link w:val="berschrift2Zchn"/>
    <w:qFormat/>
    <w:rsid w:val="006E4E66"/>
    <w:pPr>
      <w:keepNext/>
      <w:spacing w:before="240" w:after="60"/>
      <w:outlineLvl w:val="1"/>
    </w:pPr>
    <w:rPr>
      <w:rFonts w:cs="Arial"/>
      <w:b/>
      <w:bCs/>
      <w:iCs/>
      <w:color w:val="000000"/>
      <w:sz w:val="24"/>
      <w:szCs w:val="28"/>
    </w:rPr>
  </w:style>
  <w:style w:type="paragraph" w:styleId="berschrift3">
    <w:name w:val="heading 3"/>
    <w:basedOn w:val="Standard"/>
    <w:next w:val="Standard"/>
    <w:qFormat/>
    <w:rsid w:val="006E4E66"/>
    <w:pPr>
      <w:keepNext/>
      <w:spacing w:before="240" w:after="60"/>
      <w:outlineLvl w:val="2"/>
    </w:pPr>
    <w:rPr>
      <w:rFonts w:cs="Arial"/>
      <w:b/>
      <w:bCs/>
      <w:szCs w:val="26"/>
    </w:rPr>
  </w:style>
  <w:style w:type="paragraph" w:styleId="berschrift4">
    <w:name w:val="heading 4"/>
    <w:basedOn w:val="Standard"/>
    <w:next w:val="Standard"/>
    <w:qFormat/>
    <w:rsid w:val="006E4E66"/>
    <w:pPr>
      <w:keepNext/>
      <w:spacing w:before="240" w:after="60"/>
      <w:outlineLvl w:val="3"/>
    </w:pPr>
    <w:rPr>
      <w:b/>
      <w:bCs/>
      <w:sz w:val="16"/>
      <w:szCs w:val="2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Beschriftung">
    <w:name w:val="caption"/>
    <w:basedOn w:val="Standard"/>
    <w:next w:val="Standard"/>
    <w:qFormat/>
    <w:rsid w:val="006E4E66"/>
    <w:rPr>
      <w:b/>
      <w:bCs/>
      <w:szCs w:val="20"/>
    </w:rPr>
  </w:style>
  <w:style w:type="paragraph" w:styleId="Dokumentstruktur">
    <w:name w:val="Document Map"/>
    <w:basedOn w:val="Standard"/>
    <w:semiHidden/>
    <w:rsid w:val="006E4E66"/>
    <w:pPr>
      <w:shd w:val="clear" w:color="auto" w:fill="000080"/>
    </w:pPr>
    <w:rPr>
      <w:rFonts w:ascii="Tahoma" w:hAnsi="Tahoma" w:cs="Tahoma"/>
      <w:szCs w:val="20"/>
    </w:rPr>
  </w:style>
  <w:style w:type="numbering" w:customStyle="1" w:styleId="FormatvorlageAufgezhlt">
    <w:name w:val="Formatvorlage Aufgezählt"/>
    <w:basedOn w:val="KeineListe"/>
    <w:rsid w:val="006E4E66"/>
    <w:pPr>
      <w:numPr>
        <w:numId w:val="1"/>
      </w:numPr>
    </w:pPr>
  </w:style>
  <w:style w:type="paragraph" w:styleId="Fuzeile">
    <w:name w:val="footer"/>
    <w:basedOn w:val="Standard"/>
    <w:rsid w:val="006E4E66"/>
    <w:pPr>
      <w:tabs>
        <w:tab w:val="center" w:pos="4536"/>
        <w:tab w:val="right" w:pos="9072"/>
      </w:tabs>
    </w:pPr>
  </w:style>
  <w:style w:type="paragraph" w:styleId="Kopfzeile">
    <w:name w:val="header"/>
    <w:basedOn w:val="Standard"/>
    <w:rsid w:val="006E4E66"/>
    <w:pPr>
      <w:tabs>
        <w:tab w:val="center" w:pos="4536"/>
        <w:tab w:val="right" w:pos="9072"/>
      </w:tabs>
    </w:pPr>
  </w:style>
  <w:style w:type="paragraph" w:customStyle="1" w:styleId="LabelBeschriftung">
    <w:name w:val="Label / Beschriftung"/>
    <w:basedOn w:val="Beschriftung"/>
    <w:rsid w:val="006E4E66"/>
    <w:rPr>
      <w:b w:val="0"/>
      <w:sz w:val="16"/>
    </w:rPr>
  </w:style>
  <w:style w:type="character" w:styleId="Seitenzahl">
    <w:name w:val="page number"/>
    <w:basedOn w:val="Absatz-Standardschriftart"/>
    <w:rsid w:val="006E4E66"/>
  </w:style>
  <w:style w:type="paragraph" w:customStyle="1" w:styleId="StandardFett">
    <w:name w:val="Standard Fett"/>
    <w:basedOn w:val="Standard"/>
    <w:rsid w:val="006E4E66"/>
    <w:rPr>
      <w:b/>
    </w:rPr>
  </w:style>
  <w:style w:type="paragraph" w:customStyle="1" w:styleId="Tabellenkopfzeile">
    <w:name w:val="Tabellenkopfzeile"/>
    <w:basedOn w:val="Standard"/>
    <w:rsid w:val="006E4E66"/>
    <w:rPr>
      <w:b/>
      <w:sz w:val="16"/>
    </w:rPr>
  </w:style>
  <w:style w:type="character" w:customStyle="1" w:styleId="berschrift1Zchn">
    <w:name w:val="Überschrift 1 Zchn"/>
    <w:link w:val="berschrift1"/>
    <w:rsid w:val="006E4E66"/>
    <w:rPr>
      <w:rFonts w:ascii="Arial" w:eastAsia="PMingLiU" w:hAnsi="Arial" w:cs="Arial"/>
      <w:b/>
      <w:bCs/>
      <w:caps/>
      <w:color w:val="FF0000"/>
      <w:kern w:val="32"/>
      <w:sz w:val="28"/>
      <w:szCs w:val="32"/>
      <w:lang w:val="hr-HR" w:eastAsia="zh-TW" w:bidi="ar-SA"/>
    </w:rPr>
  </w:style>
  <w:style w:type="character" w:customStyle="1" w:styleId="berschrift2Zchn">
    <w:name w:val="Überschrift 2 Zchn"/>
    <w:link w:val="berschrift2"/>
    <w:rsid w:val="00A421B3"/>
    <w:rPr>
      <w:rFonts w:ascii="Arial" w:eastAsia="PMingLiU" w:hAnsi="Arial" w:cs="Arial"/>
      <w:b/>
      <w:bCs/>
      <w:iCs/>
      <w:color w:val="000000"/>
      <w:sz w:val="24"/>
      <w:szCs w:val="28"/>
      <w:lang w:val="hr-HR" w:eastAsia="zh-TW" w:bidi="ar-SA"/>
    </w:rPr>
  </w:style>
  <w:style w:type="character" w:styleId="Hyperlink">
    <w:name w:val="Hyperlink"/>
    <w:uiPriority w:val="99"/>
    <w:rsid w:val="007054E2"/>
    <w:rPr>
      <w:color w:val="0000FF"/>
      <w:u w:val="single"/>
    </w:rPr>
  </w:style>
  <w:style w:type="paragraph" w:styleId="Textkrper">
    <w:name w:val="Body Text"/>
    <w:basedOn w:val="Standard"/>
    <w:link w:val="TextkrperZchn"/>
    <w:unhideWhenUsed/>
    <w:rsid w:val="007054E2"/>
    <w:rPr>
      <w:rFonts w:ascii="Courier New" w:eastAsia="Times New Roman" w:hAnsi="Courier New"/>
      <w:sz w:val="24"/>
      <w:szCs w:val="20"/>
      <w:lang w:eastAsia="de-DE"/>
    </w:rPr>
  </w:style>
  <w:style w:type="character" w:customStyle="1" w:styleId="TextkrperZchn">
    <w:name w:val="Textkörper Zchn"/>
    <w:link w:val="Textkrper"/>
    <w:rsid w:val="007054E2"/>
    <w:rPr>
      <w:rFonts w:ascii="Courier New" w:eastAsia="Times New Roman" w:hAnsi="Courier New"/>
      <w:sz w:val="24"/>
      <w:lang w:val="hr-HR" w:eastAsia="de-DE"/>
    </w:rPr>
  </w:style>
  <w:style w:type="paragraph" w:styleId="Textkrper2">
    <w:name w:val="Body Text 2"/>
    <w:basedOn w:val="Standard"/>
    <w:link w:val="Textkrper2Zchn"/>
    <w:rsid w:val="005B7715"/>
    <w:pPr>
      <w:spacing w:after="120" w:line="480" w:lineRule="auto"/>
    </w:pPr>
  </w:style>
  <w:style w:type="character" w:customStyle="1" w:styleId="Textkrper2Zchn">
    <w:name w:val="Textkörper 2 Zchn"/>
    <w:link w:val="Textkrper2"/>
    <w:rsid w:val="005B7715"/>
    <w:rPr>
      <w:rFonts w:ascii="Arial" w:hAnsi="Arial"/>
      <w:szCs w:val="24"/>
      <w:lang w:eastAsia="zh-TW"/>
    </w:rPr>
  </w:style>
  <w:style w:type="paragraph" w:styleId="NurText">
    <w:name w:val="Plain Text"/>
    <w:basedOn w:val="Standard"/>
    <w:link w:val="NurTextZchn"/>
    <w:uiPriority w:val="99"/>
    <w:rsid w:val="005B7715"/>
    <w:rPr>
      <w:rFonts w:ascii="Courier New" w:hAnsi="Courier New"/>
      <w:szCs w:val="20"/>
    </w:rPr>
  </w:style>
  <w:style w:type="character" w:customStyle="1" w:styleId="NurTextZchn">
    <w:name w:val="Nur Text Zchn"/>
    <w:link w:val="NurText"/>
    <w:uiPriority w:val="99"/>
    <w:rsid w:val="005B7715"/>
    <w:rPr>
      <w:rFonts w:ascii="Courier New" w:hAnsi="Courier New" w:cs="Courier New"/>
      <w:lang w:val="hr-HR" w:eastAsia="zh-TW"/>
    </w:rPr>
  </w:style>
  <w:style w:type="character" w:styleId="Fett">
    <w:name w:val="Strong"/>
    <w:qFormat/>
    <w:rsid w:val="00FF591F"/>
    <w:rPr>
      <w:b/>
      <w:bCs/>
    </w:rPr>
  </w:style>
  <w:style w:type="paragraph" w:styleId="Sprechblasentext">
    <w:name w:val="Balloon Text"/>
    <w:basedOn w:val="Standard"/>
    <w:link w:val="SprechblasentextZchn"/>
    <w:rsid w:val="00FF591F"/>
    <w:rPr>
      <w:rFonts w:ascii="Tahoma" w:hAnsi="Tahoma"/>
      <w:sz w:val="16"/>
      <w:szCs w:val="16"/>
    </w:rPr>
  </w:style>
  <w:style w:type="character" w:customStyle="1" w:styleId="SprechblasentextZchn">
    <w:name w:val="Sprechblasentext Zchn"/>
    <w:link w:val="Sprechblasentext"/>
    <w:rsid w:val="00FF591F"/>
    <w:rPr>
      <w:rFonts w:ascii="Tahoma" w:hAnsi="Tahoma" w:cs="Tahoma"/>
      <w:sz w:val="16"/>
      <w:szCs w:val="16"/>
      <w:lang w:eastAsia="zh-TW"/>
    </w:rPr>
  </w:style>
  <w:style w:type="paragraph" w:styleId="Funotentext">
    <w:name w:val="footnote text"/>
    <w:basedOn w:val="Standard"/>
    <w:link w:val="FunotentextZchn"/>
    <w:rsid w:val="00BA67A4"/>
    <w:rPr>
      <w:szCs w:val="20"/>
    </w:rPr>
  </w:style>
  <w:style w:type="character" w:customStyle="1" w:styleId="FunotentextZchn">
    <w:name w:val="Fußnotentext Zchn"/>
    <w:link w:val="Funotentext"/>
    <w:rsid w:val="00BA67A4"/>
    <w:rPr>
      <w:rFonts w:ascii="Arial" w:hAnsi="Arial"/>
      <w:lang w:eastAsia="zh-TW"/>
    </w:rPr>
  </w:style>
  <w:style w:type="character" w:styleId="Funotenzeichen">
    <w:name w:val="footnote reference"/>
    <w:rsid w:val="00BA67A4"/>
    <w:rPr>
      <w:vertAlign w:val="superscript"/>
    </w:rPr>
  </w:style>
  <w:style w:type="character" w:styleId="BesuchterHyperlink">
    <w:name w:val="FollowedHyperlink"/>
    <w:rsid w:val="00EE5573"/>
    <w:rPr>
      <w:color w:val="800080"/>
      <w:u w:val="single"/>
    </w:rPr>
  </w:style>
  <w:style w:type="character" w:styleId="Kommentarzeichen">
    <w:name w:val="annotation reference"/>
    <w:uiPriority w:val="99"/>
    <w:rsid w:val="007F4338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rsid w:val="007F4338"/>
    <w:rPr>
      <w:szCs w:val="20"/>
    </w:rPr>
  </w:style>
  <w:style w:type="character" w:customStyle="1" w:styleId="KommentartextZchn">
    <w:name w:val="Kommentartext Zchn"/>
    <w:link w:val="Kommentartext"/>
    <w:uiPriority w:val="99"/>
    <w:rsid w:val="007F4338"/>
    <w:rPr>
      <w:rFonts w:ascii="Arial" w:hAnsi="Arial"/>
      <w:lang w:eastAsia="zh-TW"/>
    </w:rPr>
  </w:style>
  <w:style w:type="paragraph" w:styleId="Kommentarthema">
    <w:name w:val="annotation subject"/>
    <w:basedOn w:val="Kommentartext"/>
    <w:next w:val="Kommentartext"/>
    <w:link w:val="KommentarthemaZchn"/>
    <w:rsid w:val="007F4338"/>
    <w:rPr>
      <w:b/>
      <w:bCs/>
    </w:rPr>
  </w:style>
  <w:style w:type="character" w:customStyle="1" w:styleId="KommentarthemaZchn">
    <w:name w:val="Kommentarthema Zchn"/>
    <w:link w:val="Kommentarthema"/>
    <w:rsid w:val="007F4338"/>
    <w:rPr>
      <w:rFonts w:ascii="Arial" w:hAnsi="Arial"/>
      <w:b/>
      <w:bCs/>
      <w:lang w:eastAsia="zh-TW"/>
    </w:rPr>
  </w:style>
  <w:style w:type="paragraph" w:styleId="Listenabsatz">
    <w:name w:val="List Paragraph"/>
    <w:basedOn w:val="Standard"/>
    <w:uiPriority w:val="34"/>
    <w:qFormat/>
    <w:rsid w:val="00EF7D7C"/>
    <w:pPr>
      <w:ind w:left="720"/>
      <w:contextualSpacing/>
    </w:pPr>
  </w:style>
  <w:style w:type="paragraph" w:styleId="Titel">
    <w:name w:val="Title"/>
    <w:basedOn w:val="Standard"/>
    <w:next w:val="Standard"/>
    <w:link w:val="TitelZchn"/>
    <w:uiPriority w:val="10"/>
    <w:qFormat/>
    <w:rsid w:val="00EA527E"/>
    <w:pPr>
      <w:pBdr>
        <w:bottom w:val="single" w:sz="8" w:space="4" w:color="4F81BD"/>
      </w:pBdr>
      <w:spacing w:after="300"/>
      <w:contextualSpacing/>
    </w:pPr>
    <w:rPr>
      <w:rFonts w:ascii="Cambria" w:eastAsia="Times New Roman" w:hAnsi="Cambria"/>
      <w:color w:val="17365D"/>
      <w:spacing w:val="5"/>
      <w:kern w:val="28"/>
      <w:sz w:val="52"/>
      <w:szCs w:val="52"/>
      <w:lang w:eastAsia="en-US"/>
    </w:rPr>
  </w:style>
  <w:style w:type="character" w:customStyle="1" w:styleId="TitelZchn">
    <w:name w:val="Titel Zchn"/>
    <w:link w:val="Titel"/>
    <w:uiPriority w:val="10"/>
    <w:rsid w:val="00EA527E"/>
    <w:rPr>
      <w:rFonts w:ascii="Cambria" w:eastAsia="Times New Roman" w:hAnsi="Cambria" w:cs="Times New Roman"/>
      <w:color w:val="17365D"/>
      <w:spacing w:val="5"/>
      <w:kern w:val="28"/>
      <w:sz w:val="52"/>
      <w:szCs w:val="52"/>
      <w:lang w:eastAsia="en-US"/>
    </w:rPr>
  </w:style>
  <w:style w:type="character" w:customStyle="1" w:styleId="vcardspan">
    <w:name w:val="vcard_span"/>
    <w:rsid w:val="00437A3C"/>
  </w:style>
  <w:style w:type="paragraph" w:styleId="berarbeitung">
    <w:name w:val="Revision"/>
    <w:hidden/>
    <w:uiPriority w:val="99"/>
    <w:semiHidden/>
    <w:rsid w:val="00512ECD"/>
    <w:rPr>
      <w:rFonts w:ascii="Arial" w:hAnsi="Arial"/>
      <w:szCs w:val="24"/>
      <w:lang w:eastAsia="zh-TW"/>
    </w:rPr>
  </w:style>
  <w:style w:type="paragraph" w:customStyle="1" w:styleId="Default">
    <w:name w:val="Default"/>
    <w:rsid w:val="0035370F"/>
    <w:pPr>
      <w:autoSpaceDE w:val="0"/>
      <w:autoSpaceDN w:val="0"/>
      <w:adjustRightInd w:val="0"/>
    </w:pPr>
    <w:rPr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63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40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52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67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21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54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12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image" Target="media/image5.png"/><Relationship Id="rId18" Type="http://schemas.openxmlformats.org/officeDocument/2006/relationships/hyperlink" Target="mailto:Kirsten.Ludwig@a1kommunikation.de" TargetMode="External"/><Relationship Id="rId3" Type="http://schemas.openxmlformats.org/officeDocument/2006/relationships/styles" Target="styles.xml"/><Relationship Id="rId21" Type="http://schemas.openxmlformats.org/officeDocument/2006/relationships/customXml" Target="../customXml/item2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hyperlink" Target="mailto:mskelin@eurotehnika.hr" TargetMode="External"/><Relationship Id="rId25" Type="http://schemas.openxmlformats.org/officeDocument/2006/relationships/customXml" Target="../customXml/item6.xml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24" Type="http://schemas.openxmlformats.org/officeDocument/2006/relationships/customXml" Target="../customXml/item5.xml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customXml" Target="../customXml/item4.xml"/><Relationship Id="rId10" Type="http://schemas.openxmlformats.org/officeDocument/2006/relationships/image" Target="media/image2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image" Target="media/image6.png"/><Relationship Id="rId22" Type="http://schemas.openxmlformats.org/officeDocument/2006/relationships/customXml" Target="../customXml/item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fronius.sys\Template\Fronius-Standardvorlage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wnloads Document" ma:contentTypeID="0x010100D81D3A5E066A7C4C894BF34B3C71E9830056A9D1C33EBE96449F666C5931D6D9BD" ma:contentTypeVersion="159" ma:contentTypeDescription="" ma:contentTypeScope="" ma:versionID="7b89b525d9ba164ee3de3df5546801e2">
  <xsd:schema xmlns:xsd="http://www.w3.org/2001/XMLSchema" xmlns:xs="http://www.w3.org/2001/XMLSchema" xmlns:p="http://schemas.microsoft.com/office/2006/metadata/properties" xmlns:ns2="dc0c2c3d-e9fc-4a0d-820b-87ab82e65f20" xmlns:ns3="92f60987-cbcc-4245-baaf-239af3bfd6e8" xmlns:ns4="53041210-5658-4a0d-8a74-f9413e00f15b" targetNamespace="http://schemas.microsoft.com/office/2006/metadata/properties" ma:root="true" ma:fieldsID="6943f60bb00291ff7234468045610ff3" ns2:_="" ns3:_="" ns4:_="">
    <xsd:import namespace="dc0c2c3d-e9fc-4a0d-820b-87ab82e65f20"/>
    <xsd:import namespace="92f60987-cbcc-4245-baaf-239af3bfd6e8"/>
    <xsd:import namespace="53041210-5658-4a0d-8a74-f9413e00f15b"/>
    <xsd:element name="properties">
      <xsd:complexType>
        <xsd:sequence>
          <xsd:element name="documentManagement">
            <xsd:complexType>
              <xsd:all>
                <xsd:element ref="ns2:Country_x0020_Quick_x0020_Select" minOccurs="0"/>
                <xsd:element ref="ns2:Country" minOccurs="0"/>
                <xsd:element ref="ns2:title_TI_DE"/>
                <xsd:element ref="ns2:title_TI_EN"/>
                <xsd:element ref="ns2:title_TI_AR" minOccurs="0"/>
                <xsd:element ref="ns2:title_TI_CS" minOccurs="0"/>
                <xsd:element ref="ns2:title_TI_DA" minOccurs="0"/>
                <xsd:element ref="ns2:title_TI_EL" minOccurs="0"/>
                <xsd:element ref="ns2:title_TI_ES" minOccurs="0"/>
                <xsd:element ref="ns2:Web_x0020_Display_x0020_Title_x0020_ET" minOccurs="0"/>
                <xsd:element ref="ns2:title_ti_fi" minOccurs="0"/>
                <xsd:element ref="ns2:title_TI_FR" minOccurs="0"/>
                <xsd:element ref="ns2:title_TI_HU" minOccurs="0"/>
                <xsd:element ref="ns2:title_TI_IT" minOccurs="0"/>
                <xsd:element ref="ns2:title_TI_JA" minOccurs="0"/>
                <xsd:element ref="ns2:title_TI_NL" minOccurs="0"/>
                <xsd:element ref="ns2:title_TI_NO" minOccurs="0"/>
                <xsd:element ref="ns2:title_TI_PL" minOccurs="0"/>
                <xsd:element ref="ns2:title_TI_PT" minOccurs="0"/>
                <xsd:element ref="ns2:title_TI_RO" minOccurs="0"/>
                <xsd:element ref="ns2:title_TI_RU" minOccurs="0"/>
                <xsd:element ref="ns2:title_TI_SK" minOccurs="0"/>
                <xsd:element ref="ns2:title_TI_TH" minOccurs="0"/>
                <xsd:element ref="ns2:title_TI_TR" minOccurs="0"/>
                <xsd:element ref="ns2:title_TI_UA" minOccurs="0"/>
                <xsd:element ref="ns2:title_ti_zh" minOccurs="0"/>
                <xsd:element ref="ns2:title_TI_SV" minOccurs="0"/>
                <xsd:element ref="ns2:VersionInternal" minOccurs="0"/>
                <xsd:element ref="ns2:AGB" minOccurs="0"/>
                <xsd:element ref="ns2:MRMID" minOccurs="0"/>
                <xsd:element ref="ns2:MRMKeyWords" minOccurs="0"/>
                <xsd:element ref="ns2:DocArticleNumber" minOccurs="0"/>
                <xsd:element ref="ns2:countryok" minOccurs="0"/>
                <xsd:element ref="ns2:l67a679918f5484e8f458468bb061236" minOccurs="0"/>
                <xsd:element ref="ns3:_dlc_DocId" minOccurs="0"/>
                <xsd:element ref="ns3:_dlc_DocIdUrl" minOccurs="0"/>
                <xsd:element ref="ns3:_dlc_DocIdPersistId" minOccurs="0"/>
                <xsd:element ref="ns2:Documenttype_NO" minOccurs="0"/>
                <xsd:element ref="ns2:Documenttype_ES" minOccurs="0"/>
                <xsd:element ref="ns2:Documenttype_PL" minOccurs="0"/>
                <xsd:element ref="ns2:Documenttype_EL" minOccurs="0"/>
                <xsd:element ref="ns2:Documenttype_FR" minOccurs="0"/>
                <xsd:element ref="ns2:Documenttype_IT" minOccurs="0"/>
                <xsd:element ref="ns2:Documenttype_TH" minOccurs="0"/>
                <xsd:element ref="ns2:Documenttype_JA" minOccurs="0"/>
                <xsd:element ref="ns2:Division" minOccurs="0"/>
                <xsd:element ref="ns2:Documenttype_SK" minOccurs="0"/>
                <xsd:element ref="ns2:ArticleNumber" minOccurs="0"/>
                <xsd:element ref="ns2:Documenttype_RU" minOccurs="0"/>
                <xsd:element ref="ns2:Documenttype_DA" minOccurs="0"/>
                <xsd:element ref="ns2:Documenttype_UA" minOccurs="0"/>
                <xsd:element ref="ns2:Documenttype_HU" minOccurs="0"/>
                <xsd:element ref="ns2:Documenttype_CS" minOccurs="0"/>
                <xsd:element ref="ns2:Documenttype_PT" minOccurs="0"/>
                <xsd:element ref="ns2:Documenttype_NL" minOccurs="0"/>
                <xsd:element ref="ns2:Documenttype_TR" minOccurs="0"/>
                <xsd:element ref="ns2:Documenttype_EN" minOccurs="0"/>
                <xsd:element ref="ns4:k62430406562456c9289cb18a9752f33" minOccurs="0"/>
                <xsd:element ref="ns2:Documenttype_EA" minOccurs="0"/>
                <xsd:element ref="ns2:Update" minOccurs="0"/>
                <xsd:element ref="ns2:TitelInternal" minOccurs="0"/>
                <xsd:element ref="ns2:Documenttype_NB" minOccurs="0"/>
                <xsd:element ref="ns2:Documenttype_UK" minOccurs="0"/>
                <xsd:element ref="ns2:Documenttype_DE" minOccurs="0"/>
                <xsd:element ref="ns3:TaxCatchAll" minOccurs="0"/>
                <xsd:element ref="ns3:TaxCatchAllLabel" minOccurs="0"/>
                <xsd:element ref="ns2:title_TI_JP" minOccurs="0"/>
                <xsd:element ref="ns2:SharedWithUsers" minOccurs="0"/>
                <xsd:element ref="ns2:title_ti_uk" minOccurs="0"/>
                <xsd:element ref="ns2:FileMaster" minOccurs="0"/>
                <xsd:element ref="ns2:fro_spid" minOccurs="0"/>
                <xsd:element ref="ns2:Documenttype_ZH" minOccurs="0"/>
                <xsd:element ref="ns2:Documenttype_AR" minOccurs="0"/>
                <xsd:element ref="ns2:icfaae38c4274413b390559439863f3e" minOccurs="0"/>
                <xsd:element ref="ns2:FSM" minOccurs="0"/>
                <xsd:element ref="ns2:Resolution" minOccurs="0"/>
                <xsd:element ref="ns2:Colour_x0020_space" minOccurs="0"/>
                <xsd:element ref="ns2:Licence_x0020_information" minOccurs="0"/>
                <xsd:element ref="ns2:title_ti_nb" minOccurs="0"/>
                <xsd:element ref="ns4:Description0" minOccurs="0"/>
                <xsd:element ref="ns2:download-count" minOccurs="0"/>
                <xsd:element ref="ns2:title_TI_EA" minOccurs="0"/>
                <xsd:element ref="ns2:title_TI_CN" minOccurs="0"/>
                <xsd:element ref="ns4:contentservId" minOccurs="0"/>
                <xsd:element ref="ns2:FroCountryExclusive" minOccurs="0"/>
                <xsd:element ref="ns4:Fech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0c2c3d-e9fc-4a0d-820b-87ab82e65f20" elementFormDefault="qualified">
    <xsd:import namespace="http://schemas.microsoft.com/office/2006/documentManagement/types"/>
    <xsd:import namespace="http://schemas.microsoft.com/office/infopath/2007/PartnerControls"/>
    <xsd:element name="Country_x0020_Quick_x0020_Select" ma:index="2" nillable="true" ma:displayName="Country Quick Select" ma:default="Select..." ma:format="Dropdown" ma:internalName="Country_x0020_Quick_x0020_Select">
      <xsd:simpleType>
        <xsd:restriction base="dms:Choice">
          <xsd:enumeration value="Select..."/>
          <xsd:enumeration value="International"/>
          <xsd:enumeration value="DACH"/>
          <xsd:enumeration value="NLA"/>
          <xsd:enumeration value="ALL BUT NLA"/>
          <xsd:enumeration value="Europe"/>
        </xsd:restriction>
      </xsd:simpleType>
    </xsd:element>
    <xsd:element name="Country" ma:index="3" nillable="true" ma:displayName="Country" ma:list="{b040aab0-1719-4fbd-90bb-79dfbde355aa}" ma:internalName="Country" ma:showField="Title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itle_TI_DE" ma:index="4" ma:displayName="Web Display Title GERMAN (DE)" ma:indexed="true" ma:internalName="title_TI_DE" ma:readOnly="false">
      <xsd:simpleType>
        <xsd:restriction base="dms:Text">
          <xsd:maxLength value="255"/>
        </xsd:restriction>
      </xsd:simpleType>
    </xsd:element>
    <xsd:element name="title_TI_EN" ma:index="5" ma:displayName="Web Display Title ENGLISH (EN)" ma:indexed="true" ma:internalName="title_TI_EN" ma:readOnly="false">
      <xsd:simpleType>
        <xsd:restriction base="dms:Text">
          <xsd:maxLength value="255"/>
        </xsd:restriction>
      </xsd:simpleType>
    </xsd:element>
    <xsd:element name="title_TI_AR" ma:index="6" nillable="true" ma:displayName="Web Display Title ARABIC (AR)" ma:internalName="title_TI_AR" ma:readOnly="false">
      <xsd:simpleType>
        <xsd:restriction base="dms:Text">
          <xsd:maxLength value="255"/>
        </xsd:restriction>
      </xsd:simpleType>
    </xsd:element>
    <xsd:element name="title_TI_CS" ma:index="7" nillable="true" ma:displayName="Web Display Title CZECH (CS)" ma:internalName="title_TI_CS" ma:readOnly="false">
      <xsd:simpleType>
        <xsd:restriction base="dms:Text">
          <xsd:maxLength value="255"/>
        </xsd:restriction>
      </xsd:simpleType>
    </xsd:element>
    <xsd:element name="title_TI_DA" ma:index="8" nillable="true" ma:displayName="Web Display Title DANISH (DA)" ma:internalName="title_TI_DA" ma:readOnly="false">
      <xsd:simpleType>
        <xsd:restriction base="dms:Text">
          <xsd:maxLength value="255"/>
        </xsd:restriction>
      </xsd:simpleType>
    </xsd:element>
    <xsd:element name="title_TI_EL" ma:index="9" nillable="true" ma:displayName="Web Display Title GREEK (EL)" ma:internalName="title_TI_EL" ma:readOnly="false">
      <xsd:simpleType>
        <xsd:restriction base="dms:Text">
          <xsd:maxLength value="255"/>
        </xsd:restriction>
      </xsd:simpleType>
    </xsd:element>
    <xsd:element name="title_TI_ES" ma:index="10" nillable="true" ma:displayName="Web Display Title SPANISH (ES)" ma:internalName="title_TI_ES" ma:readOnly="false">
      <xsd:simpleType>
        <xsd:restriction base="dms:Text">
          <xsd:maxLength value="255"/>
        </xsd:restriction>
      </xsd:simpleType>
    </xsd:element>
    <xsd:element name="Web_x0020_Display_x0020_Title_x0020_ET" ma:index="11" nillable="true" ma:displayName="Web Display Title ESTONIAN (ET)" ma:internalName="Web_x0020_Display_x0020_Title_x0020_ET" ma:readOnly="false">
      <xsd:simpleType>
        <xsd:restriction base="dms:Text">
          <xsd:maxLength value="255"/>
        </xsd:restriction>
      </xsd:simpleType>
    </xsd:element>
    <xsd:element name="title_ti_fi" ma:index="12" nillable="true" ma:displayName="Web Display Title FINNISH (FI)" ma:internalName="title_ti_fi">
      <xsd:simpleType>
        <xsd:restriction base="dms:Text">
          <xsd:maxLength value="255"/>
        </xsd:restriction>
      </xsd:simpleType>
    </xsd:element>
    <xsd:element name="title_TI_FR" ma:index="13" nillable="true" ma:displayName="Web Display Title FRENCH (FR)" ma:internalName="title_TI_FR" ma:readOnly="false">
      <xsd:simpleType>
        <xsd:restriction base="dms:Text">
          <xsd:maxLength value="255"/>
        </xsd:restriction>
      </xsd:simpleType>
    </xsd:element>
    <xsd:element name="title_TI_HU" ma:index="14" nillable="true" ma:displayName="Web Display Title HUNGARIAN (HU)" ma:internalName="title_TI_HU" ma:readOnly="false">
      <xsd:simpleType>
        <xsd:restriction base="dms:Text">
          <xsd:maxLength value="255"/>
        </xsd:restriction>
      </xsd:simpleType>
    </xsd:element>
    <xsd:element name="title_TI_IT" ma:index="15" nillable="true" ma:displayName="Web Display Title ITALIAN (IT)" ma:internalName="title_TI_IT" ma:readOnly="false">
      <xsd:simpleType>
        <xsd:restriction base="dms:Text">
          <xsd:maxLength value="255"/>
        </xsd:restriction>
      </xsd:simpleType>
    </xsd:element>
    <xsd:element name="title_TI_JA" ma:index="16" nillable="true" ma:displayName="Web Display Title JAPANESE (JA)" ma:internalName="title_TI_JA" ma:readOnly="false">
      <xsd:simpleType>
        <xsd:restriction base="dms:Text">
          <xsd:maxLength value="255"/>
        </xsd:restriction>
      </xsd:simpleType>
    </xsd:element>
    <xsd:element name="title_TI_NL" ma:index="17" nillable="true" ma:displayName="Web Display Title DUTCH (NL)" ma:internalName="title_TI_NL" ma:readOnly="false">
      <xsd:simpleType>
        <xsd:restriction base="dms:Text">
          <xsd:maxLength value="255"/>
        </xsd:restriction>
      </xsd:simpleType>
    </xsd:element>
    <xsd:element name="title_TI_NO" ma:index="18" nillable="true" ma:displayName="Web Display Title NORWEGIAN (NO)" ma:internalName="title_TI_NO" ma:readOnly="false">
      <xsd:simpleType>
        <xsd:restriction base="dms:Text">
          <xsd:maxLength value="255"/>
        </xsd:restriction>
      </xsd:simpleType>
    </xsd:element>
    <xsd:element name="title_TI_PL" ma:index="19" nillable="true" ma:displayName="Web Display Title POLISH (PL)" ma:internalName="title_TI_PL" ma:readOnly="false">
      <xsd:simpleType>
        <xsd:restriction base="dms:Text">
          <xsd:maxLength value="255"/>
        </xsd:restriction>
      </xsd:simpleType>
    </xsd:element>
    <xsd:element name="title_TI_PT" ma:index="20" nillable="true" ma:displayName="Web Display Title PORTUGUESE (PT)" ma:internalName="title_TI_PT" ma:readOnly="false">
      <xsd:simpleType>
        <xsd:restriction base="dms:Text">
          <xsd:maxLength value="255"/>
        </xsd:restriction>
      </xsd:simpleType>
    </xsd:element>
    <xsd:element name="title_TI_RO" ma:index="21" nillable="true" ma:displayName="title_TI_RO" ma:internalName="title_TI_RO" ma:readOnly="false">
      <xsd:simpleType>
        <xsd:restriction base="dms:Text">
          <xsd:maxLength value="255"/>
        </xsd:restriction>
      </xsd:simpleType>
    </xsd:element>
    <xsd:element name="title_TI_RU" ma:index="22" nillable="true" ma:displayName="Web Display Title RUSSIAN (RU)" ma:internalName="title_TI_RU" ma:readOnly="false">
      <xsd:simpleType>
        <xsd:restriction base="dms:Text">
          <xsd:maxLength value="255"/>
        </xsd:restriction>
      </xsd:simpleType>
    </xsd:element>
    <xsd:element name="title_TI_SK" ma:index="23" nillable="true" ma:displayName="Web Display Title SLOVAK (SK)" ma:internalName="title_TI_SK" ma:readOnly="false">
      <xsd:simpleType>
        <xsd:restriction base="dms:Text">
          <xsd:maxLength value="255"/>
        </xsd:restriction>
      </xsd:simpleType>
    </xsd:element>
    <xsd:element name="title_TI_TH" ma:index="24" nillable="true" ma:displayName="Web Display Title THAI (TH)" ma:internalName="title_TI_TH" ma:readOnly="false">
      <xsd:simpleType>
        <xsd:restriction base="dms:Text">
          <xsd:maxLength value="255"/>
        </xsd:restriction>
      </xsd:simpleType>
    </xsd:element>
    <xsd:element name="title_TI_TR" ma:index="25" nillable="true" ma:displayName="Web Display Title TURKISH (TR)" ma:internalName="title_TI_TR" ma:readOnly="false">
      <xsd:simpleType>
        <xsd:restriction base="dms:Text">
          <xsd:maxLength value="255"/>
        </xsd:restriction>
      </xsd:simpleType>
    </xsd:element>
    <xsd:element name="title_TI_UA" ma:index="26" nillable="true" ma:displayName="Web Display Title UKRAINIAN (UA)" ma:internalName="title_TI_UA" ma:readOnly="false">
      <xsd:simpleType>
        <xsd:restriction base="dms:Text">
          <xsd:maxLength value="255"/>
        </xsd:restriction>
      </xsd:simpleType>
    </xsd:element>
    <xsd:element name="title_ti_zh" ma:index="27" nillable="true" ma:displayName="Web Display Title CHINESE (ZH)" ma:internalName="title_ti_zh" ma:readOnly="false">
      <xsd:simpleType>
        <xsd:restriction base="dms:Text">
          <xsd:maxLength value="255"/>
        </xsd:restriction>
      </xsd:simpleType>
    </xsd:element>
    <xsd:element name="title_TI_SV" ma:index="28" nillable="true" ma:displayName="Web Display Title SWEDISH (SV)" ma:internalName="title_TI_SV">
      <xsd:simpleType>
        <xsd:restriction base="dms:Text">
          <xsd:maxLength value="255"/>
        </xsd:restriction>
      </xsd:simpleType>
    </xsd:element>
    <xsd:element name="VersionInternal" ma:index="30" nillable="true" ma:displayName="VersionInternal" ma:internalName="VersionInternal">
      <xsd:simpleType>
        <xsd:restriction base="dms:Text">
          <xsd:maxLength value="255"/>
        </xsd:restriction>
      </xsd:simpleType>
    </xsd:element>
    <xsd:element name="AGB" ma:index="31" nillable="true" ma:displayName="AGB / GTC" ma:default="0" ma:internalName="AGB">
      <xsd:simpleType>
        <xsd:restriction base="dms:Boolean"/>
      </xsd:simpleType>
    </xsd:element>
    <xsd:element name="MRMID" ma:index="32" nillable="true" ma:displayName="MRMID" ma:indexed="true" ma:internalName="MRMID">
      <xsd:simpleType>
        <xsd:restriction base="dms:Text">
          <xsd:maxLength value="255"/>
        </xsd:restriction>
      </xsd:simpleType>
    </xsd:element>
    <xsd:element name="MRMKeyWords" ma:index="33" nillable="true" ma:displayName="MRMKeyWords" ma:internalName="MRMKeyWords">
      <xsd:simpleType>
        <xsd:restriction base="dms:Note"/>
      </xsd:simpleType>
    </xsd:element>
    <xsd:element name="DocArticleNumber" ma:index="34" nillable="true" ma:displayName="DocArticleNumber" ma:internalName="DocArticleNumber">
      <xsd:simpleType>
        <xsd:restriction base="dms:Text">
          <xsd:maxLength value="255"/>
        </xsd:restriction>
      </xsd:simpleType>
    </xsd:element>
    <xsd:element name="countryok" ma:index="35" nillable="true" ma:displayName="countryok" ma:default="0" ma:internalName="countryok">
      <xsd:simpleType>
        <xsd:restriction base="dms:Boolean"/>
      </xsd:simpleType>
    </xsd:element>
    <xsd:element name="l67a679918f5484e8f458468bb061236" ma:index="37" nillable="true" ma:taxonomy="true" ma:internalName="l67a679918f5484e8f458468bb061236" ma:taxonomyFieldName="Products" ma:displayName="Products" ma:default="" ma:fieldId="{567a6799-18f5-484e-8f45-8468bb061236}" ma:taxonomyMulti="true" ma:sspId="3e123716-e57e-43df-bff4-d192656f6566" ma:termSetId="37087530-3bee-41ef-bf05-bf64da773755" ma:anchorId="a0a3ddeb-f439-46f7-84e1-c4f3728b1aee" ma:open="false" ma:isKeyword="false">
      <xsd:complexType>
        <xsd:sequence>
          <xsd:element ref="pc:Terms" minOccurs="0" maxOccurs="1"/>
        </xsd:sequence>
      </xsd:complexType>
    </xsd:element>
    <xsd:element name="Documenttype_NO" ma:index="42" nillable="true" ma:displayName="Documenttype_NO" ma:hidden="true" ma:internalName="Documenttype_NO" ma:readOnly="false">
      <xsd:simpleType>
        <xsd:restriction base="dms:Text">
          <xsd:maxLength value="255"/>
        </xsd:restriction>
      </xsd:simpleType>
    </xsd:element>
    <xsd:element name="Documenttype_ES" ma:index="43" nillable="true" ma:displayName="Documenttype_ES" ma:hidden="true" ma:internalName="Documenttype_ES" ma:readOnly="false">
      <xsd:simpleType>
        <xsd:restriction base="dms:Text">
          <xsd:maxLength value="255"/>
        </xsd:restriction>
      </xsd:simpleType>
    </xsd:element>
    <xsd:element name="Documenttype_PL" ma:index="44" nillable="true" ma:displayName="Documenttype_PL" ma:hidden="true" ma:internalName="Documenttype_PL" ma:readOnly="false">
      <xsd:simpleType>
        <xsd:restriction base="dms:Text">
          <xsd:maxLength value="255"/>
        </xsd:restriction>
      </xsd:simpleType>
    </xsd:element>
    <xsd:element name="Documenttype_EL" ma:index="45" nillable="true" ma:displayName="Documenttype_EL" ma:hidden="true" ma:internalName="Documenttype_EL" ma:readOnly="false">
      <xsd:simpleType>
        <xsd:restriction base="dms:Text">
          <xsd:maxLength value="255"/>
        </xsd:restriction>
      </xsd:simpleType>
    </xsd:element>
    <xsd:element name="Documenttype_FR" ma:index="46" nillable="true" ma:displayName="Documenttype_FR" ma:hidden="true" ma:internalName="Documenttype_FR" ma:readOnly="false">
      <xsd:simpleType>
        <xsd:restriction base="dms:Text">
          <xsd:maxLength value="255"/>
        </xsd:restriction>
      </xsd:simpleType>
    </xsd:element>
    <xsd:element name="Documenttype_IT" ma:index="47" nillable="true" ma:displayName="Documenttype_IT" ma:hidden="true" ma:internalName="Documenttype_IT" ma:readOnly="false">
      <xsd:simpleType>
        <xsd:restriction base="dms:Text">
          <xsd:maxLength value="255"/>
        </xsd:restriction>
      </xsd:simpleType>
    </xsd:element>
    <xsd:element name="Documenttype_TH" ma:index="48" nillable="true" ma:displayName="Documenttype_TH" ma:hidden="true" ma:internalName="Documenttype_TH" ma:readOnly="false">
      <xsd:simpleType>
        <xsd:restriction base="dms:Text">
          <xsd:maxLength value="255"/>
        </xsd:restriction>
      </xsd:simpleType>
    </xsd:element>
    <xsd:element name="Documenttype_JA" ma:index="49" nillable="true" ma:displayName="Documenttype_JA" ma:hidden="true" ma:internalName="Documenttype_JA" ma:readOnly="false">
      <xsd:simpleType>
        <xsd:restriction base="dms:Text">
          <xsd:maxLength value="255"/>
        </xsd:restriction>
      </xsd:simpleType>
    </xsd:element>
    <xsd:element name="Division" ma:index="50" nillable="true" ma:displayName="Division" ma:default="Perfect Welding" ma:format="Dropdown" ma:hidden="true" ma:internalName="Division" ma:readOnly="false">
      <xsd:simpleType>
        <xsd:restriction base="dms:Choice">
          <xsd:enumeration value="Solar Energy"/>
          <xsd:enumeration value="Perfect Welding"/>
          <xsd:enumeration value="Perfect Charging"/>
        </xsd:restriction>
      </xsd:simpleType>
    </xsd:element>
    <xsd:element name="Documenttype_SK" ma:index="51" nillable="true" ma:displayName="Documenttype_SK" ma:hidden="true" ma:internalName="Documenttype_SK" ma:readOnly="false">
      <xsd:simpleType>
        <xsd:restriction base="dms:Text">
          <xsd:maxLength value="255"/>
        </xsd:restriction>
      </xsd:simpleType>
    </xsd:element>
    <xsd:element name="ArticleNumber" ma:index="52" nillable="true" ma:displayName="ItemNumber" ma:hidden="true" ma:internalName="ArticleNumber" ma:readOnly="false">
      <xsd:simpleType>
        <xsd:restriction base="dms:Note"/>
      </xsd:simpleType>
    </xsd:element>
    <xsd:element name="Documenttype_RU" ma:index="53" nillable="true" ma:displayName="Documenttype_RU" ma:hidden="true" ma:internalName="Documenttype_RU" ma:readOnly="false">
      <xsd:simpleType>
        <xsd:restriction base="dms:Text">
          <xsd:maxLength value="255"/>
        </xsd:restriction>
      </xsd:simpleType>
    </xsd:element>
    <xsd:element name="Documenttype_DA" ma:index="54" nillable="true" ma:displayName="Documenttype_DA" ma:hidden="true" ma:internalName="Documenttype_DA" ma:readOnly="false">
      <xsd:simpleType>
        <xsd:restriction base="dms:Text">
          <xsd:maxLength value="255"/>
        </xsd:restriction>
      </xsd:simpleType>
    </xsd:element>
    <xsd:element name="Documenttype_UA" ma:index="55" nillable="true" ma:displayName="Documenttype_UA" ma:hidden="true" ma:internalName="Documenttype_UA" ma:readOnly="false">
      <xsd:simpleType>
        <xsd:restriction base="dms:Text">
          <xsd:maxLength value="255"/>
        </xsd:restriction>
      </xsd:simpleType>
    </xsd:element>
    <xsd:element name="Documenttype_HU" ma:index="56" nillable="true" ma:displayName="Documenttype_HU" ma:hidden="true" ma:internalName="Documenttype_HU" ma:readOnly="false">
      <xsd:simpleType>
        <xsd:restriction base="dms:Text">
          <xsd:maxLength value="255"/>
        </xsd:restriction>
      </xsd:simpleType>
    </xsd:element>
    <xsd:element name="Documenttype_CS" ma:index="57" nillable="true" ma:displayName="Documenttype_CS" ma:hidden="true" ma:internalName="Documenttype_CS" ma:readOnly="false">
      <xsd:simpleType>
        <xsd:restriction base="dms:Text">
          <xsd:maxLength value="255"/>
        </xsd:restriction>
      </xsd:simpleType>
    </xsd:element>
    <xsd:element name="Documenttype_PT" ma:index="58" nillable="true" ma:displayName="Documenttype_PT" ma:hidden="true" ma:internalName="Documenttype_PT" ma:readOnly="false">
      <xsd:simpleType>
        <xsd:restriction base="dms:Text">
          <xsd:maxLength value="255"/>
        </xsd:restriction>
      </xsd:simpleType>
    </xsd:element>
    <xsd:element name="Documenttype_NL" ma:index="59" nillable="true" ma:displayName="Documenttype_NL" ma:hidden="true" ma:internalName="Documenttype_NL" ma:readOnly="false">
      <xsd:simpleType>
        <xsd:restriction base="dms:Text">
          <xsd:maxLength value="255"/>
        </xsd:restriction>
      </xsd:simpleType>
    </xsd:element>
    <xsd:element name="Documenttype_TR" ma:index="60" nillable="true" ma:displayName="Documenttype_TR" ma:hidden="true" ma:internalName="Documenttype_TR" ma:readOnly="false">
      <xsd:simpleType>
        <xsd:restriction base="dms:Text">
          <xsd:maxLength value="255"/>
        </xsd:restriction>
      </xsd:simpleType>
    </xsd:element>
    <xsd:element name="Documenttype_EN" ma:index="61" nillable="true" ma:displayName="Documenttype_EN" ma:indexed="true" ma:internalName="Documenttype_EN">
      <xsd:simpleType>
        <xsd:restriction base="dms:Text">
          <xsd:maxLength value="255"/>
        </xsd:restriction>
      </xsd:simpleType>
    </xsd:element>
    <xsd:element name="Documenttype_EA" ma:index="65" nillable="true" ma:displayName="Documenttype_EA" ma:hidden="true" ma:internalName="Documenttype_EA" ma:readOnly="false">
      <xsd:simpleType>
        <xsd:restriction base="dms:Text">
          <xsd:maxLength value="255"/>
        </xsd:restriction>
      </xsd:simpleType>
    </xsd:element>
    <xsd:element name="Update" ma:index="66" nillable="true" ma:displayName="Update" ma:hidden="true" ma:internalName="Update" ma:readOnly="false">
      <xsd:simpleType>
        <xsd:restriction base="dms:Text">
          <xsd:maxLength value="255"/>
        </xsd:restriction>
      </xsd:simpleType>
    </xsd:element>
    <xsd:element name="TitelInternal" ma:index="67" nillable="true" ma:displayName="TitelInternal" ma:hidden="true" ma:internalName="TitelInternal" ma:readOnly="false">
      <xsd:simpleType>
        <xsd:restriction base="dms:Text">
          <xsd:maxLength value="255"/>
        </xsd:restriction>
      </xsd:simpleType>
    </xsd:element>
    <xsd:element name="Documenttype_NB" ma:index="69" nillable="true" ma:displayName="Documenttype_NB" ma:hidden="true" ma:internalName="Documenttype_NB" ma:readOnly="false">
      <xsd:simpleType>
        <xsd:restriction base="dms:Text">
          <xsd:maxLength value="255"/>
        </xsd:restriction>
      </xsd:simpleType>
    </xsd:element>
    <xsd:element name="Documenttype_UK" ma:index="70" nillable="true" ma:displayName="Documenttype_UK" ma:hidden="true" ma:internalName="Documenttype_UK" ma:readOnly="false">
      <xsd:simpleType>
        <xsd:restriction base="dms:Text">
          <xsd:maxLength value="255"/>
        </xsd:restriction>
      </xsd:simpleType>
    </xsd:element>
    <xsd:element name="Documenttype_DE" ma:index="71" nillable="true" ma:displayName="Documenttype_DE" ma:hidden="true" ma:internalName="Documenttype_DE" ma:readOnly="false">
      <xsd:simpleType>
        <xsd:restriction base="dms:Text">
          <xsd:maxLength value="255"/>
        </xsd:restriction>
      </xsd:simpleType>
    </xsd:element>
    <xsd:element name="title_TI_JP" ma:index="76" nillable="true" ma:displayName="Web Display Title JP" ma:hidden="true" ma:internalName="title_TI_JP" ma:readOnly="false">
      <xsd:simpleType>
        <xsd:restriction base="dms:Text">
          <xsd:maxLength value="255"/>
        </xsd:restriction>
      </xsd:simpleType>
    </xsd:element>
    <xsd:element name="SharedWithUsers" ma:index="77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title_ti_uk" ma:index="78" nillable="true" ma:displayName="Web Display Title UK" ma:hidden="true" ma:internalName="title_ti_uk" ma:readOnly="false">
      <xsd:simpleType>
        <xsd:restriction base="dms:Text">
          <xsd:maxLength value="255"/>
        </xsd:restriction>
      </xsd:simpleType>
    </xsd:element>
    <xsd:element name="FileMaster" ma:index="79" nillable="true" ma:displayName="FileMaster" ma:hidden="true" ma:internalName="FileMaster" ma:readOnly="false">
      <xsd:simpleType>
        <xsd:restriction base="dms:Note"/>
      </xsd:simpleType>
    </xsd:element>
    <xsd:element name="fro_spid" ma:index="80" nillable="true" ma:displayName="fro_spid" ma:hidden="true" ma:internalName="fro_spid" ma:readOnly="false">
      <xsd:simpleType>
        <xsd:restriction base="dms:Text">
          <xsd:maxLength value="255"/>
        </xsd:restriction>
      </xsd:simpleType>
    </xsd:element>
    <xsd:element name="Documenttype_ZH" ma:index="81" nillable="true" ma:displayName="Documenttype_ZH" ma:hidden="true" ma:internalName="Documenttype_ZH" ma:readOnly="false">
      <xsd:simpleType>
        <xsd:restriction base="dms:Text">
          <xsd:maxLength value="255"/>
        </xsd:restriction>
      </xsd:simpleType>
    </xsd:element>
    <xsd:element name="Documenttype_AR" ma:index="82" nillable="true" ma:displayName="Documenttype_AR" ma:hidden="true" ma:internalName="Documenttype_AR" ma:readOnly="false">
      <xsd:simpleType>
        <xsd:restriction base="dms:Text">
          <xsd:maxLength value="255"/>
        </xsd:restriction>
      </xsd:simpleType>
    </xsd:element>
    <xsd:element name="icfaae38c4274413b390559439863f3e" ma:index="83" nillable="true" ma:taxonomy="true" ma:internalName="icfaae38c4274413b390559439863f3e" ma:taxonomyFieldName="Service_x0020_Levels_x0020_TIM_x002d_RS" ma:displayName="Service Levels TIM-RS" ma:readOnly="false" ma:default="" ma:fieldId="{2cfaae38-c427-4413-b390-559439863f3e}" ma:sspId="3e123716-e57e-43df-bff4-d192656f6566" ma:termSetId="6226a1d1-c471-4738-8814-160d5e14e7f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FSM" ma:index="85" nillable="true" ma:displayName="FSM" ma:default="No" ma:format="Dropdown" ma:hidden="true" ma:internalName="FSM" ma:readOnly="false">
      <xsd:simpleType>
        <xsd:restriction base="dms:Choice">
          <xsd:enumeration value="Yes"/>
          <xsd:enumeration value="No"/>
        </xsd:restriction>
      </xsd:simpleType>
    </xsd:element>
    <xsd:element name="Resolution" ma:index="86" nillable="true" ma:displayName="Resolution" ma:hidden="true" ma:internalName="Resolution" ma:readOnly="false">
      <xsd:simpleType>
        <xsd:restriction base="dms:Text">
          <xsd:maxLength value="255"/>
        </xsd:restriction>
      </xsd:simpleType>
    </xsd:element>
    <xsd:element name="Colour_x0020_space" ma:index="87" nillable="true" ma:displayName="Colour space" ma:hidden="true" ma:internalName="Colour_x0020_space" ma:readOnly="false">
      <xsd:simpleType>
        <xsd:restriction base="dms:Text">
          <xsd:maxLength value="255"/>
        </xsd:restriction>
      </xsd:simpleType>
    </xsd:element>
    <xsd:element name="Licence_x0020_information" ma:index="88" nillable="true" ma:displayName="Licence information" ma:default="(c) Fronius International" ma:format="Dropdown" ma:hidden="true" ma:internalName="Licence_x0020_information" ma:readOnly="false">
      <xsd:simpleType>
        <xsd:restriction base="dms:Choice">
          <xsd:enumeration value="(c) Fronius International"/>
        </xsd:restriction>
      </xsd:simpleType>
    </xsd:element>
    <xsd:element name="title_ti_nb" ma:index="89" nillable="true" ma:displayName="Web Display Title NB" ma:hidden="true" ma:internalName="title_ti_nb" ma:readOnly="false">
      <xsd:simpleType>
        <xsd:restriction base="dms:Text">
          <xsd:maxLength value="255"/>
        </xsd:restriction>
      </xsd:simpleType>
    </xsd:element>
    <xsd:element name="download-count" ma:index="91" nillable="true" ma:displayName="download-count" ma:decimals="0" ma:hidden="true" ma:internalName="download_x002d_count" ma:readOnly="false">
      <xsd:simpleType>
        <xsd:restriction base="dms:Number"/>
      </xsd:simpleType>
    </xsd:element>
    <xsd:element name="title_TI_EA" ma:index="92" nillable="true" ma:displayName="Web Display Title EA" ma:hidden="true" ma:internalName="title_TI_EA" ma:readOnly="false">
      <xsd:simpleType>
        <xsd:restriction base="dms:Text">
          <xsd:maxLength value="255"/>
        </xsd:restriction>
      </xsd:simpleType>
    </xsd:element>
    <xsd:element name="title_TI_CN" ma:index="93" nillable="true" ma:displayName="Web Display Title CN" ma:hidden="true" ma:internalName="title_TI_CN" ma:readOnly="false">
      <xsd:simpleType>
        <xsd:restriction base="dms:Text">
          <xsd:maxLength value="255"/>
        </xsd:restriction>
      </xsd:simpleType>
    </xsd:element>
    <xsd:element name="FroCountryExclusive" ma:index="95" nillable="true" ma:displayName="Country-Exclusive" ma:default="No" ma:format="Dropdown" ma:hidden="true" ma:internalName="FroCountryExclusive" ma:readOnly="false">
      <xsd:simpleType>
        <xsd:restriction base="dms:Choice">
          <xsd:enumeration value="No"/>
          <xsd:enumeration value="Yes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f60987-cbcc-4245-baaf-239af3bfd6e8" elementFormDefault="qualified">
    <xsd:import namespace="http://schemas.microsoft.com/office/2006/documentManagement/types"/>
    <xsd:import namespace="http://schemas.microsoft.com/office/infopath/2007/PartnerControls"/>
    <xsd:element name="_dlc_DocId" ma:index="3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3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4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TaxCatchAll" ma:index="73" nillable="true" ma:displayName="Taxonomy Catch All Column" ma:description="" ma:hidden="true" ma:list="{0e4634ab-8739-4816-b480-3a38a6a044d1}" ma:internalName="TaxCatchAll" ma:showField="CatchAllData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74" nillable="true" ma:displayName="Taxonomy Catch All Column1" ma:description="" ma:hidden="true" ma:list="{0e4634ab-8739-4816-b480-3a38a6a044d1}" ma:internalName="TaxCatchAllLabel" ma:readOnly="true" ma:showField="CatchAllDataLabel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041210-5658-4a0d-8a74-f9413e00f15b" elementFormDefault="qualified">
    <xsd:import namespace="http://schemas.microsoft.com/office/2006/documentManagement/types"/>
    <xsd:import namespace="http://schemas.microsoft.com/office/infopath/2007/PartnerControls"/>
    <xsd:element name="k62430406562456c9289cb18a9752f33" ma:index="63" nillable="true" ma:taxonomy="true" ma:internalName="k62430406562456c9289cb18a9752f33" ma:taxonomyFieldName="Language" ma:displayName="Language" ma:default="" ma:fieldId="{46243040-6562-456c-9289-cb18a9752f33}" ma:taxonomyMulti="true" ma:sspId="3e123716-e57e-43df-bff4-d192656f6566" ma:termSetId="ae8127f2-4ba5-43ff-b189-fd1d2bc66602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escription0" ma:index="90" nillable="true" ma:displayName="Description" ma:hidden="true" ma:internalName="Description0" ma:readOnly="false">
      <xsd:simpleType>
        <xsd:restriction base="dms:Note"/>
      </xsd:simpleType>
    </xsd:element>
    <xsd:element name="contentservId" ma:index="94" nillable="true" ma:displayName="contentservId" ma:hidden="true" ma:internalName="contentservId" ma:readOnly="false">
      <xsd:simpleType>
        <xsd:restriction base="dms:Text">
          <xsd:maxLength value="255"/>
        </xsd:restriction>
      </xsd:simpleType>
    </xsd:element>
    <xsd:element name="Fecha" ma:index="96" nillable="true" ma:displayName="Fecha" ma:format="DateOnly" ma:internalName="Fecha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62" ma:displayName="Content Type"/>
        <xsd:element ref="dc:title" minOccurs="0" maxOccurs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SharedContentType xmlns="Microsoft.SharePoint.Taxonomy.ContentTypeSync" SourceId="3e123716-e57e-43df-bff4-d192656f6566" ContentTypeId="0x01" PreviousValue="false"/>
</file>

<file path=customXml/item4.xml><?xml version="1.0" encoding="utf-8"?>
<?mso-contentType ?>
<spe:Receivers xmlns:spe="http://schemas.microsoft.com/sharepoint/events"/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6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ocumenttype_SK xmlns="dc0c2c3d-e9fc-4a0d-820b-87ab82e65f20">Technický článok</Documenttype_SK>
    <Documenttype_HU xmlns="dc0c2c3d-e9fc-4a0d-820b-87ab82e65f20">Műszaki cikkek</Documenttype_HU>
    <k62430406562456c9289cb18a9752f33 xmlns="53041210-5658-4a0d-8a74-f9413e00f15b">
      <Terms xmlns="http://schemas.microsoft.com/office/infopath/2007/PartnerControls">
        <TermInfo xmlns="http://schemas.microsoft.com/office/infopath/2007/PartnerControls">
          <TermName xmlns="http://schemas.microsoft.com/office/infopath/2007/PartnerControls">#HR</TermName>
          <TermId xmlns="http://schemas.microsoft.com/office/infopath/2007/PartnerControls">564583c0-49de-4dc7-bc4c-d09c8771ae17</TermId>
        </TermInfo>
      </Terms>
    </k62430406562456c9289cb18a9752f33>
    <title_TI_DE xmlns="dc0c2c3d-e9fc-4a0d-820b-87ab82e65f20">Virtual Welding Fohnsdorf</title_TI_DE>
    <title_TI_NO xmlns="dc0c2c3d-e9fc-4a0d-820b-87ab82e65f20">Virtual Welding Fohnsdorf</title_TI_NO>
    <Documenttype_PT xmlns="dc0c2c3d-e9fc-4a0d-820b-87ab82e65f20">Artigo técnico</Documenttype_PT>
    <Documenttype_RU xmlns="dc0c2c3d-e9fc-4a0d-820b-87ab82e65f20">Техническая статья</Documenttype_RU>
    <title_TI_TR xmlns="dc0c2c3d-e9fc-4a0d-820b-87ab82e65f20">Virtual Welding Fohnsdorf</title_TI_TR>
    <icfaae38c4274413b390559439863f3e xmlns="dc0c2c3d-e9fc-4a0d-820b-87ab82e65f20">
      <Terms xmlns="http://schemas.microsoft.com/office/infopath/2007/PartnerControls"/>
    </icfaae38c4274413b390559439863f3e>
    <Documenttype_CS xmlns="dc0c2c3d-e9fc-4a0d-820b-87ab82e65f20">Technický článek</Documenttype_CS>
    <Documenttype_AR xmlns="dc0c2c3d-e9fc-4a0d-820b-87ab82e65f20">Technical Article</Documenttype_AR>
    <title_TI_TH xmlns="dc0c2c3d-e9fc-4a0d-820b-87ab82e65f20">Virtual Welding Fohnsdorf</title_TI_TH>
    <Licence_x0020_information xmlns="dc0c2c3d-e9fc-4a0d-820b-87ab82e65f20">(c) Fronius International</Licence_x0020_information>
    <title_TI_EA xmlns="dc0c2c3d-e9fc-4a0d-820b-87ab82e65f20">Virtual Welding Fohnsdorf</title_TI_EA>
    <Fecha xmlns="53041210-5658-4a0d-8a74-f9413e00f15b" xsi:nil="true"/>
    <TitelInternal xmlns="dc0c2c3d-e9fc-4a0d-820b-87ab82e65f20" xsi:nil="true"/>
    <Documenttype_DE xmlns="dc0c2c3d-e9fc-4a0d-820b-87ab82e65f20">Technischer Artikel</Documenttype_DE>
    <Documenttype_NO xmlns="dc0c2c3d-e9fc-4a0d-820b-87ab82e65f20">Teknisk artikkel</Documenttype_NO>
    <title_TI_DA xmlns="dc0c2c3d-e9fc-4a0d-820b-87ab82e65f20">Virtual Welding Fohnsdorf</title_TI_DA>
    <Documenttype_TR xmlns="dc0c2c3d-e9fc-4a0d-820b-87ab82e65f20">Teknik madde</Documenttype_TR>
    <title_TI_PL xmlns="dc0c2c3d-e9fc-4a0d-820b-87ab82e65f20">Virtual Welding Fohnsdorf</title_TI_PL>
    <Documenttype_TH xmlns="dc0c2c3d-e9fc-4a0d-820b-87ab82e65f20">บทความด้านเทคนิค</Documenttype_TH>
    <title_TI_EL xmlns="dc0c2c3d-e9fc-4a0d-820b-87ab82e65f20">Virtual Welding Fohnsdorf</title_TI_EL>
    <Documenttype_EA xmlns="dc0c2c3d-e9fc-4a0d-820b-87ab82e65f20">Technical Article</Documenttype_EA>
    <Web_x0020_Display_x0020_Title_x0020_ET xmlns="dc0c2c3d-e9fc-4a0d-820b-87ab82e65f20">Virtual Welding Fohnsdorf</Web_x0020_Display_x0020_Title_x0020_ET>
    <Resolution xmlns="dc0c2c3d-e9fc-4a0d-820b-87ab82e65f20" xsi:nil="true"/>
    <Division xmlns="dc0c2c3d-e9fc-4a0d-820b-87ab82e65f20">Perfect Welding</Division>
    <title_TI_FR xmlns="dc0c2c3d-e9fc-4a0d-820b-87ab82e65f20">Virtual Welding Fohnsdorf</title_TI_FR>
    <Documenttype_DA xmlns="dc0c2c3d-e9fc-4a0d-820b-87ab82e65f20">Tekniske artikler</Documenttype_DA>
    <DocArticleNumber xmlns="dc0c2c3d-e9fc-4a0d-820b-87ab82e65f20" xsi:nil="true"/>
    <countryok xmlns="dc0c2c3d-e9fc-4a0d-820b-87ab82e65f20">true</countryok>
    <ArticleNumber xmlns="dc0c2c3d-e9fc-4a0d-820b-87ab82e65f20" xsi:nil="true"/>
    <title_TI_SV xmlns="dc0c2c3d-e9fc-4a0d-820b-87ab82e65f20">Virtual Welding Fohnsdorf</title_TI_SV>
    <Documenttype_PL xmlns="dc0c2c3d-e9fc-4a0d-820b-87ab82e65f20">Artykuł techniczny</Documenttype_PL>
    <VersionInternal xmlns="dc0c2c3d-e9fc-4a0d-820b-87ab82e65f20">0</VersionInternal>
    <Update xmlns="dc0c2c3d-e9fc-4a0d-820b-87ab82e65f20" xsi:nil="true"/>
    <FSM xmlns="dc0c2c3d-e9fc-4a0d-820b-87ab82e65f20">No</FSM>
    <FileMaster xmlns="dc0c2c3d-e9fc-4a0d-820b-87ab82e65f20">C-99875</FileMaster>
    <title_TI_NL xmlns="dc0c2c3d-e9fc-4a0d-820b-87ab82e65f20">Virtual Welding Fohnsdorf</title_TI_NL>
    <contentservId xmlns="53041210-5658-4a0d-8a74-f9413e00f15b">C-99878</contentservId>
    <title_TI_IT xmlns="dc0c2c3d-e9fc-4a0d-820b-87ab82e65f20">Virtual Welding Fohnsdorf</title_TI_IT>
    <Documenttype_EL xmlns="dc0c2c3d-e9fc-4a0d-820b-87ab82e65f20">Τεχνικό άρθρο</Documenttype_EL>
    <l67a679918f5484e8f458468bb061236 xmlns="dc0c2c3d-e9fc-4a0d-820b-87ab82e65f20">
      <Terms xmlns="http://schemas.microsoft.com/office/infopath/2007/PartnerControls"/>
    </l67a679918f5484e8f458468bb061236>
    <Description0 xmlns="53041210-5658-4a0d-8a74-f9413e00f15b" xsi:nil="true"/>
    <download-count xmlns="dc0c2c3d-e9fc-4a0d-820b-87ab82e65f20" xsi:nil="true"/>
    <Documenttype_FR xmlns="dc0c2c3d-e9fc-4a0d-820b-87ab82e65f20">Article technique</Documenttype_FR>
    <FroCountryExclusive xmlns="dc0c2c3d-e9fc-4a0d-820b-87ab82e65f20">No</FroCountryExclusive>
    <title_TI_UA xmlns="dc0c2c3d-e9fc-4a0d-820b-87ab82e65f20">Virtual Welding Fohnsdorf</title_TI_UA>
    <title_TI_JP xmlns="dc0c2c3d-e9fc-4a0d-820b-87ab82e65f20">Virtual Welding Fohnsdorf</title_TI_JP>
    <Documenttype_NL xmlns="dc0c2c3d-e9fc-4a0d-820b-87ab82e65f20">Technisch artikel</Documenttype_NL>
    <title_TI_RO xmlns="dc0c2c3d-e9fc-4a0d-820b-87ab82e65f20">Virtual Welding Fohnsdorf</title_TI_RO>
    <Documenttype_NB xmlns="dc0c2c3d-e9fc-4a0d-820b-87ab82e65f20">Teknisk artikkel</Documenttype_NB>
    <title_ti_nb xmlns="dc0c2c3d-e9fc-4a0d-820b-87ab82e65f20">Virtual Welding Fohnsdorf</title_ti_nb>
    <title_TI_ES xmlns="dc0c2c3d-e9fc-4a0d-820b-87ab82e65f20">Virtual Welding Fohnsdorf</title_TI_ES>
    <title_TI_JA xmlns="dc0c2c3d-e9fc-4a0d-820b-87ab82e65f20">Virtual Welding Fohnsdorf</title_TI_JA>
    <TaxCatchAll xmlns="92f60987-cbcc-4245-baaf-239af3bfd6e8">
      <Value>265</Value>
      <Value>1</Value>
    </TaxCatchAll>
    <Documenttype_IT xmlns="dc0c2c3d-e9fc-4a0d-820b-87ab82e65f20">Articolo tecnico</Documenttype_IT>
    <Documenttype_ZH xmlns="dc0c2c3d-e9fc-4a0d-820b-87ab82e65f20">Technical Article</Documenttype_ZH>
    <AGB xmlns="dc0c2c3d-e9fc-4a0d-820b-87ab82e65f20">false</AGB>
    <title_TI_EN xmlns="dc0c2c3d-e9fc-4a0d-820b-87ab82e65f20">Virtual Welding Fohnsdorf</title_TI_EN>
    <MRMKeyWords xmlns="dc0c2c3d-e9fc-4a0d-820b-87ab82e65f20">#MIG/MAG#WIG#Virtual Welding#E-Hand#Schweißsimulator#Schweißausbildung#Fachbericht#Schulungszentrum Fohnsdorf#TIG#MMA#welding simulation#welding training#Technical report#Fohnsdorf Training Center#mig/mag#wig#tig#virtualwelding#e-hand#mma#schweißsimulator#weldingsimulation#schweißausbildung#weldingtraining#fachbericht#schulungszentrumfohnsdorf#</MRMKeyWords>
    <title_ti_zh xmlns="dc0c2c3d-e9fc-4a0d-820b-87ab82e65f20">Virtual Welding Fohnsdorf</title_ti_zh>
    <MRMID xmlns="dc0c2c3d-e9fc-4a0d-820b-87ab82e65f20">M-160348</MRMID>
    <Documenttype_UK xmlns="dc0c2c3d-e9fc-4a0d-820b-87ab82e65f20">Технічна стаття</Documenttype_UK>
    <title_TI_SK xmlns="dc0c2c3d-e9fc-4a0d-820b-87ab82e65f20">Virtual Welding Fohnsdorf</title_TI_SK>
    <Documenttype_UA xmlns="dc0c2c3d-e9fc-4a0d-820b-87ab82e65f20">Технічна стаття</Documenttype_UA>
    <title_TI_HU xmlns="dc0c2c3d-e9fc-4a0d-820b-87ab82e65f20">Virtual Welding Fohnsdorf</title_TI_HU>
    <Country_x0020_Quick_x0020_Select xmlns="dc0c2c3d-e9fc-4a0d-820b-87ab82e65f20">Select...</Country_x0020_Quick_x0020_Select>
    <title_ti_uk xmlns="dc0c2c3d-e9fc-4a0d-820b-87ab82e65f20">Virtual Welding Fohnsdorf</title_ti_uk>
    <title_TI_PT xmlns="dc0c2c3d-e9fc-4a0d-820b-87ab82e65f20">Virtual Welding Fohnsdorf</title_TI_PT>
    <Country xmlns="dc0c2c3d-e9fc-4a0d-820b-87ab82e65f20">
      <Value>12</Value>
    </Country>
    <fro_spid xmlns="dc0c2c3d-e9fc-4a0d-820b-87ab82e65f20">14120;SE</fro_spid>
    <title_TI_RU xmlns="dc0c2c3d-e9fc-4a0d-820b-87ab82e65f20">Virtual Welding Fohnsdorf</title_TI_RU>
    <title_ti_fi xmlns="dc0c2c3d-e9fc-4a0d-820b-87ab82e65f20">Virtual Welding Fohnsdorf</title_ti_fi>
    <Documenttype_JA xmlns="dc0c2c3d-e9fc-4a0d-820b-87ab82e65f20">技術記事</Documenttype_JA>
    <Colour_x0020_space xmlns="dc0c2c3d-e9fc-4a0d-820b-87ab82e65f20" xsi:nil="true"/>
    <title_TI_CS xmlns="dc0c2c3d-e9fc-4a0d-820b-87ab82e65f20">Virtual Welding Fohnsdorf</title_TI_CS>
    <title_TI_AR xmlns="dc0c2c3d-e9fc-4a0d-820b-87ab82e65f20">Virtual Welding Fohnsdorf</title_TI_AR>
    <Documenttype_EN xmlns="dc0c2c3d-e9fc-4a0d-820b-87ab82e65f20">Technical Article</Documenttype_EN>
    <Documenttype_ES xmlns="dc0c2c3d-e9fc-4a0d-820b-87ab82e65f20">Artículo técnico</Documenttype_ES>
    <title_TI_CN xmlns="dc0c2c3d-e9fc-4a0d-820b-87ab82e65f20" xsi:nil="true"/>
  </documentManagement>
</p:properties>
</file>

<file path=customXml/itemProps1.xml><?xml version="1.0" encoding="utf-8"?>
<ds:datastoreItem xmlns:ds="http://schemas.openxmlformats.org/officeDocument/2006/customXml" ds:itemID="{88833764-DD8A-451B-8EAF-9793D5D5DA1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6AF54C99-661A-468E-9BB0-6F6D66BE17D6}"/>
</file>

<file path=customXml/itemProps3.xml><?xml version="1.0" encoding="utf-8"?>
<ds:datastoreItem xmlns:ds="http://schemas.openxmlformats.org/officeDocument/2006/customXml" ds:itemID="{83429711-12B0-40E8-91C1-89A8DA23BDEC}"/>
</file>

<file path=customXml/itemProps4.xml><?xml version="1.0" encoding="utf-8"?>
<ds:datastoreItem xmlns:ds="http://schemas.openxmlformats.org/officeDocument/2006/customXml" ds:itemID="{420843F7-C3AC-47C7-9533-334CC5CCCF5C}"/>
</file>

<file path=customXml/itemProps5.xml><?xml version="1.0" encoding="utf-8"?>
<ds:datastoreItem xmlns:ds="http://schemas.openxmlformats.org/officeDocument/2006/customXml" ds:itemID="{7BBDBB3A-2B39-49F5-A6AA-2094F413993E}"/>
</file>

<file path=customXml/itemProps6.xml><?xml version="1.0" encoding="utf-8"?>
<ds:datastoreItem xmlns:ds="http://schemas.openxmlformats.org/officeDocument/2006/customXml" ds:itemID="{83B81988-C022-41BD-B385-B0308A57C6C1}"/>
</file>

<file path=docProps/app.xml><?xml version="1.0" encoding="utf-8"?>
<Properties xmlns="http://schemas.openxmlformats.org/officeDocument/2006/extended-properties" xmlns:vt="http://schemas.openxmlformats.org/officeDocument/2006/docPropsVTypes">
  <Template>Fronius-Standardvorlage.dotm</Template>
  <TotalTime>0</TotalTime>
  <Pages>5</Pages>
  <Words>1334</Words>
  <Characters>9044</Characters>
  <Application>Microsoft Office Word</Application>
  <DocSecurity>0</DocSecurity>
  <Lines>75</Lines>
  <Paragraphs>20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TITEL</vt:lpstr>
    </vt:vector>
  </TitlesOfParts>
  <Company/>
  <LinksUpToDate>false</LinksUpToDate>
  <CharactersWithSpaces>10358</CharactersWithSpaces>
  <SharedDoc>false</SharedDoc>
  <HLinks>
    <vt:vector size="18" baseType="variant">
      <vt:variant>
        <vt:i4>2490375</vt:i4>
      </vt:variant>
      <vt:variant>
        <vt:i4>6</vt:i4>
      </vt:variant>
      <vt:variant>
        <vt:i4>0</vt:i4>
      </vt:variant>
      <vt:variant>
        <vt:i4>5</vt:i4>
      </vt:variant>
      <vt:variant>
        <vt:lpwstr>mailto:Kirsten.Ludwig@a1kommunikation.de</vt:lpwstr>
      </vt:variant>
      <vt:variant>
        <vt:lpwstr/>
      </vt:variant>
      <vt:variant>
        <vt:i4>6946816</vt:i4>
      </vt:variant>
      <vt:variant>
        <vt:i4>3</vt:i4>
      </vt:variant>
      <vt:variant>
        <vt:i4>0</vt:i4>
      </vt:variant>
      <vt:variant>
        <vt:i4>5</vt:i4>
      </vt:variant>
      <vt:variant>
        <vt:lpwstr>mailto:doppler.leonie@fronius.com</vt:lpwstr>
      </vt:variant>
      <vt:variant>
        <vt:lpwstr/>
      </vt:variant>
      <vt:variant>
        <vt:i4>1703946</vt:i4>
      </vt:variant>
      <vt:variant>
        <vt:i4>0</vt:i4>
      </vt:variant>
      <vt:variant>
        <vt:i4>0</vt:i4>
      </vt:variant>
      <vt:variant>
        <vt:i4>5</vt:i4>
      </vt:variant>
      <vt:variant>
        <vt:lpwstr>http://www.fronius.com/de/schweisstechnik/info-center/presse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PW_TEA_Virtual_Welding_Efficiency_HR</dc:title>
  <dc:subject/>
  <dc:creator>Demirok Fidan</dc:creator>
  <cp:keywords/>
  <cp:lastModifiedBy>Hemetsberger Susanne</cp:lastModifiedBy>
  <cp:revision>20</cp:revision>
  <cp:lastPrinted>2016-07-21T12:13:00Z</cp:lastPrinted>
  <dcterms:created xsi:type="dcterms:W3CDTF">2021-01-12T11:29:00Z</dcterms:created>
  <dcterms:modified xsi:type="dcterms:W3CDTF">2021-03-01T09:21:00Z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83eafb9fd8f4e0d935a1b8f7d26b594">
    <vt:lpwstr/>
  </property>
  <property fmtid="{D5CDD505-2E9C-101B-9397-08002B2CF9AE}" pid="3" name="lb169c5bde7e4bcfadda4df6a11dcfbc">
    <vt:lpwstr>DE|676160ea-61f7-4cef-8b4c-1724dec2206e</vt:lpwstr>
  </property>
  <property fmtid="{D5CDD505-2E9C-101B-9397-08002B2CF9AE}" pid="4" name="ContentTypeId">
    <vt:lpwstr>0x010100D81D3A5E066A7C4C894BF34B3C71E9830056A9D1C33EBE96449F666C5931D6D9BD</vt:lpwstr>
  </property>
  <property fmtid="{D5CDD505-2E9C-101B-9397-08002B2CF9AE}" pid="5" name="Service Levels TIM-RS">
    <vt:lpwstr/>
  </property>
  <property fmtid="{D5CDD505-2E9C-101B-9397-08002B2CF9AE}" pid="6" name="Products">
    <vt:lpwstr/>
  </property>
  <property fmtid="{D5CDD505-2E9C-101B-9397-08002B2CF9AE}" pid="7" name="Permission">
    <vt:lpwstr>Public</vt:lpwstr>
  </property>
  <property fmtid="{D5CDD505-2E9C-101B-9397-08002B2CF9AE}" pid="8" name="fro_PartnerRoles">
    <vt:lpwstr/>
  </property>
  <property fmtid="{D5CDD505-2E9C-101B-9397-08002B2CF9AE}" pid="9" name="WorkflowChangePath">
    <vt:lpwstr>6d1b5151-d866-4942-aea1-17c7cb28edce,21;6d1b5151-d866-4942-aea1-17c7cb28edce,21;6d1b5151-d866-4942-aea1-17c7cb28edce,21;6d1b5151-d866-4942-aea1-17c7cb28edce,21;6d1b5151-d866-4942-aea1-17c7cb28edce,21;6d1b5151-d866-4942-aea1-17c7cb28edce,25;84063e84-3b90-4264-9d91-20c80f9713f8,79;84063e84-3b90-4264-9d91-20c80f9713f8,79;84063e84-3b90-4264-9d91-20c80f9713f8,83;84063e84-3b90-4264-9d91-20c80f9713f8,95;</vt:lpwstr>
  </property>
  <property fmtid="{D5CDD505-2E9C-101B-9397-08002B2CF9AE}" pid="10" name="_docset_NoMedatataSyncRequired">
    <vt:lpwstr>False</vt:lpwstr>
  </property>
  <property fmtid="{D5CDD505-2E9C-101B-9397-08002B2CF9AE}" pid="11" name="Language">
    <vt:lpwstr>265;##HR|564583c0-49de-4dc7-bc4c-d09c8771ae17</vt:lpwstr>
  </property>
  <property fmtid="{D5CDD505-2E9C-101B-9397-08002B2CF9AE}" pid="12" name="FroConDoc_language">
    <vt:lpwstr>1;#DE|676160ea-61f7-4cef-8b4c-1724dec2206e</vt:lpwstr>
  </property>
</Properties>
</file>