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header1.xml" ContentType="application/vnd.openxmlformats-officedocument.wordprocessingml.header+xml"/>
  <Override PartName="/word/endnotes.xml" ContentType="application/vnd.openxmlformats-officedocument.wordprocessingml.endnotes+xml"/>
  <Override PartName="/word/footer1.xml" ContentType="application/vnd.openxmlformats-officedocument.wordprocessingml.footer+xml"/>
  <Override PartName="/word/footnotes.xml" ContentType="application/vnd.openxmlformats-officedocument.wordprocessingml.footnotes+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fontTable.xml" ContentType="application/vnd.openxmlformats-officedocument.wordprocessingml.fontTable+xml"/>
  <Override PartName="/word/webSettings.xml" ContentType="application/vnd.openxmlformats-officedocument.wordprocessingml.webSettings+xml"/>
  <Override PartName="/word/numbering.xml" ContentType="application/vnd.openxmlformats-officedocument.wordprocessingml.numbering+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40C0E48" w14:textId="77777777" w:rsidR="00377B4F" w:rsidRPr="003B2C16" w:rsidRDefault="00377B4F" w:rsidP="003F6E14">
      <w:pPr>
        <w:rPr>
          <w:rFonts w:cs="Arial"/>
          <w:lang w:val="de-DE"/>
        </w:rPr>
      </w:pPr>
    </w:p>
    <w:p w14:paraId="4D8CA743" w14:textId="77777777" w:rsidR="006021F3" w:rsidRPr="003B2C16" w:rsidRDefault="006021F3" w:rsidP="003F6E14">
      <w:pPr>
        <w:rPr>
          <w:rFonts w:cs="Arial"/>
          <w:lang w:val="de-DE"/>
        </w:rPr>
      </w:pPr>
    </w:p>
    <w:p w14:paraId="27F99DA4" w14:textId="77777777" w:rsidR="006021F3" w:rsidRPr="003B2C16" w:rsidRDefault="006021F3" w:rsidP="003F6E14">
      <w:pPr>
        <w:rPr>
          <w:rFonts w:cs="Arial"/>
          <w:lang w:val="de-DE"/>
        </w:rPr>
        <w:sectPr w:rsidR="006021F3" w:rsidRPr="003B2C16" w:rsidSect="008527B9">
          <w:headerReference w:type="default" r:id="rId8"/>
          <w:footerReference w:type="default" r:id="rId9"/>
          <w:pgSz w:w="11906" w:h="16838"/>
          <w:pgMar w:top="1977" w:right="746" w:bottom="1134" w:left="1260" w:header="708" w:footer="481" w:gutter="0"/>
          <w:cols w:space="708"/>
          <w:docGrid w:linePitch="360"/>
        </w:sectPr>
      </w:pPr>
    </w:p>
    <w:p w14:paraId="2E21706D" w14:textId="77777777" w:rsidR="005B7715" w:rsidRPr="003B2C16" w:rsidRDefault="002937C4" w:rsidP="003F6E14">
      <w:pPr>
        <w:pStyle w:val="berschrift1"/>
        <w:spacing w:before="0" w:after="0"/>
      </w:pPr>
      <w:r>
        <w:t>ПРЕС-РЕЛІЗ</w:t>
      </w:r>
    </w:p>
    <w:p w14:paraId="53E2C2E3" w14:textId="77777777" w:rsidR="00A206DD" w:rsidRPr="003B2C16" w:rsidRDefault="00A206DD" w:rsidP="003F6E14">
      <w:pPr>
        <w:rPr>
          <w:rFonts w:cs="Arial"/>
          <w:szCs w:val="20"/>
        </w:rPr>
      </w:pPr>
    </w:p>
    <w:p w14:paraId="3D5B6EA2" w14:textId="77777777" w:rsidR="003F6E14" w:rsidRPr="003B2C16" w:rsidRDefault="003F6E14" w:rsidP="003F6E14">
      <w:pPr>
        <w:pStyle w:val="Titel"/>
        <w:pBdr>
          <w:bottom w:val="none" w:sz="0" w:space="0" w:color="auto"/>
        </w:pBdr>
        <w:spacing w:after="0"/>
        <w:rPr>
          <w:rFonts w:ascii="Arial" w:hAnsi="Arial"/>
          <w:b/>
          <w:color w:val="000000"/>
          <w:sz w:val="28"/>
        </w:rPr>
      </w:pPr>
    </w:p>
    <w:p w14:paraId="77B01377" w14:textId="77777777" w:rsidR="008E3AE0" w:rsidRPr="003B2C16" w:rsidRDefault="008E3AE0" w:rsidP="008E3AE0">
      <w:pPr>
        <w:pStyle w:val="Titel"/>
        <w:pBdr>
          <w:bottom w:val="none" w:sz="0" w:space="0" w:color="auto"/>
        </w:pBdr>
        <w:spacing w:after="0"/>
        <w:rPr>
          <w:rFonts w:ascii="Arial" w:hAnsi="Arial"/>
          <w:b/>
          <w:color w:val="000000"/>
          <w:sz w:val="24"/>
          <w:szCs w:val="24"/>
        </w:rPr>
      </w:pPr>
      <w:r>
        <w:rPr>
          <w:rFonts w:ascii="Arial" w:hAnsi="Arial"/>
          <w:b/>
          <w:color w:val="000000"/>
          <w:sz w:val="24"/>
        </w:rPr>
        <w:t>Керування процесом зварювання з домашнього офісу:</w:t>
      </w:r>
    </w:p>
    <w:p w14:paraId="38E7BB89" w14:textId="77777777" w:rsidR="008E3AE0" w:rsidRPr="003B2C16" w:rsidRDefault="008E3AE0" w:rsidP="008E3AE0">
      <w:pPr>
        <w:pStyle w:val="Titel"/>
        <w:pBdr>
          <w:bottom w:val="none" w:sz="0" w:space="0" w:color="auto"/>
        </w:pBdr>
        <w:spacing w:after="0"/>
        <w:rPr>
          <w:rFonts w:ascii="Arial" w:hAnsi="Arial"/>
          <w:b/>
          <w:color w:val="000000"/>
          <w:sz w:val="28"/>
        </w:rPr>
      </w:pPr>
      <w:r>
        <w:rPr>
          <w:rFonts w:ascii="Arial" w:hAnsi="Arial"/>
          <w:b/>
          <w:color w:val="000000"/>
          <w:sz w:val="28"/>
        </w:rPr>
        <w:t>швидкий доступ до всіх параметрів і даних</w:t>
      </w:r>
    </w:p>
    <w:p w14:paraId="2D1241A0" w14:textId="77777777" w:rsidR="008E3AE0" w:rsidRPr="003B2C16" w:rsidRDefault="008E3AE0" w:rsidP="008E3AE0">
      <w:pPr>
        <w:rPr>
          <w:lang w:eastAsia="en-US"/>
        </w:rPr>
      </w:pPr>
    </w:p>
    <w:p w14:paraId="306C5C36" w14:textId="77777777" w:rsidR="00AE2683" w:rsidRPr="003B2C16" w:rsidRDefault="00AE2683" w:rsidP="003F6E14">
      <w:pPr>
        <w:rPr>
          <w:rFonts w:cs="Arial"/>
          <w:b/>
          <w:szCs w:val="20"/>
        </w:rPr>
      </w:pPr>
    </w:p>
    <w:p w14:paraId="481A493A" w14:textId="77777777" w:rsidR="008E3AE0" w:rsidRPr="003B2C16" w:rsidRDefault="008E3AE0" w:rsidP="008E3AE0">
      <w:pPr>
        <w:rPr>
          <w:b/>
        </w:rPr>
      </w:pPr>
      <w:r>
        <w:rPr>
          <w:b/>
        </w:rPr>
        <w:t>Дистанційний контроль за зварювальними операціями — це зручно, ефективно і дуже актуально за нинішніх обставин. Реалізувати цю можливість допоможуть цифрові інструменти, зокрема програмне забезпечення Fronius WeldCube Premium.</w:t>
      </w:r>
    </w:p>
    <w:p w14:paraId="33780618" w14:textId="77777777" w:rsidR="00AE2683" w:rsidRPr="003B2C16" w:rsidRDefault="00AE2683" w:rsidP="003F6E14">
      <w:pPr>
        <w:rPr>
          <w:rFonts w:eastAsia="Times New Roman" w:cs="Arial"/>
          <w:b/>
          <w:szCs w:val="20"/>
        </w:rPr>
      </w:pPr>
    </w:p>
    <w:p w14:paraId="1E8EA043" w14:textId="77777777" w:rsidR="00AE2683" w:rsidRPr="003B2C16" w:rsidRDefault="00AE2683" w:rsidP="003F6E14">
      <w:pPr>
        <w:rPr>
          <w:rFonts w:cs="Arial"/>
          <w:szCs w:val="20"/>
        </w:rPr>
      </w:pPr>
    </w:p>
    <w:p w14:paraId="60A6E023" w14:textId="77777777" w:rsidR="008E3AE0" w:rsidRPr="003B2C16" w:rsidRDefault="008E3AE0" w:rsidP="008E3AE0">
      <w:pPr>
        <w:pStyle w:val="Kommentartext"/>
        <w:rPr>
          <w:rFonts w:cs="Arial"/>
        </w:rPr>
      </w:pPr>
      <w:r>
        <w:t>Коронавірусна пандемія стала неабияким викликом для суспільства та бізнесу. Компанії змушені скоротити кількість фізично присутніх на підприємстві працівників до мінімуму. Але як за таких умов підтримувати виробництво на прийнятному рівні? Якби спеціалісти з контролю за виробничими лініями, наладники обладнання та інженери зі зварювання могли працювати віддалено, це би певною мірою вирішило проблему. Що ж, як показує досвід, дистанційна робота на виробництві цілком можлива за наявності технічних можливостей. Скажімо, в автоматизованому серійному виробництві спеціалізоване програмне забезпечення уможливлює перегляд і аналіз показників, що їх передають зварювальні апарати. Підключившись до інфраструктури підприємства через мережу, спеціаліст може спокійно контролювати виробничі процеси з дому, удаючись за необхідності до їх коригування та налагодження.</w:t>
      </w:r>
    </w:p>
    <w:p w14:paraId="7CF18896" w14:textId="77777777" w:rsidR="008E3AE0" w:rsidRPr="003B2C16" w:rsidRDefault="008E3AE0" w:rsidP="008E3AE0">
      <w:pPr>
        <w:pStyle w:val="Kommentartext"/>
        <w:rPr>
          <w:rFonts w:cs="Arial"/>
        </w:rPr>
      </w:pPr>
    </w:p>
    <w:p w14:paraId="5911D595" w14:textId="77777777" w:rsidR="008E3AE0" w:rsidRPr="003B2C16" w:rsidRDefault="008E3AE0" w:rsidP="008E3AE0">
      <w:pPr>
        <w:rPr>
          <w:rFonts w:cs="Arial"/>
          <w:b/>
          <w:szCs w:val="20"/>
        </w:rPr>
      </w:pPr>
      <w:r>
        <w:rPr>
          <w:b/>
        </w:rPr>
        <w:t>Програмне рішення для ефективного виконання робочих обов’язків без фізичної присутності</w:t>
      </w:r>
    </w:p>
    <w:p w14:paraId="1C3B8EF8" w14:textId="77777777" w:rsidR="008E3AE0" w:rsidRPr="003B2C16" w:rsidRDefault="008E3AE0" w:rsidP="008E3AE0">
      <w:pPr>
        <w:rPr>
          <w:rFonts w:cs="Arial"/>
          <w:szCs w:val="20"/>
        </w:rPr>
      </w:pPr>
    </w:p>
    <w:p w14:paraId="33E891C4" w14:textId="77777777" w:rsidR="008E3AE0" w:rsidRPr="003B2C16" w:rsidRDefault="008E3AE0" w:rsidP="008E3AE0">
      <w:pPr>
        <w:rPr>
          <w:rFonts w:cs="Arial"/>
          <w:szCs w:val="20"/>
        </w:rPr>
      </w:pPr>
      <w:r>
        <w:t>Однією з компаній, що оцінили переваги віддаленого керування параметрами зварювання в програмі WeldCube Premium, став європейський постачальник машин для лісового господарства, що застосовує у виробничому процесі зварювальні системи TPS/i від Fronius. «WeldCube Premium отримує дані зварювальних процесів від підключених пристроїв Fronius і зберігає їх у централізованій базі даних, – розповідає Йоганнес Цаунер-Пеннінгер, системний інженер із програмних продуктів у підрозділі Fronius Perfect Welding. – Ця програма забезпечує накопичення статистики, реєстрування даних із прив’язкою до конкретних компонентів, а також аналіз зварювального процесу та інтелектуальне керування операціями. На дисплеї можна бачити в режимі реального часу, чи виконано конкретний зварювальний шов, чи не було перевищено граничних значень». За допомогою VPN-з’єднання програму WeldCube Premium можна в будь-який момент запустити у веб-браузері з будь-якого комп’ютера, щоб проконтролювати зварювальні процеси на підключених до мережі лініях.</w:t>
      </w:r>
    </w:p>
    <w:p w14:paraId="7C2CE597" w14:textId="77777777" w:rsidR="008E3AE0" w:rsidRPr="003B2C16" w:rsidRDefault="008E3AE0" w:rsidP="008E3AE0">
      <w:pPr>
        <w:rPr>
          <w:rFonts w:cs="Arial"/>
          <w:szCs w:val="20"/>
        </w:rPr>
      </w:pPr>
    </w:p>
    <w:p w14:paraId="6170C671" w14:textId="77777777" w:rsidR="008E3AE0" w:rsidRPr="003B2C16" w:rsidRDefault="008E3AE0" w:rsidP="008E3AE0">
      <w:pPr>
        <w:rPr>
          <w:rFonts w:cs="Arial"/>
          <w:szCs w:val="20"/>
        </w:rPr>
      </w:pPr>
      <w:r>
        <w:t>Це означає, що спеціалісти з контролю за виробничими процесами, налагодження обладнання та координування процесів зварювання можуть бодай частково працювати з дому або з ізольованого офісу без фізичної присутності на виробництві. При цьому вони надаватимуть усю необхідну підтримку колегам у цехах. Виявивши неякісно виконаний шов, робітники передають інформацію черговому інженеру зі зварювання. А той, не задовольнившись приблизним описом, може відразу проаналізувати проблему за докладними даними з програми WeldCube Premium. «Що особливо важливо, спеціаліст може отримати доступ до зварювальної системи через веб-браузер і за потреби відрегулювати параметри завдання, не виходячи з дому», – наголошує Цаунер-Пеннінгер.</w:t>
      </w:r>
    </w:p>
    <w:p w14:paraId="3E79CF2B" w14:textId="77777777" w:rsidR="008E3AE0" w:rsidRPr="003B2C16" w:rsidRDefault="008E3AE0" w:rsidP="008E3AE0">
      <w:pPr>
        <w:rPr>
          <w:rFonts w:cs="Arial"/>
          <w:szCs w:val="20"/>
        </w:rPr>
      </w:pPr>
    </w:p>
    <w:p w14:paraId="620D7099" w14:textId="77777777" w:rsidR="008E3AE0" w:rsidRPr="003B2C16" w:rsidRDefault="008E3AE0" w:rsidP="008E3AE0">
      <w:pPr>
        <w:pStyle w:val="Kommentartext"/>
        <w:rPr>
          <w:rFonts w:cs="Arial"/>
          <w:b/>
        </w:rPr>
      </w:pPr>
      <w:r>
        <w:rPr>
          <w:b/>
        </w:rPr>
        <w:t>WeldCube Premium: централізоване зберігання даних із сортуванням за компонентами</w:t>
      </w:r>
    </w:p>
    <w:p w14:paraId="38A57E77" w14:textId="77777777" w:rsidR="008E3AE0" w:rsidRPr="003B2C16" w:rsidRDefault="008E3AE0" w:rsidP="008E3AE0">
      <w:pPr>
        <w:rPr>
          <w:rFonts w:cs="Arial"/>
          <w:szCs w:val="20"/>
        </w:rPr>
      </w:pPr>
    </w:p>
    <w:p w14:paraId="3FF16FC0" w14:textId="5A726B89" w:rsidR="008E3AE0" w:rsidRPr="003B2C16" w:rsidRDefault="008E3AE0" w:rsidP="008E3AE0">
      <w:pPr>
        <w:rPr>
          <w:rFonts w:cs="Arial"/>
          <w:szCs w:val="20"/>
        </w:rPr>
      </w:pPr>
      <w:r>
        <w:t>Ще однією перевагою програми є можливість стежити за рівнем зношування і поточним станом обладнання, перевіряти ступінь готовності компонентів і своєчасно дізнаватися про виникнення неполадок. Усі дані автоматично заносяться в централізовану базу даних, де зазначається компонент, якого вони стосуються. Відтак щодо кожного компонента можна в будь-який момент сформувати діаграму або звіт у форматі PDF. Програмні рішення на зразок WeldCube Premium дають спеціалістам змогу ефективно виконувати свої обов’язки, отримуючи доступ до виробничих процесів із дому, з офісу, з транспорту чи готелю під час відрядження.</w:t>
      </w:r>
    </w:p>
    <w:p w14:paraId="2C58EE65" w14:textId="77777777" w:rsidR="00E24368" w:rsidRPr="003B2C16" w:rsidRDefault="00E24368" w:rsidP="003F6E14">
      <w:pPr>
        <w:rPr>
          <w:rFonts w:eastAsia="Times New Roman" w:cs="Arial"/>
          <w:szCs w:val="20"/>
          <w:lang w:eastAsia="de-AT"/>
        </w:rPr>
      </w:pPr>
    </w:p>
    <w:p w14:paraId="2506568F" w14:textId="566ABC7C" w:rsidR="00ED4FC0" w:rsidRPr="003B2C16" w:rsidRDefault="00E57F0F" w:rsidP="003F6E14">
      <w:pPr>
        <w:rPr>
          <w:rFonts w:cs="Arial"/>
          <w:i/>
          <w:szCs w:val="20"/>
        </w:rPr>
      </w:pPr>
      <w:r>
        <w:rPr>
          <w:i/>
        </w:rPr>
        <w:t>Кількість сим</w:t>
      </w:r>
      <w:r w:rsidR="004A5481">
        <w:rPr>
          <w:i/>
        </w:rPr>
        <w:t>волів (разом із пробілами): 3700</w:t>
      </w:r>
    </w:p>
    <w:p w14:paraId="2BBCB751" w14:textId="77777777" w:rsidR="00E57F0F" w:rsidRPr="003B2C16" w:rsidRDefault="00E57F0F" w:rsidP="003F6E14">
      <w:pPr>
        <w:rPr>
          <w:rFonts w:cs="Arial"/>
          <w:b/>
          <w:szCs w:val="20"/>
        </w:rPr>
      </w:pPr>
    </w:p>
    <w:p w14:paraId="211ECC1D" w14:textId="77777777" w:rsidR="00A64948" w:rsidRPr="003B2C16" w:rsidRDefault="00A64948" w:rsidP="00A64948">
      <w:r>
        <w:t>[Заголовок для навігації]</w:t>
      </w:r>
    </w:p>
    <w:p w14:paraId="3589404A" w14:textId="77777777" w:rsidR="008E3AE0" w:rsidRPr="003B2C16" w:rsidRDefault="008E3AE0" w:rsidP="008E3AE0">
      <w:pPr>
        <w:rPr>
          <w:rFonts w:cs="Arial"/>
          <w:szCs w:val="20"/>
        </w:rPr>
      </w:pPr>
      <w:r>
        <w:t>WeldCube Premium: швидкий доступ до параметрів зварювання</w:t>
      </w:r>
    </w:p>
    <w:p w14:paraId="6D7422DC" w14:textId="77777777" w:rsidR="008E3AE0" w:rsidRPr="003B2C16" w:rsidRDefault="008E3AE0" w:rsidP="00A64948"/>
    <w:p w14:paraId="1B6A32CF" w14:textId="77777777" w:rsidR="00A64948" w:rsidRPr="003B2C16" w:rsidRDefault="00A64948" w:rsidP="00A64948">
      <w:r>
        <w:t>[Відображуване ім’я: URL]</w:t>
      </w:r>
    </w:p>
    <w:p w14:paraId="542BDD6E" w14:textId="77777777" w:rsidR="008E3AE0" w:rsidRPr="003B2C16" w:rsidRDefault="008E3AE0" w:rsidP="008E3AE0">
      <w:pPr>
        <w:rPr>
          <w:rFonts w:cs="Arial"/>
          <w:szCs w:val="20"/>
        </w:rPr>
      </w:pPr>
      <w:r>
        <w:t>weldcube-premium-homeoffice</w:t>
      </w:r>
    </w:p>
    <w:p w14:paraId="31DAA193" w14:textId="77777777" w:rsidR="008E3AE0" w:rsidRPr="003B2C16" w:rsidRDefault="008E3AE0" w:rsidP="00A64948"/>
    <w:p w14:paraId="2B754B5C" w14:textId="77777777" w:rsidR="00A64948" w:rsidRPr="003B2C16" w:rsidRDefault="00A64948" w:rsidP="00A64948">
      <w:r>
        <w:t>[Мета-заголовок]</w:t>
      </w:r>
    </w:p>
    <w:p w14:paraId="4DD8E2C9" w14:textId="77777777" w:rsidR="008E3AE0" w:rsidRPr="003B2C16" w:rsidRDefault="008E3AE0" w:rsidP="008E3AE0">
      <w:pPr>
        <w:rPr>
          <w:rFonts w:cs="Arial"/>
          <w:szCs w:val="20"/>
        </w:rPr>
      </w:pPr>
      <w:r>
        <w:t>Керування зварювальними операціями з домашнього офісу за допомогою програми WeldCube</w:t>
      </w:r>
    </w:p>
    <w:p w14:paraId="1481151C" w14:textId="77777777" w:rsidR="008E3AE0" w:rsidRPr="003B2C16" w:rsidRDefault="008E3AE0" w:rsidP="00A64948"/>
    <w:p w14:paraId="37138FB7" w14:textId="77777777" w:rsidR="00A64948" w:rsidRPr="003B2C16" w:rsidRDefault="008E3AE0" w:rsidP="00A64948">
      <w:r>
        <w:t>[Мета-опис]</w:t>
      </w:r>
    </w:p>
    <w:p w14:paraId="047D3055" w14:textId="77777777" w:rsidR="008E3AE0" w:rsidRPr="003B2C16" w:rsidRDefault="008E3AE0" w:rsidP="008E3AE0">
      <w:pPr>
        <w:rPr>
          <w:rFonts w:cs="Arial"/>
          <w:szCs w:val="20"/>
        </w:rPr>
      </w:pPr>
      <w:r>
        <w:t>Моніторинг, керування і коригування: віддалений доступ до зварювальних процесів у програмі WeldCube Premium від Fronius.</w:t>
      </w:r>
    </w:p>
    <w:p w14:paraId="51B3DFFB" w14:textId="77777777" w:rsidR="00070925" w:rsidRPr="003B2C16" w:rsidRDefault="00070925" w:rsidP="003F6E14">
      <w:pPr>
        <w:rPr>
          <w:rFonts w:cs="Arial"/>
          <w:b/>
          <w:szCs w:val="20"/>
        </w:rPr>
      </w:pPr>
    </w:p>
    <w:p w14:paraId="7CA47560" w14:textId="77777777" w:rsidR="00A64948" w:rsidRPr="003B2C16" w:rsidRDefault="00A64948" w:rsidP="003F6E14">
      <w:pPr>
        <w:rPr>
          <w:rFonts w:cs="Arial"/>
          <w:b/>
          <w:szCs w:val="20"/>
        </w:rPr>
      </w:pPr>
    </w:p>
    <w:p w14:paraId="4C37D1DF" w14:textId="77777777" w:rsidR="00A72F91" w:rsidRPr="003B2C16" w:rsidRDefault="00634499" w:rsidP="003F6E14">
      <w:pPr>
        <w:rPr>
          <w:rFonts w:cs="Arial"/>
          <w:b/>
          <w:szCs w:val="20"/>
        </w:rPr>
      </w:pPr>
      <w:r>
        <w:rPr>
          <w:b/>
        </w:rPr>
        <w:t xml:space="preserve">Підписи </w:t>
      </w:r>
    </w:p>
    <w:p w14:paraId="147B245E" w14:textId="77777777" w:rsidR="00DA654E" w:rsidRPr="003B2C16" w:rsidRDefault="00DA654E" w:rsidP="003F6E14">
      <w:pPr>
        <w:rPr>
          <w:rFonts w:cs="Arial"/>
          <w:szCs w:val="20"/>
          <w:lang w:val="de-DE"/>
        </w:rPr>
      </w:pPr>
    </w:p>
    <w:p w14:paraId="532EE125" w14:textId="77777777" w:rsidR="00B162B2" w:rsidRPr="003B2C16" w:rsidRDefault="00B162B2" w:rsidP="003F6E14">
      <w:pPr>
        <w:rPr>
          <w:rFonts w:cs="Arial"/>
          <w:szCs w:val="20"/>
        </w:rPr>
      </w:pPr>
      <w:r>
        <w:rPr>
          <w:noProof/>
          <w:lang w:val="de-AT" w:eastAsia="de-AT"/>
        </w:rPr>
        <w:drawing>
          <wp:inline distT="0" distB="0" distL="0" distR="0" wp14:anchorId="75C492B3" wp14:editId="113CE1A7">
            <wp:extent cx="2357330" cy="1475117"/>
            <wp:effectExtent l="0" t="0" r="5080" b="0"/>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cstate="email">
                      <a:extLst>
                        <a:ext uri="{28A0092B-C50C-407E-A947-70E740481C1C}">
                          <a14:useLocalDpi xmlns:a14="http://schemas.microsoft.com/office/drawing/2010/main"/>
                        </a:ext>
                      </a:extLst>
                    </a:blip>
                    <a:stretch>
                      <a:fillRect/>
                    </a:stretch>
                  </pic:blipFill>
                  <pic:spPr>
                    <a:xfrm>
                      <a:off x="0" y="0"/>
                      <a:ext cx="2365571" cy="1480274"/>
                    </a:xfrm>
                    <a:prstGeom prst="rect">
                      <a:avLst/>
                    </a:prstGeom>
                  </pic:spPr>
                </pic:pic>
              </a:graphicData>
            </a:graphic>
          </wp:inline>
        </w:drawing>
      </w:r>
    </w:p>
    <w:p w14:paraId="48802EB8" w14:textId="77777777" w:rsidR="00B162B2" w:rsidRPr="003B2C16" w:rsidRDefault="00512ECD" w:rsidP="00B162B2">
      <w:pPr>
        <w:rPr>
          <w:rFonts w:cs="Arial"/>
          <w:szCs w:val="20"/>
        </w:rPr>
      </w:pPr>
      <w:r>
        <w:rPr>
          <w:b/>
        </w:rPr>
        <w:t xml:space="preserve">Зображення 1. </w:t>
      </w:r>
      <w:r>
        <w:t>Експерт із віддаленої роботи: Йоганнес Цаунер-Пеннінгер із міжнародної служби технічної підтримки в підрозділі Perfect Welding допомагає клієнтам Fronius із різних країн правильно реєструвати дані зварювальних операцій і компонентів. Компанії всіх напрямків розуміють необхідність створення єдиної інфраструктури підприємства з доступом до виробничих процесів.</w:t>
      </w:r>
    </w:p>
    <w:p w14:paraId="788D205B" w14:textId="77777777" w:rsidR="00B162B2" w:rsidRPr="003B2C16" w:rsidRDefault="00B162B2" w:rsidP="003F6E14">
      <w:pPr>
        <w:rPr>
          <w:rFonts w:cs="Arial"/>
          <w:b/>
          <w:szCs w:val="20"/>
        </w:rPr>
      </w:pPr>
    </w:p>
    <w:p w14:paraId="591F4941" w14:textId="77777777" w:rsidR="00512ECD" w:rsidRPr="003B2C16" w:rsidRDefault="00B162B2" w:rsidP="003F6E14">
      <w:pPr>
        <w:rPr>
          <w:rFonts w:cs="Arial"/>
          <w:b/>
          <w:szCs w:val="20"/>
        </w:rPr>
      </w:pPr>
      <w:r>
        <w:rPr>
          <w:noProof/>
          <w:lang w:val="de-AT" w:eastAsia="de-AT"/>
        </w:rPr>
        <w:drawing>
          <wp:inline distT="0" distB="0" distL="0" distR="0" wp14:anchorId="67A98A9F" wp14:editId="6E37F67C">
            <wp:extent cx="2346385" cy="1528231"/>
            <wp:effectExtent l="0" t="0" r="0" b="0"/>
            <wp:docPr id="3" name="Grafik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cstate="email">
                      <a:extLst>
                        <a:ext uri="{28A0092B-C50C-407E-A947-70E740481C1C}">
                          <a14:useLocalDpi xmlns:a14="http://schemas.microsoft.com/office/drawing/2010/main"/>
                        </a:ext>
                      </a:extLst>
                    </a:blip>
                    <a:stretch>
                      <a:fillRect/>
                    </a:stretch>
                  </pic:blipFill>
                  <pic:spPr>
                    <a:xfrm>
                      <a:off x="0" y="0"/>
                      <a:ext cx="2356890" cy="1535073"/>
                    </a:xfrm>
                    <a:prstGeom prst="rect">
                      <a:avLst/>
                    </a:prstGeom>
                  </pic:spPr>
                </pic:pic>
              </a:graphicData>
            </a:graphic>
          </wp:inline>
        </w:drawing>
      </w:r>
    </w:p>
    <w:p w14:paraId="204A28BE" w14:textId="7294592F" w:rsidR="00512ECD" w:rsidRPr="003B2C16" w:rsidRDefault="00512ECD" w:rsidP="003F6E14">
      <w:pPr>
        <w:rPr>
          <w:rFonts w:cs="Arial"/>
          <w:szCs w:val="20"/>
        </w:rPr>
      </w:pPr>
      <w:r>
        <w:rPr>
          <w:b/>
        </w:rPr>
        <w:t xml:space="preserve">Зображення 2. </w:t>
      </w:r>
      <w:r>
        <w:t>Головний екран програми керування даними WeldCube Premium можна легко налаштувати на свій смак.</w:t>
      </w:r>
    </w:p>
    <w:p w14:paraId="5809CA9A" w14:textId="77777777" w:rsidR="00512ECD" w:rsidRPr="003B2C16" w:rsidRDefault="00512ECD" w:rsidP="003F6E14">
      <w:pPr>
        <w:rPr>
          <w:rFonts w:cs="Arial"/>
          <w:b/>
          <w:szCs w:val="20"/>
        </w:rPr>
      </w:pPr>
    </w:p>
    <w:p w14:paraId="0AAE5E06" w14:textId="77777777" w:rsidR="00B162B2" w:rsidRPr="003B2C16" w:rsidRDefault="00B162B2" w:rsidP="003F6E14">
      <w:pPr>
        <w:rPr>
          <w:rFonts w:cs="Arial"/>
          <w:b/>
          <w:szCs w:val="20"/>
        </w:rPr>
      </w:pPr>
      <w:r>
        <w:rPr>
          <w:noProof/>
          <w:lang w:val="de-AT" w:eastAsia="de-AT"/>
        </w:rPr>
        <w:drawing>
          <wp:inline distT="0" distB="0" distL="0" distR="0" wp14:anchorId="73F7F57F" wp14:editId="0A91EC1F">
            <wp:extent cx="2383492" cy="1475117"/>
            <wp:effectExtent l="0" t="0" r="0" b="0"/>
            <wp:docPr id="4" name="Grafik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cstate="email">
                      <a:extLst>
                        <a:ext uri="{28A0092B-C50C-407E-A947-70E740481C1C}">
                          <a14:useLocalDpi xmlns:a14="http://schemas.microsoft.com/office/drawing/2010/main"/>
                        </a:ext>
                      </a:extLst>
                    </a:blip>
                    <a:stretch>
                      <a:fillRect/>
                    </a:stretch>
                  </pic:blipFill>
                  <pic:spPr>
                    <a:xfrm>
                      <a:off x="0" y="0"/>
                      <a:ext cx="2420854" cy="1498240"/>
                    </a:xfrm>
                    <a:prstGeom prst="rect">
                      <a:avLst/>
                    </a:prstGeom>
                  </pic:spPr>
                </pic:pic>
              </a:graphicData>
            </a:graphic>
          </wp:inline>
        </w:drawing>
      </w:r>
    </w:p>
    <w:p w14:paraId="5E59CB1E" w14:textId="77777777" w:rsidR="00B162B2" w:rsidRPr="003B2C16" w:rsidRDefault="00B162B2" w:rsidP="00B162B2">
      <w:pPr>
        <w:rPr>
          <w:rFonts w:cs="Arial"/>
          <w:szCs w:val="20"/>
        </w:rPr>
      </w:pPr>
      <w:r>
        <w:rPr>
          <w:b/>
        </w:rPr>
        <w:t xml:space="preserve">Зображення 3. </w:t>
      </w:r>
      <w:r>
        <w:t>Дані, отримані від підключених до мережі систем Fronius, заносяться до централізованої бази із прив’язкою до відповідних компонентів.</w:t>
      </w:r>
      <w:r>
        <w:rPr>
          <w:color w:val="4B4B4D"/>
          <w:sz w:val="23"/>
          <w:shd w:val="clear" w:color="auto" w:fill="FFFFFF"/>
        </w:rPr>
        <w:t> </w:t>
      </w:r>
    </w:p>
    <w:p w14:paraId="35D22DEB" w14:textId="77777777" w:rsidR="00B162B2" w:rsidRPr="003B2C16" w:rsidRDefault="00B162B2" w:rsidP="003F6E14">
      <w:pPr>
        <w:rPr>
          <w:rFonts w:cs="Arial"/>
          <w:b/>
          <w:szCs w:val="20"/>
        </w:rPr>
      </w:pPr>
    </w:p>
    <w:p w14:paraId="5B38590D" w14:textId="77777777" w:rsidR="00B162B2" w:rsidRPr="003B2C16" w:rsidRDefault="00B162B2" w:rsidP="003F6E14">
      <w:pPr>
        <w:rPr>
          <w:rFonts w:cs="Arial"/>
          <w:b/>
          <w:szCs w:val="20"/>
        </w:rPr>
      </w:pPr>
      <w:r>
        <w:rPr>
          <w:noProof/>
          <w:lang w:val="de-AT" w:eastAsia="de-AT"/>
        </w:rPr>
        <w:lastRenderedPageBreak/>
        <w:drawing>
          <wp:inline distT="0" distB="0" distL="0" distR="0" wp14:anchorId="1B1C12CB" wp14:editId="1F09ABB2">
            <wp:extent cx="2406769" cy="1670638"/>
            <wp:effectExtent l="0" t="0" r="0" b="6350"/>
            <wp:docPr id="5" name="Grafik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cstate="email">
                      <a:extLst>
                        <a:ext uri="{28A0092B-C50C-407E-A947-70E740481C1C}">
                          <a14:useLocalDpi xmlns:a14="http://schemas.microsoft.com/office/drawing/2010/main"/>
                        </a:ext>
                      </a:extLst>
                    </a:blip>
                    <a:stretch>
                      <a:fillRect/>
                    </a:stretch>
                  </pic:blipFill>
                  <pic:spPr>
                    <a:xfrm>
                      <a:off x="0" y="0"/>
                      <a:ext cx="2426822" cy="1684558"/>
                    </a:xfrm>
                    <a:prstGeom prst="rect">
                      <a:avLst/>
                    </a:prstGeom>
                  </pic:spPr>
                </pic:pic>
              </a:graphicData>
            </a:graphic>
          </wp:inline>
        </w:drawing>
      </w:r>
    </w:p>
    <w:p w14:paraId="1BBD28E8" w14:textId="402E47ED" w:rsidR="00B162B2" w:rsidRPr="003B2C16" w:rsidRDefault="00B162B2" w:rsidP="00B162B2">
      <w:pPr>
        <w:rPr>
          <w:rFonts w:cs="Arial"/>
          <w:szCs w:val="20"/>
        </w:rPr>
      </w:pPr>
      <w:r>
        <w:rPr>
          <w:b/>
        </w:rPr>
        <w:t xml:space="preserve">Зображення 4. </w:t>
      </w:r>
      <w:r>
        <w:t>Запис і візуалізація фактичних показників по кожному зварному шву із частотою вибірки 100 мілісекунд.</w:t>
      </w:r>
    </w:p>
    <w:p w14:paraId="42D71650" w14:textId="77777777" w:rsidR="00B162B2" w:rsidRDefault="00B162B2" w:rsidP="003F6E14">
      <w:pPr>
        <w:rPr>
          <w:rFonts w:cs="Arial"/>
          <w:szCs w:val="20"/>
        </w:rPr>
      </w:pPr>
    </w:p>
    <w:p w14:paraId="406FA448" w14:textId="77777777" w:rsidR="004A5481" w:rsidRDefault="004A5481" w:rsidP="003F6E14">
      <w:pPr>
        <w:rPr>
          <w:rFonts w:cs="Arial"/>
          <w:szCs w:val="20"/>
        </w:rPr>
      </w:pPr>
      <w:bookmarkStart w:id="0" w:name="_GoBack"/>
      <w:bookmarkEnd w:id="0"/>
    </w:p>
    <w:p w14:paraId="55A6D68F" w14:textId="77777777" w:rsidR="004A5481" w:rsidRDefault="004A5481" w:rsidP="004A5481">
      <w:pPr>
        <w:rPr>
          <w:rFonts w:cs="Arial"/>
          <w:szCs w:val="20"/>
          <w:lang w:eastAsia="uk-UA"/>
        </w:rPr>
      </w:pPr>
      <w:r>
        <w:rPr>
          <w:szCs w:val="20"/>
        </w:rPr>
        <w:t>Авторські права на фото належать Fronius International GmbH, дозволяється безкоштовне копіювання</w:t>
      </w:r>
    </w:p>
    <w:p w14:paraId="7C820D34" w14:textId="77777777" w:rsidR="004A5481" w:rsidRDefault="004A5481" w:rsidP="004A5481">
      <w:pPr>
        <w:rPr>
          <w:szCs w:val="20"/>
        </w:rPr>
      </w:pPr>
    </w:p>
    <w:p w14:paraId="24417B41" w14:textId="77777777" w:rsidR="004A5481" w:rsidRDefault="004A5481" w:rsidP="004A5481">
      <w:pPr>
        <w:rPr>
          <w:szCs w:val="20"/>
        </w:rPr>
      </w:pPr>
      <w:r>
        <w:rPr>
          <w:szCs w:val="20"/>
        </w:rPr>
        <w:t xml:space="preserve">Фотографії з високою роздільною здатністю можна завантажити за посиланням </w:t>
      </w:r>
      <w:r>
        <w:rPr>
          <w:rStyle w:val="Hyperlink"/>
          <w:rFonts w:cs="Arial"/>
          <w:bCs/>
          <w:iCs/>
          <w:snapToGrid w:val="0"/>
          <w:szCs w:val="20"/>
          <w:lang w:val="pt-BR"/>
        </w:rPr>
        <w:fldChar w:fldCharType="begin"/>
      </w:r>
      <w:r>
        <w:rPr>
          <w:rStyle w:val="Hyperlink"/>
          <w:rFonts w:cs="Arial"/>
          <w:bCs/>
          <w:iCs/>
          <w:snapToGrid w:val="0"/>
          <w:szCs w:val="20"/>
          <w:lang w:val="pt-BR"/>
        </w:rPr>
        <w:instrText xml:space="preserve"> HYPERLINK "http://www.fronius.com/en/welding-technology/infocentre/press" </w:instrText>
      </w:r>
      <w:r>
        <w:rPr>
          <w:rStyle w:val="Hyperlink"/>
          <w:rFonts w:cs="Arial"/>
          <w:bCs/>
          <w:iCs/>
          <w:snapToGrid w:val="0"/>
          <w:szCs w:val="20"/>
          <w:lang w:val="pt-BR"/>
        </w:rPr>
        <w:fldChar w:fldCharType="separate"/>
      </w:r>
      <w:r>
        <w:rPr>
          <w:rStyle w:val="Hyperlink"/>
          <w:rFonts w:cs="Arial"/>
          <w:bCs/>
          <w:iCs/>
          <w:snapToGrid w:val="0"/>
          <w:szCs w:val="20"/>
          <w:lang w:val="pt-BR"/>
        </w:rPr>
        <w:t>www.fronius.com/en/welding-technology/infocentre/press</w:t>
      </w:r>
      <w:r>
        <w:rPr>
          <w:rStyle w:val="Hyperlink"/>
          <w:rFonts w:cs="Arial"/>
          <w:bCs/>
          <w:iCs/>
          <w:snapToGrid w:val="0"/>
          <w:szCs w:val="20"/>
          <w:lang w:val="pt-BR"/>
        </w:rPr>
        <w:fldChar w:fldCharType="end"/>
      </w:r>
    </w:p>
    <w:p w14:paraId="7F222DB9" w14:textId="77777777" w:rsidR="004A5481" w:rsidRDefault="004A5481" w:rsidP="004A5481">
      <w:pPr>
        <w:rPr>
          <w:rFonts w:cs="Arial"/>
          <w:b/>
          <w:szCs w:val="20"/>
        </w:rPr>
      </w:pPr>
    </w:p>
    <w:p w14:paraId="5D410C7D" w14:textId="77777777" w:rsidR="004A5481" w:rsidRDefault="004A5481" w:rsidP="004A5481">
      <w:pPr>
        <w:rPr>
          <w:rFonts w:cs="Arial"/>
          <w:b/>
          <w:szCs w:val="20"/>
        </w:rPr>
      </w:pPr>
    </w:p>
    <w:p w14:paraId="23890209" w14:textId="77777777" w:rsidR="004A5481" w:rsidRDefault="004A5481" w:rsidP="004A5481">
      <w:pPr>
        <w:rPr>
          <w:rFonts w:cs="Arial"/>
          <w:b/>
          <w:szCs w:val="20"/>
        </w:rPr>
      </w:pPr>
    </w:p>
    <w:p w14:paraId="5A1FD8F4" w14:textId="77777777" w:rsidR="004A5481" w:rsidRDefault="004A5481" w:rsidP="004A5481">
      <w:pPr>
        <w:rPr>
          <w:rFonts w:cs="Arial"/>
          <w:szCs w:val="20"/>
        </w:rPr>
      </w:pPr>
      <w:r>
        <w:rPr>
          <w:rFonts w:cs="Arial"/>
          <w:b/>
          <w:szCs w:val="20"/>
        </w:rPr>
        <w:t>Підрозділ Perfect Welding</w:t>
      </w:r>
      <w:r>
        <w:rPr>
          <w:rFonts w:cs="Arial"/>
          <w:szCs w:val="20"/>
        </w:rPr>
        <w:t xml:space="preserve"> — лідер інновацій у галузі електродугового, а також світовий лідер на ринку обладнання для роботизованого зварювання. Постачальник систем, підрозділ Fronius Welding Automation, також розробляє повноцінні рішення для автоматизованого зварювання в цілій низці галузей: від будівництва резервуарів до наплавки в морському нафтогазовидобуванні. Лінійку наших продуктів доповнюють джерела струму для ручного зварювання, зварювальні аксесуари і широкий спектр послуг. Маючи мережу з більш ніж 1000 торгових партнерів по всьому світу, підрозділ Fronius Perfect Welding завжди перебуває поряд зі своїми замовниками. </w:t>
      </w:r>
    </w:p>
    <w:p w14:paraId="12D2DFA3" w14:textId="77777777" w:rsidR="004A5481" w:rsidRDefault="004A5481" w:rsidP="004A5481">
      <w:pPr>
        <w:pStyle w:val="Textkrper2"/>
        <w:spacing w:after="0" w:line="240" w:lineRule="auto"/>
        <w:ind w:right="29"/>
        <w:rPr>
          <w:rFonts w:cs="Arial"/>
          <w:color w:val="000000"/>
          <w:szCs w:val="20"/>
        </w:rPr>
      </w:pPr>
    </w:p>
    <w:p w14:paraId="3EDA1F45" w14:textId="77777777" w:rsidR="004A5481" w:rsidRDefault="004A5481" w:rsidP="004A5481">
      <w:pPr>
        <w:rPr>
          <w:rFonts w:cs="Arial"/>
          <w:szCs w:val="20"/>
        </w:rPr>
      </w:pPr>
      <w:r>
        <w:rPr>
          <w:rFonts w:cs="Arial"/>
          <w:b/>
          <w:szCs w:val="20"/>
        </w:rPr>
        <w:t>Fronius International GmbH</w:t>
      </w:r>
      <w:r>
        <w:rPr>
          <w:rFonts w:cs="Arial"/>
          <w:szCs w:val="20"/>
        </w:rPr>
        <w:t xml:space="preserve"> — австрійська компанія з головним офісом в місті Петтенбах і відділеннями в містах Вельс, Тальхайм, Штайнхаус і Заттледт. Заснована Ґюнтером Фроніусом у 1945 році, наша перевірена часом компанія з багатими традиціями у 2020 році відзначатиме своє 75-річчя. Компанія, що була створена як індивідуальне підприємство місцевого значення, тепер є світовим виробником обладнання зі штатом понад 5440 співробітників, які працюють по всьому світу в галузях зварювальних технологій, фотовольтаїки та систем для заряду акумуляторних батарей. Близько 93 % продукції компанії постачається на експорт за допомогою 34 міжнародних дочірніх компаній Fronius, а також мережі торгових партнерів і представників у більш ніж 60 країнах. Компанія Fronius пропонує інноваційні продукти та послуги, а також володіє 1 264 чинними патентами, що робить її світовим лідером інновацій.</w:t>
      </w:r>
    </w:p>
    <w:p w14:paraId="50EE769A" w14:textId="77777777" w:rsidR="004A5481" w:rsidRDefault="004A5481" w:rsidP="004A5481">
      <w:pPr>
        <w:rPr>
          <w:rFonts w:cs="Arial"/>
          <w:szCs w:val="20"/>
        </w:rPr>
      </w:pPr>
      <w:r>
        <w:rPr>
          <w:rFonts w:cs="Arial"/>
          <w:szCs w:val="20"/>
        </w:rPr>
        <w:br/>
      </w:r>
    </w:p>
    <w:p w14:paraId="6748D84C" w14:textId="77777777" w:rsidR="004A5481" w:rsidRDefault="004A5481" w:rsidP="004A5481">
      <w:pPr>
        <w:pStyle w:val="Textkrper2"/>
        <w:spacing w:after="0" w:line="240" w:lineRule="auto"/>
        <w:ind w:right="29"/>
        <w:rPr>
          <w:rFonts w:cs="Arial"/>
          <w:b/>
          <w:i/>
          <w:szCs w:val="20"/>
        </w:rPr>
      </w:pPr>
      <w:r>
        <w:rPr>
          <w:rFonts w:cs="Arial"/>
          <w:b/>
          <w:szCs w:val="20"/>
        </w:rPr>
        <w:t>Для отримання додаткової інформації звертайтеся до</w:t>
      </w:r>
    </w:p>
    <w:p w14:paraId="709EBA17" w14:textId="77777777" w:rsidR="004A5481" w:rsidRDefault="004A5481" w:rsidP="004A5481">
      <w:pPr>
        <w:rPr>
          <w:rFonts w:cs="Arial"/>
          <w:szCs w:val="20"/>
        </w:rPr>
      </w:pPr>
      <w:r>
        <w:rPr>
          <w:rFonts w:cs="Arial"/>
          <w:szCs w:val="20"/>
        </w:rPr>
        <w:t xml:space="preserve">Fronius Ukraine GmbH, Lilya </w:t>
      </w:r>
      <w:proofErr w:type="spellStart"/>
      <w:r>
        <w:rPr>
          <w:rFonts w:cs="Arial"/>
          <w:szCs w:val="20"/>
          <w:lang w:val="de-AT"/>
        </w:rPr>
        <w:t>Korzin</w:t>
      </w:r>
      <w:proofErr w:type="spellEnd"/>
    </w:p>
    <w:p w14:paraId="1456066F" w14:textId="77777777" w:rsidR="004A5481" w:rsidRDefault="004A5481" w:rsidP="004A5481">
      <w:pPr>
        <w:rPr>
          <w:rFonts w:cs="Arial"/>
          <w:szCs w:val="20"/>
        </w:rPr>
      </w:pPr>
      <w:r>
        <w:rPr>
          <w:rFonts w:cs="Arial"/>
          <w:szCs w:val="20"/>
        </w:rPr>
        <w:t xml:space="preserve">Slavy 24 / вул. Слави, 24 Knjazhitshi / с. Княжичі   </w:t>
      </w:r>
      <w:r>
        <w:rPr>
          <w:rFonts w:cs="Arial"/>
          <w:szCs w:val="20"/>
        </w:rPr>
        <w:tab/>
        <w:t xml:space="preserve">          </w:t>
      </w:r>
    </w:p>
    <w:p w14:paraId="43419063" w14:textId="77777777" w:rsidR="004A5481" w:rsidRDefault="004A5481" w:rsidP="004A5481">
      <w:pPr>
        <w:rPr>
          <w:rFonts w:cs="Arial"/>
          <w:szCs w:val="20"/>
        </w:rPr>
      </w:pPr>
      <w:r>
        <w:rPr>
          <w:rFonts w:cs="Arial"/>
          <w:szCs w:val="20"/>
        </w:rPr>
        <w:t>Тел.: +380 (44) 2772141</w:t>
      </w:r>
    </w:p>
    <w:p w14:paraId="454D0B6B" w14:textId="77777777" w:rsidR="004A5481" w:rsidRDefault="004A5481" w:rsidP="004A5481">
      <w:pPr>
        <w:rPr>
          <w:rFonts w:cs="Arial"/>
          <w:szCs w:val="20"/>
        </w:rPr>
      </w:pPr>
      <w:r>
        <w:rPr>
          <w:rFonts w:cs="Arial"/>
          <w:szCs w:val="20"/>
        </w:rPr>
        <w:t xml:space="preserve">Адреса ел. пошти: </w:t>
      </w:r>
      <w:hyperlink r:id="rId14" w:history="1">
        <w:r>
          <w:rPr>
            <w:rStyle w:val="Hyperlink"/>
            <w:rFonts w:cs="Arial"/>
            <w:bCs/>
            <w:szCs w:val="20"/>
            <w:lang w:val="de-AT"/>
          </w:rPr>
          <w:t>Korzin</w:t>
        </w:r>
        <w:r>
          <w:rPr>
            <w:rStyle w:val="Hyperlink"/>
            <w:rFonts w:cs="Arial"/>
            <w:bCs/>
            <w:szCs w:val="20"/>
          </w:rPr>
          <w:t>.Lilya@fronius.com</w:t>
        </w:r>
      </w:hyperlink>
      <w:r>
        <w:rPr>
          <w:rFonts w:cs="Arial"/>
          <w:szCs w:val="20"/>
        </w:rPr>
        <w:t xml:space="preserve">  </w:t>
      </w:r>
    </w:p>
    <w:p w14:paraId="37BBDF77" w14:textId="77777777" w:rsidR="004A5481" w:rsidRDefault="004A5481" w:rsidP="004A5481">
      <w:pPr>
        <w:rPr>
          <w:rFonts w:cs="Arial"/>
          <w:szCs w:val="20"/>
        </w:rPr>
      </w:pPr>
    </w:p>
    <w:p w14:paraId="3D7898AB" w14:textId="77777777" w:rsidR="004A5481" w:rsidRDefault="004A5481" w:rsidP="004A5481">
      <w:pPr>
        <w:pStyle w:val="Textkrper2"/>
        <w:spacing w:after="0" w:line="240" w:lineRule="auto"/>
        <w:ind w:right="29"/>
        <w:rPr>
          <w:rFonts w:cs="Arial"/>
          <w:b/>
          <w:szCs w:val="20"/>
        </w:rPr>
      </w:pPr>
    </w:p>
    <w:p w14:paraId="5685BA0D" w14:textId="77777777" w:rsidR="004A5481" w:rsidRDefault="004A5481" w:rsidP="004A5481">
      <w:pPr>
        <w:pStyle w:val="Textkrper2"/>
        <w:spacing w:after="0" w:line="240" w:lineRule="auto"/>
        <w:ind w:right="29"/>
        <w:rPr>
          <w:rFonts w:cs="Arial"/>
          <w:b/>
          <w:szCs w:val="20"/>
        </w:rPr>
      </w:pPr>
      <w:r>
        <w:rPr>
          <w:rFonts w:cs="Arial"/>
          <w:b/>
          <w:szCs w:val="20"/>
        </w:rPr>
        <w:t>Зразки публікацій надсилайте до нашої агенції:</w:t>
      </w:r>
    </w:p>
    <w:p w14:paraId="633F6E12" w14:textId="77777777" w:rsidR="004A5481" w:rsidRDefault="004A5481" w:rsidP="004A5481">
      <w:pPr>
        <w:pStyle w:val="Textkrper2"/>
        <w:spacing w:after="0" w:line="240" w:lineRule="auto"/>
        <w:ind w:right="29"/>
        <w:rPr>
          <w:rFonts w:cs="Arial"/>
          <w:szCs w:val="20"/>
        </w:rPr>
      </w:pPr>
      <w:r>
        <w:rPr>
          <w:rFonts w:cs="Arial"/>
          <w:szCs w:val="20"/>
        </w:rPr>
        <w:t>a1kommunikation Schweizer GmbH, Kirsten Ludwig,</w:t>
      </w:r>
    </w:p>
    <w:p w14:paraId="136E9138" w14:textId="77777777" w:rsidR="004A5481" w:rsidRDefault="004A5481" w:rsidP="004A5481">
      <w:pPr>
        <w:pStyle w:val="Textkrper2"/>
        <w:spacing w:after="0" w:line="240" w:lineRule="auto"/>
        <w:ind w:right="29"/>
        <w:rPr>
          <w:rFonts w:cs="Arial"/>
          <w:szCs w:val="20"/>
        </w:rPr>
      </w:pPr>
      <w:r>
        <w:rPr>
          <w:rFonts w:cs="Arial"/>
          <w:szCs w:val="20"/>
        </w:rPr>
        <w:t>Oberdorfstraße 31 A, D – 70794 Filderstadt, Germany</w:t>
      </w:r>
    </w:p>
    <w:p w14:paraId="13C5BB4E" w14:textId="77777777" w:rsidR="004A5481" w:rsidRDefault="004A5481" w:rsidP="004A5481">
      <w:pPr>
        <w:pStyle w:val="Textkrper2"/>
        <w:spacing w:after="0" w:line="240" w:lineRule="auto"/>
        <w:ind w:right="29"/>
        <w:rPr>
          <w:rStyle w:val="Hyperlink"/>
        </w:rPr>
      </w:pPr>
      <w:r>
        <w:rPr>
          <w:rFonts w:cs="Arial"/>
          <w:szCs w:val="20"/>
        </w:rPr>
        <w:t xml:space="preserve">Тел.: +49 (0)711 9454161-20, ел. пошта: </w:t>
      </w:r>
      <w:hyperlink r:id="rId15" w:history="1">
        <w:r>
          <w:rPr>
            <w:rStyle w:val="Hyperlink"/>
            <w:rFonts w:cs="Arial"/>
            <w:szCs w:val="20"/>
          </w:rPr>
          <w:t>Kirsten.Ludwig@a1kommunikation.de</w:t>
        </w:r>
      </w:hyperlink>
    </w:p>
    <w:p w14:paraId="23AF6E63" w14:textId="77777777" w:rsidR="004A5481" w:rsidRDefault="004A5481" w:rsidP="004A5481">
      <w:pPr>
        <w:pStyle w:val="Textkrper2"/>
        <w:spacing w:after="0" w:line="240" w:lineRule="auto"/>
        <w:ind w:right="29"/>
      </w:pPr>
    </w:p>
    <w:p w14:paraId="1C2A97A5" w14:textId="77777777" w:rsidR="004A5481" w:rsidRDefault="004A5481" w:rsidP="004A5481">
      <w:pPr>
        <w:pStyle w:val="Textkrper2"/>
        <w:spacing w:after="0" w:line="240" w:lineRule="auto"/>
        <w:ind w:right="29"/>
        <w:rPr>
          <w:rFonts w:cs="Arial"/>
          <w:szCs w:val="20"/>
        </w:rPr>
      </w:pPr>
    </w:p>
    <w:p w14:paraId="290859F4" w14:textId="77777777" w:rsidR="004A5481" w:rsidRDefault="004A5481" w:rsidP="004A5481">
      <w:pPr>
        <w:rPr>
          <w:rFonts w:cs="Arial"/>
          <w:szCs w:val="20"/>
        </w:rPr>
      </w:pPr>
      <w:r>
        <w:rPr>
          <w:rFonts w:cs="Arial"/>
          <w:szCs w:val="20"/>
        </w:rPr>
        <w:t>Більше цікавих новин див. у нашому блозі за адресою blog.perfectwelding.fronius.com або у Facebook (froniuswelding), Twitter (froniusintweld), LinkedIn (perfect-welding), Instagram (froniuswelding) і YouTube (froniuswelding)!</w:t>
      </w:r>
    </w:p>
    <w:p w14:paraId="39FF4BC0" w14:textId="77777777" w:rsidR="00E57F0F" w:rsidRPr="003B2C16" w:rsidRDefault="00E57F0F" w:rsidP="003F6E14">
      <w:pPr>
        <w:rPr>
          <w:rFonts w:cs="Arial"/>
          <w:szCs w:val="20"/>
        </w:rPr>
      </w:pPr>
    </w:p>
    <w:p w14:paraId="3E3236A1" w14:textId="77777777" w:rsidR="00E57F0F" w:rsidRPr="000C01C6" w:rsidRDefault="00E57F0F" w:rsidP="00E57F0F">
      <w:pPr>
        <w:rPr>
          <w:rFonts w:cs="Arial"/>
          <w:vanish/>
          <w:szCs w:val="20"/>
        </w:rPr>
      </w:pPr>
      <w:r>
        <w:rPr>
          <w:vanish/>
          <w:szCs w:val="20"/>
        </w:rPr>
        <w:t>Copyright to photos: Fronius International GmbH, reproduction free of charge</w:t>
      </w:r>
    </w:p>
    <w:p w14:paraId="27668D51" w14:textId="77777777" w:rsidR="00E57F0F" w:rsidRPr="000C01C6" w:rsidRDefault="00E57F0F" w:rsidP="00E57F0F">
      <w:pPr>
        <w:rPr>
          <w:rFonts w:cs="Arial"/>
          <w:vanish/>
          <w:szCs w:val="20"/>
        </w:rPr>
      </w:pPr>
    </w:p>
    <w:p w14:paraId="7990905D" w14:textId="77777777" w:rsidR="00E57F0F" w:rsidRPr="000C01C6" w:rsidRDefault="00E57F0F" w:rsidP="00E57F0F">
      <w:pPr>
        <w:rPr>
          <w:rFonts w:cs="Arial"/>
          <w:vanish/>
          <w:szCs w:val="20"/>
        </w:rPr>
      </w:pPr>
    </w:p>
    <w:p w14:paraId="24481333" w14:textId="77777777" w:rsidR="00E57F0F" w:rsidRPr="000C01C6" w:rsidRDefault="00E57F0F" w:rsidP="00E57F0F">
      <w:pPr>
        <w:rPr>
          <w:rFonts w:cs="Arial"/>
          <w:vanish/>
          <w:szCs w:val="20"/>
        </w:rPr>
      </w:pPr>
      <w:r>
        <w:rPr>
          <w:vanish/>
          <w:szCs w:val="20"/>
        </w:rPr>
        <w:t>High-resolution images are available to download at the following link:</w:t>
      </w:r>
    </w:p>
    <w:p w14:paraId="7C155CE5" w14:textId="77777777" w:rsidR="00E57F0F" w:rsidRPr="000C01C6" w:rsidRDefault="004A5481" w:rsidP="00E57F0F">
      <w:pPr>
        <w:pStyle w:val="Textkrper"/>
        <w:tabs>
          <w:tab w:val="center" w:pos="5046"/>
        </w:tabs>
        <w:ind w:right="828"/>
        <w:rPr>
          <w:rFonts w:ascii="Arial" w:hAnsi="Arial" w:cs="Arial"/>
          <w:bCs/>
          <w:iCs/>
          <w:snapToGrid w:val="0"/>
          <w:vanish/>
          <w:color w:val="FF0000"/>
          <w:sz w:val="20"/>
        </w:rPr>
      </w:pPr>
      <w:hyperlink r:id="rId16" w:history="1">
        <w:r w:rsidR="000C01C6">
          <w:rPr>
            <w:rStyle w:val="Hyperlink"/>
            <w:rFonts w:ascii="Arial" w:hAnsi="Arial"/>
            <w:bCs/>
            <w:iCs/>
            <w:snapToGrid w:val="0"/>
            <w:vanish/>
            <w:sz w:val="20"/>
          </w:rPr>
          <w:t>www.fronius.com/en/welding-technology/infocentre/press</w:t>
        </w:r>
      </w:hyperlink>
      <w:r w:rsidR="000C01C6">
        <w:rPr>
          <w:rFonts w:ascii="Arial" w:hAnsi="Arial"/>
          <w:bCs/>
          <w:iCs/>
          <w:snapToGrid w:val="0"/>
          <w:vanish/>
          <w:color w:val="FF0000"/>
          <w:sz w:val="20"/>
        </w:rPr>
        <w:t xml:space="preserve"> </w:t>
      </w:r>
    </w:p>
    <w:p w14:paraId="5A99C76F" w14:textId="77777777" w:rsidR="00E57F0F" w:rsidRPr="000C01C6" w:rsidRDefault="00E57F0F" w:rsidP="00E57F0F">
      <w:pPr>
        <w:rPr>
          <w:rFonts w:cs="Arial"/>
          <w:b/>
          <w:vanish/>
          <w:szCs w:val="20"/>
        </w:rPr>
      </w:pPr>
    </w:p>
    <w:p w14:paraId="5884CC1B" w14:textId="77777777" w:rsidR="00E57F0F" w:rsidRPr="000C01C6" w:rsidRDefault="00E57F0F" w:rsidP="00E57F0F">
      <w:pPr>
        <w:rPr>
          <w:rFonts w:cs="Arial"/>
          <w:b/>
          <w:vanish/>
          <w:szCs w:val="20"/>
        </w:rPr>
      </w:pPr>
    </w:p>
    <w:p w14:paraId="1209EA48" w14:textId="77777777" w:rsidR="00E57F0F" w:rsidRPr="000C01C6" w:rsidRDefault="00E57F0F" w:rsidP="00E57F0F">
      <w:pPr>
        <w:rPr>
          <w:rFonts w:cs="Arial"/>
          <w:b/>
          <w:vanish/>
          <w:szCs w:val="20"/>
        </w:rPr>
      </w:pPr>
    </w:p>
    <w:p w14:paraId="79971F64" w14:textId="77777777" w:rsidR="00E57F0F" w:rsidRPr="000C01C6" w:rsidRDefault="00E57F0F" w:rsidP="00E57F0F">
      <w:pPr>
        <w:rPr>
          <w:rFonts w:cs="Arial"/>
          <w:vanish/>
          <w:szCs w:val="20"/>
        </w:rPr>
      </w:pPr>
      <w:r>
        <w:rPr>
          <w:b/>
          <w:vanish/>
          <w:szCs w:val="20"/>
        </w:rPr>
        <w:t>Business Unit Perfect Welding</w:t>
      </w:r>
    </w:p>
    <w:p w14:paraId="359C3BA3" w14:textId="77777777" w:rsidR="00E57F0F" w:rsidRPr="000C01C6" w:rsidRDefault="00E57F0F" w:rsidP="00E57F0F">
      <w:pPr>
        <w:rPr>
          <w:vanish/>
          <w:szCs w:val="20"/>
        </w:rPr>
      </w:pPr>
      <w:r>
        <w:rPr>
          <w:vanish/>
          <w:szCs w:val="20"/>
        </w:rPr>
        <w:t xml:space="preserve">Fronius Perfect Welding is an innovation leader for arc welding and a global market leader for robot-assisted welding. As a systems provider, the Fronius Welding Automation division also implements customized automated complete welding solutions, for the construction of containers or offshore cladding for example. The range is rounded off by power sources for manual applications, welding accessories, and a broad spectrum of services. With more than 1000 sales partners worldwide, Fronius Perfect Welding has great customer proximity. </w:t>
      </w:r>
    </w:p>
    <w:p w14:paraId="45A89CE1" w14:textId="77777777" w:rsidR="00E57F0F" w:rsidRPr="000C01C6" w:rsidRDefault="00E57F0F" w:rsidP="00E57F0F">
      <w:pPr>
        <w:rPr>
          <w:vanish/>
          <w:szCs w:val="20"/>
        </w:rPr>
      </w:pPr>
    </w:p>
    <w:p w14:paraId="70973435" w14:textId="77777777" w:rsidR="00E57F0F" w:rsidRPr="000C01C6" w:rsidRDefault="00E57F0F" w:rsidP="00E57F0F">
      <w:pPr>
        <w:rPr>
          <w:vanish/>
          <w:szCs w:val="20"/>
        </w:rPr>
      </w:pPr>
    </w:p>
    <w:p w14:paraId="73BAD89A" w14:textId="77777777" w:rsidR="00E57F0F" w:rsidRPr="000C01C6" w:rsidRDefault="00E57F0F" w:rsidP="00E57F0F">
      <w:pPr>
        <w:rPr>
          <w:b/>
          <w:vanish/>
          <w:szCs w:val="20"/>
        </w:rPr>
      </w:pPr>
      <w:r>
        <w:rPr>
          <w:b/>
          <w:vanish/>
          <w:szCs w:val="20"/>
        </w:rPr>
        <w:t>Fronius International GmbH</w:t>
      </w:r>
    </w:p>
    <w:p w14:paraId="621475D1" w14:textId="77777777" w:rsidR="00E57F0F" w:rsidRPr="000C01C6" w:rsidRDefault="00E57F0F" w:rsidP="00E57F0F">
      <w:pPr>
        <w:rPr>
          <w:vanish/>
          <w:szCs w:val="20"/>
        </w:rPr>
      </w:pPr>
      <w:r>
        <w:rPr>
          <w:vanish/>
          <w:szCs w:val="20"/>
        </w:rPr>
        <w:t>Fronius International is an Austrian company with headquarters in Pettenbach and other sites in Wels, Thalheim, Steinhaus and Sattledt. Founded by Günter Fronius in 1945, this long-standing company with a rich tradition will be celebrating its 75th anniversary in 2020. What began as a local one-man venture has grown into a global player with more than 5440 employees worldwide working in the areas of welding technology, photovoltaics and battery charging systems. Its export ratio of around 93 percent is achieved with 34 international Fronius subsidiaries and sales partners/representatives in more than 60 countries. Moreover, its innovative products and services and its portfolio of 1264 registered patents make it an innovation leader on the world market.</w:t>
      </w:r>
    </w:p>
    <w:p w14:paraId="45F8C617" w14:textId="77777777" w:rsidR="00E57F0F" w:rsidRPr="000C01C6" w:rsidRDefault="00E57F0F" w:rsidP="00E57F0F">
      <w:pPr>
        <w:rPr>
          <w:vanish/>
          <w:szCs w:val="20"/>
        </w:rPr>
      </w:pPr>
    </w:p>
    <w:p w14:paraId="73D44129" w14:textId="77777777" w:rsidR="00E57F0F" w:rsidRPr="000C01C6" w:rsidRDefault="00E57F0F" w:rsidP="00E57F0F">
      <w:pPr>
        <w:rPr>
          <w:vanish/>
          <w:szCs w:val="20"/>
        </w:rPr>
      </w:pPr>
    </w:p>
    <w:p w14:paraId="30D4B5CF" w14:textId="77777777" w:rsidR="00E57F0F" w:rsidRPr="000C01C6" w:rsidRDefault="00E57F0F" w:rsidP="00E57F0F">
      <w:pPr>
        <w:pStyle w:val="Textkrper2"/>
        <w:spacing w:after="0" w:line="240" w:lineRule="auto"/>
        <w:ind w:right="29"/>
        <w:rPr>
          <w:rFonts w:cs="Arial"/>
          <w:vanish/>
          <w:szCs w:val="20"/>
        </w:rPr>
      </w:pPr>
      <w:r>
        <w:rPr>
          <w:b/>
          <w:vanish/>
          <w:szCs w:val="20"/>
        </w:rPr>
        <w:t>For more information, please contact:</w:t>
      </w:r>
      <w:r>
        <w:rPr>
          <w:b/>
          <w:vanish/>
          <w:szCs w:val="20"/>
        </w:rPr>
        <w:br/>
      </w:r>
      <w:r>
        <w:rPr>
          <w:vanish/>
          <w:szCs w:val="20"/>
        </w:rPr>
        <w:t>Fronius USA LLC, Ms. Welch Stephanie,</w:t>
      </w:r>
    </w:p>
    <w:p w14:paraId="6B4FA009" w14:textId="77777777" w:rsidR="00E57F0F" w:rsidRPr="000C01C6" w:rsidRDefault="00E57F0F" w:rsidP="00E57F0F">
      <w:pPr>
        <w:pStyle w:val="Textkrper2"/>
        <w:spacing w:after="0" w:line="240" w:lineRule="auto"/>
        <w:ind w:right="29"/>
        <w:rPr>
          <w:rFonts w:cs="Arial"/>
          <w:vanish/>
          <w:szCs w:val="20"/>
        </w:rPr>
      </w:pPr>
      <w:r>
        <w:rPr>
          <w:vanish/>
          <w:szCs w:val="20"/>
        </w:rPr>
        <w:t>6797 Fronius Drive, 46368 Portage, IN</w:t>
      </w:r>
    </w:p>
    <w:p w14:paraId="68BB714D" w14:textId="77777777" w:rsidR="00E57F0F" w:rsidRPr="000C01C6" w:rsidRDefault="00E57F0F" w:rsidP="00E57F0F">
      <w:pPr>
        <w:pStyle w:val="Textkrper2"/>
        <w:spacing w:after="0" w:line="240" w:lineRule="auto"/>
        <w:ind w:right="29"/>
        <w:rPr>
          <w:rFonts w:cs="Arial"/>
          <w:vanish/>
          <w:szCs w:val="20"/>
        </w:rPr>
      </w:pPr>
      <w:r>
        <w:rPr>
          <w:vanish/>
          <w:szCs w:val="20"/>
        </w:rPr>
        <w:t>Tel: +1 (219) 734 5701, E-Mail:</w:t>
      </w:r>
      <w:r>
        <w:rPr>
          <w:vanish/>
          <w:color w:val="1F497D"/>
          <w:szCs w:val="20"/>
        </w:rPr>
        <w:t xml:space="preserve"> </w:t>
      </w:r>
      <w:hyperlink r:id="rId17" w:history="1">
        <w:r>
          <w:rPr>
            <w:rStyle w:val="Hyperlink"/>
            <w:vanish/>
            <w:szCs w:val="20"/>
          </w:rPr>
          <w:t>welch.stephanie@fronius.com</w:t>
        </w:r>
      </w:hyperlink>
    </w:p>
    <w:p w14:paraId="79F696DF" w14:textId="77777777" w:rsidR="00E57F0F" w:rsidRPr="000C01C6" w:rsidRDefault="00E57F0F" w:rsidP="00E57F0F">
      <w:pPr>
        <w:pStyle w:val="Textkrper2"/>
        <w:spacing w:after="0" w:line="240" w:lineRule="auto"/>
        <w:ind w:right="29"/>
        <w:rPr>
          <w:vanish/>
          <w:szCs w:val="20"/>
        </w:rPr>
      </w:pPr>
    </w:p>
    <w:p w14:paraId="0406EB8A" w14:textId="77777777" w:rsidR="00E57F0F" w:rsidRPr="000C01C6" w:rsidRDefault="00E57F0F" w:rsidP="00E57F0F">
      <w:pPr>
        <w:pStyle w:val="Textkrper2"/>
        <w:spacing w:after="0" w:line="240" w:lineRule="auto"/>
        <w:ind w:right="29"/>
        <w:rPr>
          <w:vanish/>
          <w:szCs w:val="20"/>
        </w:rPr>
      </w:pPr>
    </w:p>
    <w:p w14:paraId="1886D0CC" w14:textId="77777777" w:rsidR="00E57F0F" w:rsidRPr="000C01C6" w:rsidRDefault="00E57F0F" w:rsidP="00E57F0F">
      <w:pPr>
        <w:pStyle w:val="Textkrper2"/>
        <w:spacing w:after="0" w:line="240" w:lineRule="auto"/>
        <w:ind w:right="29"/>
        <w:rPr>
          <w:rFonts w:cs="Arial"/>
          <w:b/>
          <w:vanish/>
          <w:szCs w:val="20"/>
        </w:rPr>
      </w:pPr>
      <w:r>
        <w:rPr>
          <w:b/>
          <w:vanish/>
          <w:szCs w:val="20"/>
        </w:rPr>
        <w:t>Please send an author's copy to our agent:</w:t>
      </w:r>
    </w:p>
    <w:p w14:paraId="0704D66A" w14:textId="77777777" w:rsidR="00E57F0F" w:rsidRPr="000C01C6" w:rsidRDefault="00E57F0F" w:rsidP="00E57F0F">
      <w:pPr>
        <w:pStyle w:val="Textkrper2"/>
        <w:spacing w:after="0" w:line="240" w:lineRule="auto"/>
        <w:ind w:right="29"/>
        <w:rPr>
          <w:rFonts w:cs="Arial"/>
          <w:vanish/>
          <w:szCs w:val="20"/>
        </w:rPr>
      </w:pPr>
      <w:r>
        <w:rPr>
          <w:vanish/>
          <w:szCs w:val="20"/>
          <w:lang w:val="de-DE"/>
        </w:rPr>
        <w:t>a1kommunikation Schweizer GmbH, FAO Kirsten Ludwig,</w:t>
      </w:r>
    </w:p>
    <w:p w14:paraId="5FA24BBD" w14:textId="77777777" w:rsidR="00E57F0F" w:rsidRPr="000C01C6" w:rsidRDefault="00E57F0F" w:rsidP="00E57F0F">
      <w:pPr>
        <w:pStyle w:val="Textkrper2"/>
        <w:spacing w:after="0" w:line="240" w:lineRule="auto"/>
        <w:ind w:right="29"/>
        <w:rPr>
          <w:rFonts w:cs="Arial"/>
          <w:vanish/>
          <w:szCs w:val="20"/>
        </w:rPr>
      </w:pPr>
      <w:r>
        <w:rPr>
          <w:vanish/>
          <w:szCs w:val="20"/>
          <w:lang w:val="de-DE"/>
        </w:rPr>
        <w:t>Oberdorfstraße 31 A, 70794 Filderstadt, Germany,</w:t>
      </w:r>
    </w:p>
    <w:p w14:paraId="70408A71" w14:textId="77777777" w:rsidR="00E57F0F" w:rsidRPr="000C01C6" w:rsidRDefault="00E57F0F" w:rsidP="00E57F0F">
      <w:pPr>
        <w:rPr>
          <w:vanish/>
          <w:szCs w:val="20"/>
        </w:rPr>
      </w:pPr>
      <w:r>
        <w:rPr>
          <w:vanish/>
          <w:szCs w:val="20"/>
          <w:lang w:val="de-DE"/>
        </w:rPr>
        <w:t xml:space="preserve">Tel.: +49 (0)711 9454161-20, e-mail: </w:t>
      </w:r>
      <w:hyperlink r:id="rId18">
        <w:r>
          <w:rPr>
            <w:rStyle w:val="Hyperlink"/>
            <w:vanish/>
            <w:szCs w:val="20"/>
            <w:lang w:val="de-DE"/>
          </w:rPr>
          <w:t>Kirsten.Ludwig@a1kommunikation.de</w:t>
        </w:r>
      </w:hyperlink>
    </w:p>
    <w:p w14:paraId="770C09C2" w14:textId="77777777" w:rsidR="00E57F0F" w:rsidRPr="000C01C6" w:rsidRDefault="00E57F0F" w:rsidP="00E57F0F">
      <w:pPr>
        <w:rPr>
          <w:b/>
          <w:vanish/>
          <w:szCs w:val="20"/>
          <w:lang w:val="de-DE"/>
        </w:rPr>
      </w:pPr>
    </w:p>
    <w:p w14:paraId="23DF494B" w14:textId="77777777" w:rsidR="00E57F0F" w:rsidRPr="000C01C6" w:rsidRDefault="00E57F0F" w:rsidP="00E57F0F">
      <w:pPr>
        <w:rPr>
          <w:vanish/>
          <w:szCs w:val="20"/>
          <w:lang w:val="de-DE"/>
        </w:rPr>
      </w:pPr>
    </w:p>
    <w:p w14:paraId="480B98CA" w14:textId="77777777" w:rsidR="00E57F0F" w:rsidRPr="000C01C6" w:rsidRDefault="00E57F0F" w:rsidP="00E57F0F">
      <w:pPr>
        <w:rPr>
          <w:vanish/>
          <w:szCs w:val="20"/>
        </w:rPr>
      </w:pPr>
      <w:r>
        <w:rPr>
          <w:vanish/>
          <w:szCs w:val="20"/>
          <w:lang w:val="de-DE"/>
        </w:rPr>
        <w:t>For more exciting updates, visit our blog at blog.perfectwelding.fronius.com and follow us on Facebook (froniuswelding), Twitter (froniusintweld), LinkedIn (perfect-welding), Instagram (froniuswelding) and YouTube (froniuswelding)!Fronius International GmbH</w:t>
      </w:r>
    </w:p>
    <w:p w14:paraId="7FF14F5A" w14:textId="77777777" w:rsidR="00E57F0F" w:rsidRPr="000C01C6" w:rsidRDefault="00E57F0F" w:rsidP="00E57F0F">
      <w:pPr>
        <w:rPr>
          <w:vanish/>
          <w:szCs w:val="20"/>
          <w:lang w:val="de-DE"/>
        </w:rPr>
      </w:pPr>
    </w:p>
    <w:p w14:paraId="677E24F5" w14:textId="77777777" w:rsidR="00E57F0F" w:rsidRPr="000C01C6" w:rsidRDefault="00E57F0F" w:rsidP="00E57F0F">
      <w:pPr>
        <w:rPr>
          <w:rFonts w:cs="Arial"/>
          <w:i/>
          <w:vanish/>
          <w:szCs w:val="20"/>
        </w:rPr>
      </w:pPr>
      <w:r>
        <w:rPr>
          <w:vanish/>
          <w:szCs w:val="20"/>
          <w:lang w:val="de-AT"/>
        </w:rPr>
        <w:t xml:space="preserve">Fronius International ist ein österreichisches Unternehmen mit Sitz in Pettenbach und weiteren Standorten in Wels, Thalheim, Steinhaus und Sattledt. Die Firma ist mit 3.817 Mitarbeitern weltweit in den Bereichen Schweißtechnik, Photovoltaik und Batterieladetechnik tätig. Mit 28 internationalen Gesellschaften sowie Vertriebspartnern und Repräsentanten in mehr als 60 Ländern erzielt Fronius einen Exportanteil von rund 89 Prozent. Fortschrittliche Produkte, umfangreiche Dienstleistungen sowie 1.242 erteilte Patente machen Fronius zum Innovationsführer am Weltmarkt. </w:t>
      </w:r>
    </w:p>
    <w:p w14:paraId="6D5CAF2E" w14:textId="77777777" w:rsidR="00E57F0F" w:rsidRPr="000C01C6" w:rsidRDefault="00E57F0F" w:rsidP="00E57F0F">
      <w:pPr>
        <w:rPr>
          <w:rFonts w:cs="Arial"/>
          <w:i/>
          <w:vanish/>
          <w:szCs w:val="20"/>
          <w:lang w:val="de-AT"/>
        </w:rPr>
      </w:pPr>
    </w:p>
    <w:p w14:paraId="17B9724C" w14:textId="77777777" w:rsidR="00E57F0F" w:rsidRPr="000C01C6" w:rsidRDefault="00E57F0F" w:rsidP="00E57F0F">
      <w:pPr>
        <w:rPr>
          <w:rFonts w:cs="Arial"/>
          <w:vanish/>
          <w:szCs w:val="20"/>
          <w:lang w:val="de-AT"/>
        </w:rPr>
      </w:pPr>
    </w:p>
    <w:p w14:paraId="40628761" w14:textId="77777777" w:rsidR="00E57F0F" w:rsidRPr="000C01C6" w:rsidRDefault="00E57F0F" w:rsidP="00E57F0F">
      <w:pPr>
        <w:rPr>
          <w:rFonts w:cs="Arial"/>
          <w:vanish/>
          <w:szCs w:val="20"/>
          <w:lang w:val="de-AT"/>
        </w:rPr>
      </w:pPr>
    </w:p>
    <w:p w14:paraId="1EF06FCE" w14:textId="77777777" w:rsidR="00E57F0F" w:rsidRPr="000C01C6" w:rsidRDefault="00E57F0F" w:rsidP="00E57F0F">
      <w:pPr>
        <w:rPr>
          <w:rFonts w:cs="Arial"/>
          <w:vanish/>
          <w:szCs w:val="20"/>
        </w:rPr>
      </w:pPr>
      <w:r>
        <w:rPr>
          <w:vanish/>
          <w:szCs w:val="20"/>
          <w:lang w:val="de-AT"/>
        </w:rPr>
        <w:t>Diese Presseinformation sowie die Bilder stehen für Sie zum Download im Internet zur Verfügung:</w:t>
      </w:r>
    </w:p>
    <w:p w14:paraId="08FDE3F7" w14:textId="77777777" w:rsidR="00E57F0F" w:rsidRPr="000C01C6" w:rsidRDefault="004A5481" w:rsidP="00E57F0F">
      <w:pPr>
        <w:rPr>
          <w:rFonts w:cs="Arial"/>
          <w:vanish/>
          <w:szCs w:val="20"/>
        </w:rPr>
      </w:pPr>
      <w:hyperlink r:id="rId19" w:history="1">
        <w:r w:rsidR="000C01C6">
          <w:rPr>
            <w:vanish/>
            <w:color w:val="0000FF"/>
            <w:szCs w:val="20"/>
            <w:u w:val="single"/>
            <w:lang w:val="de-AT"/>
          </w:rPr>
          <w:t>www.fronius.com/de/schweisstechnik/infocenter/presse</w:t>
        </w:r>
      </w:hyperlink>
    </w:p>
    <w:p w14:paraId="0F1F4211" w14:textId="77777777" w:rsidR="00E57F0F" w:rsidRPr="000C01C6" w:rsidRDefault="00E57F0F" w:rsidP="00E57F0F">
      <w:pPr>
        <w:rPr>
          <w:rFonts w:cs="Arial"/>
          <w:vanish/>
          <w:szCs w:val="20"/>
          <w:lang w:val="de-AT"/>
        </w:rPr>
      </w:pPr>
    </w:p>
    <w:p w14:paraId="3D3636A8" w14:textId="77777777" w:rsidR="00E57F0F" w:rsidRPr="000C01C6" w:rsidRDefault="00E57F0F" w:rsidP="00E57F0F">
      <w:pPr>
        <w:rPr>
          <w:rFonts w:cs="Arial"/>
          <w:vanish/>
          <w:szCs w:val="20"/>
          <w:lang w:val="de-AT"/>
        </w:rPr>
      </w:pPr>
    </w:p>
    <w:p w14:paraId="63DB9283" w14:textId="77777777" w:rsidR="00E57F0F" w:rsidRPr="000C01C6" w:rsidRDefault="00E57F0F" w:rsidP="00E57F0F">
      <w:pPr>
        <w:rPr>
          <w:rFonts w:cs="Arial"/>
          <w:vanish/>
          <w:szCs w:val="20"/>
          <w:lang w:val="de-AT"/>
        </w:rPr>
      </w:pPr>
    </w:p>
    <w:p w14:paraId="212DD156" w14:textId="77777777" w:rsidR="009D3B05" w:rsidRPr="000C01C6" w:rsidRDefault="009D3B05" w:rsidP="00E57F0F">
      <w:pPr>
        <w:rPr>
          <w:rFonts w:cs="Arial"/>
          <w:vanish/>
          <w:szCs w:val="20"/>
          <w:lang w:val="de-AT"/>
        </w:rPr>
      </w:pPr>
    </w:p>
    <w:sectPr w:rsidR="009D3B05" w:rsidRPr="000C01C6" w:rsidSect="00ED0BF7">
      <w:type w:val="continuous"/>
      <w:pgSz w:w="11906" w:h="16838"/>
      <w:pgMar w:top="1977" w:right="746" w:bottom="1134" w:left="1260" w:header="708" w:footer="481" w:gutter="0"/>
      <w:cols w:space="708"/>
      <w:formProt w:val="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7D09DC3A" w14:textId="77777777" w:rsidR="00A028DB" w:rsidRDefault="00A028DB" w:rsidP="00B95BF4">
      <w:r>
        <w:separator/>
      </w:r>
    </w:p>
  </w:endnote>
  <w:endnote w:type="continuationSeparator" w:id="0">
    <w:p w14:paraId="432BCF62" w14:textId="77777777" w:rsidR="00A028DB" w:rsidRDefault="00A028DB" w:rsidP="00B95BF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PMingLiU">
    <w:altName w:val="新細明體"/>
    <w:panose1 w:val="02010601000101010101"/>
    <w:charset w:val="88"/>
    <w:family w:val="auto"/>
    <w:notTrueType/>
    <w:pitch w:val="variable"/>
    <w:sig w:usb0="00000001" w:usb1="08080000" w:usb2="00000010" w:usb3="00000000" w:csb0="001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BF6F3BE" w14:textId="77777777" w:rsidR="001418FA" w:rsidRPr="00E533E1" w:rsidRDefault="001418FA" w:rsidP="00377B4F">
    <w:pPr>
      <w:tabs>
        <w:tab w:val="right" w:pos="10080"/>
      </w:tabs>
      <w:rPr>
        <w:sz w:val="16"/>
        <w:szCs w:val="16"/>
      </w:rPr>
    </w:pPr>
    <w:r>
      <w:rPr>
        <w:sz w:val="16"/>
      </w:rPr>
      <w:tab/>
    </w:r>
    <w:r w:rsidRPr="00E533E1">
      <w:rPr>
        <w:sz w:val="16"/>
      </w:rPr>
      <w:fldChar w:fldCharType="begin"/>
    </w:r>
    <w:r w:rsidRPr="00E533E1">
      <w:rPr>
        <w:sz w:val="16"/>
      </w:rPr>
      <w:instrText xml:space="preserve"> PAGE </w:instrText>
    </w:r>
    <w:r w:rsidRPr="00E533E1">
      <w:rPr>
        <w:sz w:val="16"/>
      </w:rPr>
      <w:fldChar w:fldCharType="separate"/>
    </w:r>
    <w:r w:rsidR="004A5481">
      <w:rPr>
        <w:noProof/>
        <w:sz w:val="16"/>
      </w:rPr>
      <w:t>2</w:t>
    </w:r>
    <w:r w:rsidRPr="00E533E1">
      <w:rPr>
        <w:sz w:val="16"/>
      </w:rPr>
      <w:fldChar w:fldCharType="end"/>
    </w:r>
    <w:r>
      <w:rPr>
        <w:sz w:val="16"/>
      </w:rPr>
      <w:t>/</w:t>
    </w:r>
    <w:r w:rsidRPr="00E533E1">
      <w:rPr>
        <w:sz w:val="16"/>
      </w:rPr>
      <w:fldChar w:fldCharType="begin"/>
    </w:r>
    <w:r w:rsidRPr="00E533E1">
      <w:rPr>
        <w:sz w:val="16"/>
      </w:rPr>
      <w:instrText xml:space="preserve"> NUMPAGES </w:instrText>
    </w:r>
    <w:r w:rsidRPr="00E533E1">
      <w:rPr>
        <w:sz w:val="16"/>
      </w:rPr>
      <w:fldChar w:fldCharType="separate"/>
    </w:r>
    <w:r w:rsidR="004A5481">
      <w:rPr>
        <w:noProof/>
        <w:sz w:val="16"/>
      </w:rPr>
      <w:t>3</w:t>
    </w:r>
    <w:r w:rsidRPr="00E533E1">
      <w:rPr>
        <w:sz w:val="16"/>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03BCB531" w14:textId="77777777" w:rsidR="00A028DB" w:rsidRDefault="00A028DB" w:rsidP="00B95BF4">
      <w:r>
        <w:separator/>
      </w:r>
    </w:p>
  </w:footnote>
  <w:footnote w:type="continuationSeparator" w:id="0">
    <w:p w14:paraId="3850A002" w14:textId="77777777" w:rsidR="00A028DB" w:rsidRDefault="00A028DB" w:rsidP="00B95BF4">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F867B6E" w14:textId="77777777" w:rsidR="001418FA" w:rsidRDefault="006C5D8F">
    <w:r>
      <w:rPr>
        <w:noProof/>
        <w:lang w:val="de-AT" w:eastAsia="de-AT"/>
      </w:rPr>
      <w:drawing>
        <wp:anchor distT="0" distB="0" distL="114300" distR="114300" simplePos="0" relativeHeight="251657728" behindDoc="1" locked="0" layoutInCell="1" allowOverlap="1" wp14:anchorId="001AA055" wp14:editId="18859D9F">
          <wp:simplePos x="0" y="0"/>
          <wp:positionH relativeFrom="column">
            <wp:posOffset>-790575</wp:posOffset>
          </wp:positionH>
          <wp:positionV relativeFrom="page">
            <wp:posOffset>28575</wp:posOffset>
          </wp:positionV>
          <wp:extent cx="7560310" cy="10692130"/>
          <wp:effectExtent l="0" t="0" r="0" b="0"/>
          <wp:wrapNone/>
          <wp:docPr id="2" name="Grafik 1" descr="\\AT-FILE-01\orgunits\Konzernmarketing\002_Design_und_Grafik\x_User\Strasser\01 Konzernmarketing\WORD-Vorlagen\Wordvorlagen 02.2017\EMFs\A4_HG_weiß.em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 descr="\\AT-FILE-01\orgunits\Konzernmarketing\002_Design_und_Grafik\x_User\Strasser\01 Konzernmarketing\WORD-Vorlagen\Wordvorlagen 02.2017\EMFs\A4_HG_weiß.emf"/>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560310" cy="10692130"/>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23954CA2"/>
    <w:multiLevelType w:val="multilevel"/>
    <w:tmpl w:val="77E8935E"/>
    <w:lvl w:ilvl="0">
      <w:start w:val="1"/>
      <w:numFmt w:val="bullet"/>
      <w:lvlText w:val=""/>
      <w:lvlJc w:val="left"/>
      <w:pPr>
        <w:tabs>
          <w:tab w:val="num" w:pos="170"/>
        </w:tabs>
        <w:ind w:left="170" w:hanging="170"/>
      </w:pPr>
      <w:rPr>
        <w:rFonts w:ascii="Symbol" w:hAnsi="Symbol" w:hint="default"/>
        <w:color w:val="FF0000"/>
      </w:rPr>
    </w:lvl>
    <w:lvl w:ilvl="1">
      <w:start w:val="1"/>
      <w:numFmt w:val="bullet"/>
      <w:lvlText w:val=""/>
      <w:lvlJc w:val="left"/>
      <w:pPr>
        <w:tabs>
          <w:tab w:val="num" w:pos="454"/>
        </w:tabs>
        <w:ind w:left="454" w:hanging="170"/>
      </w:pPr>
      <w:rPr>
        <w:rFonts w:ascii="Symbol" w:hAnsi="Symbol" w:hint="default"/>
      </w:rPr>
    </w:lvl>
    <w:lvl w:ilvl="2">
      <w:start w:val="1"/>
      <w:numFmt w:val="bullet"/>
      <w:lvlText w:val=""/>
      <w:lvlJc w:val="left"/>
      <w:pPr>
        <w:tabs>
          <w:tab w:val="num" w:pos="737"/>
        </w:tabs>
        <w:ind w:left="737" w:hanging="170"/>
      </w:pPr>
      <w:rPr>
        <w:rFonts w:ascii="Symbol" w:hAnsi="Symbol" w:hint="default"/>
        <w:color w:val="000000"/>
      </w:rPr>
    </w:lvl>
    <w:lvl w:ilvl="3">
      <w:start w:val="1"/>
      <w:numFmt w:val="bullet"/>
      <w:lvlText w:val=""/>
      <w:lvlJc w:val="left"/>
      <w:pPr>
        <w:tabs>
          <w:tab w:val="num" w:pos="1021"/>
        </w:tabs>
        <w:ind w:left="1021" w:hanging="170"/>
      </w:pPr>
      <w:rPr>
        <w:rFonts w:ascii="Symbol" w:hAnsi="Symbol" w:hint="default"/>
        <w:color w:val="000000"/>
      </w:rPr>
    </w:lvl>
    <w:lvl w:ilvl="4">
      <w:start w:val="1"/>
      <w:numFmt w:val="bullet"/>
      <w:lvlText w:val=""/>
      <w:lvlJc w:val="left"/>
      <w:pPr>
        <w:tabs>
          <w:tab w:val="num" w:pos="1304"/>
        </w:tabs>
        <w:ind w:left="1304" w:hanging="170"/>
      </w:pPr>
      <w:rPr>
        <w:rFonts w:ascii="Symbol" w:hAnsi="Symbol" w:hint="default"/>
      </w:rPr>
    </w:lvl>
    <w:lvl w:ilvl="5">
      <w:start w:val="1"/>
      <w:numFmt w:val="bullet"/>
      <w:lvlText w:val=""/>
      <w:lvlJc w:val="left"/>
      <w:pPr>
        <w:tabs>
          <w:tab w:val="num" w:pos="1588"/>
        </w:tabs>
        <w:ind w:left="1588" w:hanging="170"/>
      </w:pPr>
      <w:rPr>
        <w:rFonts w:ascii="Symbol" w:hAnsi="Symbol" w:hint="default"/>
      </w:rPr>
    </w:lvl>
    <w:lvl w:ilvl="6">
      <w:start w:val="1"/>
      <w:numFmt w:val="bullet"/>
      <w:lvlText w:val=""/>
      <w:lvlJc w:val="left"/>
      <w:pPr>
        <w:tabs>
          <w:tab w:val="num" w:pos="1871"/>
        </w:tabs>
        <w:ind w:left="1871" w:hanging="170"/>
      </w:pPr>
      <w:rPr>
        <w:rFonts w:ascii="Symbol" w:hAnsi="Symbol" w:hint="default"/>
      </w:rPr>
    </w:lvl>
    <w:lvl w:ilvl="7">
      <w:start w:val="1"/>
      <w:numFmt w:val="bullet"/>
      <w:lvlText w:val=""/>
      <w:lvlJc w:val="left"/>
      <w:pPr>
        <w:tabs>
          <w:tab w:val="num" w:pos="2155"/>
        </w:tabs>
        <w:ind w:left="2155" w:hanging="170"/>
      </w:pPr>
      <w:rPr>
        <w:rFonts w:ascii="Symbol" w:hAnsi="Symbol" w:hint="default"/>
      </w:rPr>
    </w:lvl>
    <w:lvl w:ilvl="8">
      <w:start w:val="1"/>
      <w:numFmt w:val="bullet"/>
      <w:lvlText w:val=""/>
      <w:lvlJc w:val="left"/>
      <w:pPr>
        <w:tabs>
          <w:tab w:val="num" w:pos="7560"/>
        </w:tabs>
        <w:ind w:left="7560" w:hanging="360"/>
      </w:pPr>
      <w:rPr>
        <w:rFonts w:ascii="Symbol" w:hAnsi="Symbol" w:hint="default"/>
      </w:rPr>
    </w:lvl>
  </w:abstractNum>
  <w:abstractNum w:abstractNumId="1" w15:restartNumberingAfterBreak="0">
    <w:nsid w:val="3B2C348D"/>
    <w:multiLevelType w:val="multilevel"/>
    <w:tmpl w:val="A1AA89B4"/>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61484387"/>
    <w:multiLevelType w:val="hybridMultilevel"/>
    <w:tmpl w:val="AC68BCB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 w15:restartNumberingAfterBreak="0">
    <w:nsid w:val="690414DD"/>
    <w:multiLevelType w:val="multilevel"/>
    <w:tmpl w:val="77E8935E"/>
    <w:styleLink w:val="FormatvorlageAufgezhlt"/>
    <w:lvl w:ilvl="0">
      <w:start w:val="1"/>
      <w:numFmt w:val="bullet"/>
      <w:lvlText w:val=""/>
      <w:lvlJc w:val="left"/>
      <w:pPr>
        <w:tabs>
          <w:tab w:val="num" w:pos="170"/>
        </w:tabs>
        <w:ind w:left="170" w:hanging="170"/>
      </w:pPr>
      <w:rPr>
        <w:rFonts w:ascii="Symbol" w:hAnsi="Symbol" w:hint="default"/>
        <w:color w:val="FF0000"/>
      </w:rPr>
    </w:lvl>
    <w:lvl w:ilvl="1">
      <w:start w:val="1"/>
      <w:numFmt w:val="bullet"/>
      <w:lvlText w:val=""/>
      <w:lvlJc w:val="left"/>
      <w:pPr>
        <w:tabs>
          <w:tab w:val="num" w:pos="454"/>
        </w:tabs>
        <w:ind w:left="454" w:hanging="170"/>
      </w:pPr>
      <w:rPr>
        <w:rFonts w:ascii="Symbol" w:hAnsi="Symbol" w:hint="default"/>
      </w:rPr>
    </w:lvl>
    <w:lvl w:ilvl="2">
      <w:start w:val="1"/>
      <w:numFmt w:val="bullet"/>
      <w:lvlText w:val=""/>
      <w:lvlJc w:val="left"/>
      <w:pPr>
        <w:tabs>
          <w:tab w:val="num" w:pos="737"/>
        </w:tabs>
        <w:ind w:left="737" w:hanging="170"/>
      </w:pPr>
      <w:rPr>
        <w:rFonts w:ascii="Symbol" w:hAnsi="Symbol" w:hint="default"/>
        <w:color w:val="000000"/>
      </w:rPr>
    </w:lvl>
    <w:lvl w:ilvl="3">
      <w:start w:val="1"/>
      <w:numFmt w:val="bullet"/>
      <w:lvlText w:val=""/>
      <w:lvlJc w:val="left"/>
      <w:pPr>
        <w:tabs>
          <w:tab w:val="num" w:pos="1021"/>
        </w:tabs>
        <w:ind w:left="1021" w:hanging="170"/>
      </w:pPr>
      <w:rPr>
        <w:rFonts w:ascii="Symbol" w:hAnsi="Symbol" w:hint="default"/>
        <w:color w:val="000000"/>
      </w:rPr>
    </w:lvl>
    <w:lvl w:ilvl="4">
      <w:start w:val="1"/>
      <w:numFmt w:val="bullet"/>
      <w:lvlText w:val=""/>
      <w:lvlJc w:val="left"/>
      <w:pPr>
        <w:tabs>
          <w:tab w:val="num" w:pos="1304"/>
        </w:tabs>
        <w:ind w:left="1304" w:hanging="170"/>
      </w:pPr>
      <w:rPr>
        <w:rFonts w:ascii="Symbol" w:hAnsi="Symbol" w:hint="default"/>
      </w:rPr>
    </w:lvl>
    <w:lvl w:ilvl="5">
      <w:start w:val="1"/>
      <w:numFmt w:val="bullet"/>
      <w:lvlText w:val=""/>
      <w:lvlJc w:val="left"/>
      <w:pPr>
        <w:tabs>
          <w:tab w:val="num" w:pos="1588"/>
        </w:tabs>
        <w:ind w:left="1588" w:hanging="170"/>
      </w:pPr>
      <w:rPr>
        <w:rFonts w:ascii="Symbol" w:hAnsi="Symbol" w:hint="default"/>
      </w:rPr>
    </w:lvl>
    <w:lvl w:ilvl="6">
      <w:start w:val="1"/>
      <w:numFmt w:val="bullet"/>
      <w:lvlText w:val=""/>
      <w:lvlJc w:val="left"/>
      <w:pPr>
        <w:tabs>
          <w:tab w:val="num" w:pos="1871"/>
        </w:tabs>
        <w:ind w:left="1871" w:hanging="170"/>
      </w:pPr>
      <w:rPr>
        <w:rFonts w:ascii="Symbol" w:hAnsi="Symbol" w:hint="default"/>
      </w:rPr>
    </w:lvl>
    <w:lvl w:ilvl="7">
      <w:start w:val="1"/>
      <w:numFmt w:val="bullet"/>
      <w:lvlText w:val=""/>
      <w:lvlJc w:val="left"/>
      <w:pPr>
        <w:tabs>
          <w:tab w:val="num" w:pos="2155"/>
        </w:tabs>
        <w:ind w:left="2155" w:hanging="170"/>
      </w:pPr>
      <w:rPr>
        <w:rFonts w:ascii="Symbol" w:hAnsi="Symbol" w:hint="default"/>
      </w:rPr>
    </w:lvl>
    <w:lvl w:ilvl="8">
      <w:start w:val="1"/>
      <w:numFmt w:val="bullet"/>
      <w:lvlText w:val=""/>
      <w:lvlJc w:val="left"/>
      <w:pPr>
        <w:tabs>
          <w:tab w:val="num" w:pos="7560"/>
        </w:tabs>
        <w:ind w:left="7560" w:hanging="360"/>
      </w:pPr>
      <w:rPr>
        <w:rFonts w:ascii="Symbol" w:hAnsi="Symbol" w:hint="default"/>
      </w:rPr>
    </w:lvl>
  </w:abstractNum>
  <w:num w:numId="1">
    <w:abstractNumId w:val="3"/>
  </w:num>
  <w:num w:numId="2">
    <w:abstractNumId w:val="0"/>
  </w:num>
  <w:num w:numId="3">
    <w:abstractNumId w:val="2"/>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40"/>
  <w:activeWritingStyle w:appName="MSWord" w:lang="it-IT" w:vendorID="64" w:dllVersion="6" w:nlCheck="1" w:checkStyle="0"/>
  <w:activeWritingStyle w:appName="MSWord" w:lang="de-AT" w:vendorID="64" w:dllVersion="6" w:nlCheck="1" w:checkStyle="1"/>
  <w:activeWritingStyle w:appName="MSWord" w:lang="de-DE" w:vendorID="64" w:dllVersion="6" w:nlCheck="1" w:checkStyle="1"/>
  <w:activeWritingStyle w:appName="MSWord" w:lang="en-US" w:vendorID="64" w:dllVersion="6" w:nlCheck="1" w:checkStyle="1"/>
  <w:activeWritingStyle w:appName="MSWord" w:lang="de-DE" w:vendorID="64" w:dllVersion="4096" w:nlCheck="1" w:checkStyle="0"/>
  <w:activeWritingStyle w:appName="MSWord" w:lang="de-AT" w:vendorID="64" w:dllVersion="4096" w:nlCheck="1" w:checkStyle="0"/>
  <w:activeWritingStyle w:appName="MSWord" w:lang="it-IT" w:vendorID="64" w:dllVersion="4096" w:nlCheck="1" w:checkStyle="0"/>
  <w:activeWritingStyle w:appName="MSWord" w:lang="en-US" w:vendorID="64" w:dllVersion="4096" w:nlCheck="1" w:checkStyle="0"/>
  <w:activeWritingStyle w:appName="MSWord" w:lang="fr-FR" w:vendorID="64" w:dllVersion="6" w:nlCheck="1" w:checkStyle="1"/>
  <w:activeWritingStyle w:appName="MSWord" w:lang="en-GB" w:vendorID="64" w:dllVersion="6" w:nlCheck="1" w:checkStyle="1"/>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forms" w:enforcement="0"/>
  <w:defaultTabStop w:val="720"/>
  <w:hyphenationZone w:val="425"/>
  <w:characterSpacingControl w:val="doNotCompress"/>
  <w:hdrShapeDefaults>
    <o:shapedefaults v:ext="edit" spidmax="16385"/>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054E2"/>
    <w:rsid w:val="00001555"/>
    <w:rsid w:val="000059C2"/>
    <w:rsid w:val="00013DD5"/>
    <w:rsid w:val="00015E66"/>
    <w:rsid w:val="0001648C"/>
    <w:rsid w:val="00023B5C"/>
    <w:rsid w:val="00026575"/>
    <w:rsid w:val="0002791D"/>
    <w:rsid w:val="00030F74"/>
    <w:rsid w:val="00035992"/>
    <w:rsid w:val="0004044A"/>
    <w:rsid w:val="00040C3B"/>
    <w:rsid w:val="00051669"/>
    <w:rsid w:val="00054E14"/>
    <w:rsid w:val="00070925"/>
    <w:rsid w:val="00071283"/>
    <w:rsid w:val="00081016"/>
    <w:rsid w:val="000838A9"/>
    <w:rsid w:val="00086080"/>
    <w:rsid w:val="00086208"/>
    <w:rsid w:val="00087DA0"/>
    <w:rsid w:val="0009057D"/>
    <w:rsid w:val="00090759"/>
    <w:rsid w:val="00094CED"/>
    <w:rsid w:val="00094F48"/>
    <w:rsid w:val="00096552"/>
    <w:rsid w:val="000A1D28"/>
    <w:rsid w:val="000A708E"/>
    <w:rsid w:val="000C01C6"/>
    <w:rsid w:val="000C13FB"/>
    <w:rsid w:val="000C7498"/>
    <w:rsid w:val="000D3094"/>
    <w:rsid w:val="000D316F"/>
    <w:rsid w:val="000D4238"/>
    <w:rsid w:val="000E459D"/>
    <w:rsid w:val="000F1908"/>
    <w:rsid w:val="000F3585"/>
    <w:rsid w:val="000F5430"/>
    <w:rsid w:val="000F6B85"/>
    <w:rsid w:val="000F7051"/>
    <w:rsid w:val="00104498"/>
    <w:rsid w:val="00107262"/>
    <w:rsid w:val="00111FB8"/>
    <w:rsid w:val="001147ED"/>
    <w:rsid w:val="001148AA"/>
    <w:rsid w:val="00114FA9"/>
    <w:rsid w:val="00124C08"/>
    <w:rsid w:val="0013069A"/>
    <w:rsid w:val="001310AB"/>
    <w:rsid w:val="00131EA2"/>
    <w:rsid w:val="00133C2E"/>
    <w:rsid w:val="001343DB"/>
    <w:rsid w:val="001418FA"/>
    <w:rsid w:val="00142BA2"/>
    <w:rsid w:val="001435E3"/>
    <w:rsid w:val="001530A1"/>
    <w:rsid w:val="00153C92"/>
    <w:rsid w:val="00155F5A"/>
    <w:rsid w:val="00156594"/>
    <w:rsid w:val="001617FB"/>
    <w:rsid w:val="001876C7"/>
    <w:rsid w:val="001A000F"/>
    <w:rsid w:val="001B07BA"/>
    <w:rsid w:val="001B31BA"/>
    <w:rsid w:val="001C0A99"/>
    <w:rsid w:val="001C1C9C"/>
    <w:rsid w:val="001C5BCA"/>
    <w:rsid w:val="001C69BE"/>
    <w:rsid w:val="001C796E"/>
    <w:rsid w:val="001D3408"/>
    <w:rsid w:val="001D7DFC"/>
    <w:rsid w:val="001E4A14"/>
    <w:rsid w:val="001F0A6A"/>
    <w:rsid w:val="001F0CC2"/>
    <w:rsid w:val="001F20B5"/>
    <w:rsid w:val="001F427C"/>
    <w:rsid w:val="0020310E"/>
    <w:rsid w:val="002102E7"/>
    <w:rsid w:val="002219CE"/>
    <w:rsid w:val="00227F9C"/>
    <w:rsid w:val="00230C60"/>
    <w:rsid w:val="00232846"/>
    <w:rsid w:val="00241673"/>
    <w:rsid w:val="00244A05"/>
    <w:rsid w:val="002471BF"/>
    <w:rsid w:val="002509CB"/>
    <w:rsid w:val="00251D20"/>
    <w:rsid w:val="00252702"/>
    <w:rsid w:val="00256BC9"/>
    <w:rsid w:val="00271AE5"/>
    <w:rsid w:val="00275090"/>
    <w:rsid w:val="00280735"/>
    <w:rsid w:val="002820F2"/>
    <w:rsid w:val="00283096"/>
    <w:rsid w:val="002937C4"/>
    <w:rsid w:val="002A1C1A"/>
    <w:rsid w:val="002A21B3"/>
    <w:rsid w:val="002A2E7F"/>
    <w:rsid w:val="002A639C"/>
    <w:rsid w:val="002A7D11"/>
    <w:rsid w:val="002B2873"/>
    <w:rsid w:val="002C5176"/>
    <w:rsid w:val="002D42FD"/>
    <w:rsid w:val="002D685F"/>
    <w:rsid w:val="002E021F"/>
    <w:rsid w:val="002E18FC"/>
    <w:rsid w:val="002E6B82"/>
    <w:rsid w:val="002E7136"/>
    <w:rsid w:val="002E7461"/>
    <w:rsid w:val="002F35E2"/>
    <w:rsid w:val="002F7894"/>
    <w:rsid w:val="00306869"/>
    <w:rsid w:val="00307DAC"/>
    <w:rsid w:val="0031548A"/>
    <w:rsid w:val="00316BD6"/>
    <w:rsid w:val="00327E0E"/>
    <w:rsid w:val="00332262"/>
    <w:rsid w:val="00334AB3"/>
    <w:rsid w:val="00343A86"/>
    <w:rsid w:val="003446A8"/>
    <w:rsid w:val="003505E3"/>
    <w:rsid w:val="00353098"/>
    <w:rsid w:val="00355F53"/>
    <w:rsid w:val="00355F8C"/>
    <w:rsid w:val="003611C7"/>
    <w:rsid w:val="00362007"/>
    <w:rsid w:val="00364594"/>
    <w:rsid w:val="003723E9"/>
    <w:rsid w:val="00377B4F"/>
    <w:rsid w:val="00383469"/>
    <w:rsid w:val="00391733"/>
    <w:rsid w:val="00397D0F"/>
    <w:rsid w:val="003A5177"/>
    <w:rsid w:val="003A63D8"/>
    <w:rsid w:val="003A67D4"/>
    <w:rsid w:val="003A6EB3"/>
    <w:rsid w:val="003B2C16"/>
    <w:rsid w:val="003B7A33"/>
    <w:rsid w:val="003C36AC"/>
    <w:rsid w:val="003D0102"/>
    <w:rsid w:val="003D4771"/>
    <w:rsid w:val="003E277C"/>
    <w:rsid w:val="003E3D91"/>
    <w:rsid w:val="003E6E14"/>
    <w:rsid w:val="003E7A99"/>
    <w:rsid w:val="003F3A37"/>
    <w:rsid w:val="003F6E14"/>
    <w:rsid w:val="00401432"/>
    <w:rsid w:val="00401A33"/>
    <w:rsid w:val="004021B0"/>
    <w:rsid w:val="0040631C"/>
    <w:rsid w:val="0040782D"/>
    <w:rsid w:val="00411053"/>
    <w:rsid w:val="004111DE"/>
    <w:rsid w:val="004217B2"/>
    <w:rsid w:val="0043224D"/>
    <w:rsid w:val="00434D2C"/>
    <w:rsid w:val="00437A3C"/>
    <w:rsid w:val="00440FEC"/>
    <w:rsid w:val="00444419"/>
    <w:rsid w:val="00446719"/>
    <w:rsid w:val="0047111E"/>
    <w:rsid w:val="00471CB6"/>
    <w:rsid w:val="00474685"/>
    <w:rsid w:val="00474B5E"/>
    <w:rsid w:val="00475449"/>
    <w:rsid w:val="00475630"/>
    <w:rsid w:val="00480286"/>
    <w:rsid w:val="00493571"/>
    <w:rsid w:val="0049361F"/>
    <w:rsid w:val="004967C1"/>
    <w:rsid w:val="004A0FE3"/>
    <w:rsid w:val="004A1935"/>
    <w:rsid w:val="004A5481"/>
    <w:rsid w:val="004A7309"/>
    <w:rsid w:val="004B097D"/>
    <w:rsid w:val="004B5730"/>
    <w:rsid w:val="004C119D"/>
    <w:rsid w:val="004C3AFC"/>
    <w:rsid w:val="004C6F64"/>
    <w:rsid w:val="004D096B"/>
    <w:rsid w:val="004D0BF0"/>
    <w:rsid w:val="004D6BCE"/>
    <w:rsid w:val="004F2481"/>
    <w:rsid w:val="0050081C"/>
    <w:rsid w:val="0050275D"/>
    <w:rsid w:val="005031ED"/>
    <w:rsid w:val="0050529E"/>
    <w:rsid w:val="00505D71"/>
    <w:rsid w:val="00512ECD"/>
    <w:rsid w:val="00514EB5"/>
    <w:rsid w:val="0052184E"/>
    <w:rsid w:val="00523F83"/>
    <w:rsid w:val="00526889"/>
    <w:rsid w:val="00530445"/>
    <w:rsid w:val="005358D2"/>
    <w:rsid w:val="0053622F"/>
    <w:rsid w:val="005436F3"/>
    <w:rsid w:val="00543F1A"/>
    <w:rsid w:val="00546D7A"/>
    <w:rsid w:val="00561C79"/>
    <w:rsid w:val="00572790"/>
    <w:rsid w:val="00573CE9"/>
    <w:rsid w:val="00580D7F"/>
    <w:rsid w:val="00581D30"/>
    <w:rsid w:val="00582A0C"/>
    <w:rsid w:val="00584F0C"/>
    <w:rsid w:val="00585291"/>
    <w:rsid w:val="00586FBE"/>
    <w:rsid w:val="00591296"/>
    <w:rsid w:val="00597AD5"/>
    <w:rsid w:val="005B1EA0"/>
    <w:rsid w:val="005B4657"/>
    <w:rsid w:val="005B6C47"/>
    <w:rsid w:val="005B7715"/>
    <w:rsid w:val="005C1F23"/>
    <w:rsid w:val="005C2630"/>
    <w:rsid w:val="005D4461"/>
    <w:rsid w:val="005D4E30"/>
    <w:rsid w:val="005D71F9"/>
    <w:rsid w:val="005D763E"/>
    <w:rsid w:val="005E3370"/>
    <w:rsid w:val="005F06F0"/>
    <w:rsid w:val="005F3A52"/>
    <w:rsid w:val="005F4B4F"/>
    <w:rsid w:val="005F50A4"/>
    <w:rsid w:val="00602052"/>
    <w:rsid w:val="006021F3"/>
    <w:rsid w:val="006028B0"/>
    <w:rsid w:val="006055D5"/>
    <w:rsid w:val="00605FA6"/>
    <w:rsid w:val="00613F12"/>
    <w:rsid w:val="00614684"/>
    <w:rsid w:val="00616271"/>
    <w:rsid w:val="006179C0"/>
    <w:rsid w:val="006202DC"/>
    <w:rsid w:val="006321C6"/>
    <w:rsid w:val="00634414"/>
    <w:rsid w:val="00634499"/>
    <w:rsid w:val="0063630C"/>
    <w:rsid w:val="006449F8"/>
    <w:rsid w:val="00645064"/>
    <w:rsid w:val="006551B5"/>
    <w:rsid w:val="00661125"/>
    <w:rsid w:val="00661C95"/>
    <w:rsid w:val="00667BE7"/>
    <w:rsid w:val="0067612E"/>
    <w:rsid w:val="0067652B"/>
    <w:rsid w:val="00682A69"/>
    <w:rsid w:val="00683548"/>
    <w:rsid w:val="006856C7"/>
    <w:rsid w:val="0068704F"/>
    <w:rsid w:val="006920C3"/>
    <w:rsid w:val="00693D85"/>
    <w:rsid w:val="006A0BBF"/>
    <w:rsid w:val="006A0C98"/>
    <w:rsid w:val="006A148D"/>
    <w:rsid w:val="006A64A3"/>
    <w:rsid w:val="006B154F"/>
    <w:rsid w:val="006B1A76"/>
    <w:rsid w:val="006B3F21"/>
    <w:rsid w:val="006B4539"/>
    <w:rsid w:val="006B60AB"/>
    <w:rsid w:val="006B7917"/>
    <w:rsid w:val="006C28A6"/>
    <w:rsid w:val="006C310D"/>
    <w:rsid w:val="006C3FD4"/>
    <w:rsid w:val="006C44BF"/>
    <w:rsid w:val="006C5D8F"/>
    <w:rsid w:val="006D26C9"/>
    <w:rsid w:val="006D41A5"/>
    <w:rsid w:val="006D55C0"/>
    <w:rsid w:val="006D70C3"/>
    <w:rsid w:val="006E1B6F"/>
    <w:rsid w:val="006E42AD"/>
    <w:rsid w:val="006E4E66"/>
    <w:rsid w:val="006E6790"/>
    <w:rsid w:val="006E79C1"/>
    <w:rsid w:val="006F478A"/>
    <w:rsid w:val="006F7A43"/>
    <w:rsid w:val="0070323C"/>
    <w:rsid w:val="00703459"/>
    <w:rsid w:val="007054E2"/>
    <w:rsid w:val="007070DC"/>
    <w:rsid w:val="00724449"/>
    <w:rsid w:val="0073594D"/>
    <w:rsid w:val="0075110B"/>
    <w:rsid w:val="00752D0D"/>
    <w:rsid w:val="00753B1F"/>
    <w:rsid w:val="0075596F"/>
    <w:rsid w:val="00765AF4"/>
    <w:rsid w:val="00781113"/>
    <w:rsid w:val="00784186"/>
    <w:rsid w:val="0078545D"/>
    <w:rsid w:val="007857B6"/>
    <w:rsid w:val="007868C7"/>
    <w:rsid w:val="00786A2E"/>
    <w:rsid w:val="00790419"/>
    <w:rsid w:val="007953A4"/>
    <w:rsid w:val="007A2D67"/>
    <w:rsid w:val="007A4863"/>
    <w:rsid w:val="007A5CEE"/>
    <w:rsid w:val="007B1E0D"/>
    <w:rsid w:val="007B2CA0"/>
    <w:rsid w:val="007B4D71"/>
    <w:rsid w:val="007B6C48"/>
    <w:rsid w:val="007C0888"/>
    <w:rsid w:val="007C1AF1"/>
    <w:rsid w:val="007C3424"/>
    <w:rsid w:val="007D19E2"/>
    <w:rsid w:val="007D2611"/>
    <w:rsid w:val="007D3993"/>
    <w:rsid w:val="007D6DD6"/>
    <w:rsid w:val="007D77A3"/>
    <w:rsid w:val="007E1985"/>
    <w:rsid w:val="007E58AC"/>
    <w:rsid w:val="007E762E"/>
    <w:rsid w:val="007E79CE"/>
    <w:rsid w:val="007F2D84"/>
    <w:rsid w:val="007F4338"/>
    <w:rsid w:val="007F4F46"/>
    <w:rsid w:val="00810B30"/>
    <w:rsid w:val="00814D6D"/>
    <w:rsid w:val="008229D5"/>
    <w:rsid w:val="00823209"/>
    <w:rsid w:val="00831368"/>
    <w:rsid w:val="00847093"/>
    <w:rsid w:val="00851C40"/>
    <w:rsid w:val="008527B9"/>
    <w:rsid w:val="008548DC"/>
    <w:rsid w:val="0085519E"/>
    <w:rsid w:val="00855311"/>
    <w:rsid w:val="0085700F"/>
    <w:rsid w:val="00857BEC"/>
    <w:rsid w:val="00864455"/>
    <w:rsid w:val="00864876"/>
    <w:rsid w:val="00866314"/>
    <w:rsid w:val="00867A57"/>
    <w:rsid w:val="00867D31"/>
    <w:rsid w:val="0087082E"/>
    <w:rsid w:val="0087310D"/>
    <w:rsid w:val="008758D5"/>
    <w:rsid w:val="0088714F"/>
    <w:rsid w:val="00887552"/>
    <w:rsid w:val="0089154A"/>
    <w:rsid w:val="008967EF"/>
    <w:rsid w:val="00896E4F"/>
    <w:rsid w:val="008A2AB3"/>
    <w:rsid w:val="008A31FD"/>
    <w:rsid w:val="008B2945"/>
    <w:rsid w:val="008B523F"/>
    <w:rsid w:val="008B597B"/>
    <w:rsid w:val="008C15B9"/>
    <w:rsid w:val="008C56E6"/>
    <w:rsid w:val="008D4A91"/>
    <w:rsid w:val="008D5701"/>
    <w:rsid w:val="008D6CF2"/>
    <w:rsid w:val="008D72A4"/>
    <w:rsid w:val="008E04ED"/>
    <w:rsid w:val="008E2E3F"/>
    <w:rsid w:val="008E3435"/>
    <w:rsid w:val="008E3AE0"/>
    <w:rsid w:val="008E6B74"/>
    <w:rsid w:val="008E6CC7"/>
    <w:rsid w:val="008E7EBC"/>
    <w:rsid w:val="008E7F7E"/>
    <w:rsid w:val="008F45B7"/>
    <w:rsid w:val="008F4F74"/>
    <w:rsid w:val="00901EC5"/>
    <w:rsid w:val="0090692F"/>
    <w:rsid w:val="009123C3"/>
    <w:rsid w:val="009140E1"/>
    <w:rsid w:val="00914F5E"/>
    <w:rsid w:val="0091698B"/>
    <w:rsid w:val="009206BE"/>
    <w:rsid w:val="00920C8A"/>
    <w:rsid w:val="00921A4F"/>
    <w:rsid w:val="0092535C"/>
    <w:rsid w:val="00925AC5"/>
    <w:rsid w:val="009264FE"/>
    <w:rsid w:val="00930208"/>
    <w:rsid w:val="0093389E"/>
    <w:rsid w:val="00937330"/>
    <w:rsid w:val="0094124B"/>
    <w:rsid w:val="0094212E"/>
    <w:rsid w:val="00944F89"/>
    <w:rsid w:val="0094770B"/>
    <w:rsid w:val="00953EF9"/>
    <w:rsid w:val="00954976"/>
    <w:rsid w:val="00954F03"/>
    <w:rsid w:val="00956D40"/>
    <w:rsid w:val="00957486"/>
    <w:rsid w:val="00961EE8"/>
    <w:rsid w:val="00977F64"/>
    <w:rsid w:val="00982602"/>
    <w:rsid w:val="0098454E"/>
    <w:rsid w:val="00987201"/>
    <w:rsid w:val="009A0F98"/>
    <w:rsid w:val="009A2721"/>
    <w:rsid w:val="009A385C"/>
    <w:rsid w:val="009A3D7F"/>
    <w:rsid w:val="009A659A"/>
    <w:rsid w:val="009B0C49"/>
    <w:rsid w:val="009B6017"/>
    <w:rsid w:val="009B7DB3"/>
    <w:rsid w:val="009C2A23"/>
    <w:rsid w:val="009C6595"/>
    <w:rsid w:val="009D1C43"/>
    <w:rsid w:val="009D3020"/>
    <w:rsid w:val="009D3B05"/>
    <w:rsid w:val="009D546A"/>
    <w:rsid w:val="009E7629"/>
    <w:rsid w:val="009F052C"/>
    <w:rsid w:val="009F588B"/>
    <w:rsid w:val="00A02819"/>
    <w:rsid w:val="00A028DB"/>
    <w:rsid w:val="00A033DC"/>
    <w:rsid w:val="00A10C62"/>
    <w:rsid w:val="00A12189"/>
    <w:rsid w:val="00A127AC"/>
    <w:rsid w:val="00A13E13"/>
    <w:rsid w:val="00A13E46"/>
    <w:rsid w:val="00A177A4"/>
    <w:rsid w:val="00A206DD"/>
    <w:rsid w:val="00A21C2F"/>
    <w:rsid w:val="00A30775"/>
    <w:rsid w:val="00A31B22"/>
    <w:rsid w:val="00A35021"/>
    <w:rsid w:val="00A3596C"/>
    <w:rsid w:val="00A418C3"/>
    <w:rsid w:val="00A421B3"/>
    <w:rsid w:val="00A43F0E"/>
    <w:rsid w:val="00A45AFF"/>
    <w:rsid w:val="00A470BC"/>
    <w:rsid w:val="00A477F8"/>
    <w:rsid w:val="00A52229"/>
    <w:rsid w:val="00A52F6D"/>
    <w:rsid w:val="00A6074A"/>
    <w:rsid w:val="00A63BCE"/>
    <w:rsid w:val="00A64948"/>
    <w:rsid w:val="00A65340"/>
    <w:rsid w:val="00A665F1"/>
    <w:rsid w:val="00A72F91"/>
    <w:rsid w:val="00A73AE6"/>
    <w:rsid w:val="00A75DB8"/>
    <w:rsid w:val="00A81D73"/>
    <w:rsid w:val="00A915A8"/>
    <w:rsid w:val="00A917CC"/>
    <w:rsid w:val="00A93EBF"/>
    <w:rsid w:val="00A94A40"/>
    <w:rsid w:val="00A97D31"/>
    <w:rsid w:val="00AA5B76"/>
    <w:rsid w:val="00AA7D2B"/>
    <w:rsid w:val="00AB0765"/>
    <w:rsid w:val="00AC0841"/>
    <w:rsid w:val="00AC0ED3"/>
    <w:rsid w:val="00AC2295"/>
    <w:rsid w:val="00AC692C"/>
    <w:rsid w:val="00AD522E"/>
    <w:rsid w:val="00AE2683"/>
    <w:rsid w:val="00AE3217"/>
    <w:rsid w:val="00AE3B8B"/>
    <w:rsid w:val="00AE4FDE"/>
    <w:rsid w:val="00AE7D2A"/>
    <w:rsid w:val="00AF0660"/>
    <w:rsid w:val="00AF1207"/>
    <w:rsid w:val="00B012A7"/>
    <w:rsid w:val="00B022DD"/>
    <w:rsid w:val="00B0236C"/>
    <w:rsid w:val="00B049E9"/>
    <w:rsid w:val="00B05401"/>
    <w:rsid w:val="00B057A5"/>
    <w:rsid w:val="00B061B5"/>
    <w:rsid w:val="00B06B29"/>
    <w:rsid w:val="00B10F3A"/>
    <w:rsid w:val="00B1359E"/>
    <w:rsid w:val="00B15B5E"/>
    <w:rsid w:val="00B162B2"/>
    <w:rsid w:val="00B24ED1"/>
    <w:rsid w:val="00B35687"/>
    <w:rsid w:val="00B37A98"/>
    <w:rsid w:val="00B5396C"/>
    <w:rsid w:val="00B5795E"/>
    <w:rsid w:val="00B63F95"/>
    <w:rsid w:val="00B65FDD"/>
    <w:rsid w:val="00B67CCD"/>
    <w:rsid w:val="00B74177"/>
    <w:rsid w:val="00B75595"/>
    <w:rsid w:val="00B775D3"/>
    <w:rsid w:val="00B8748D"/>
    <w:rsid w:val="00B903D3"/>
    <w:rsid w:val="00B95BF4"/>
    <w:rsid w:val="00BA5FCE"/>
    <w:rsid w:val="00BA66C1"/>
    <w:rsid w:val="00BA67A4"/>
    <w:rsid w:val="00BB0CEC"/>
    <w:rsid w:val="00BB20D2"/>
    <w:rsid w:val="00BB4BD4"/>
    <w:rsid w:val="00BB4E54"/>
    <w:rsid w:val="00BB78D3"/>
    <w:rsid w:val="00BC0C1A"/>
    <w:rsid w:val="00BC1981"/>
    <w:rsid w:val="00BC3DE2"/>
    <w:rsid w:val="00BC5873"/>
    <w:rsid w:val="00BD198A"/>
    <w:rsid w:val="00BD373F"/>
    <w:rsid w:val="00BD76F3"/>
    <w:rsid w:val="00BE0271"/>
    <w:rsid w:val="00BE4542"/>
    <w:rsid w:val="00BF54BA"/>
    <w:rsid w:val="00C0305A"/>
    <w:rsid w:val="00C06AAE"/>
    <w:rsid w:val="00C1145E"/>
    <w:rsid w:val="00C13437"/>
    <w:rsid w:val="00C134A0"/>
    <w:rsid w:val="00C177F8"/>
    <w:rsid w:val="00C209A3"/>
    <w:rsid w:val="00C212E7"/>
    <w:rsid w:val="00C21E81"/>
    <w:rsid w:val="00C22A3C"/>
    <w:rsid w:val="00C24BFB"/>
    <w:rsid w:val="00C24EAB"/>
    <w:rsid w:val="00C2537D"/>
    <w:rsid w:val="00C3770B"/>
    <w:rsid w:val="00C407C2"/>
    <w:rsid w:val="00C419E7"/>
    <w:rsid w:val="00C45A1C"/>
    <w:rsid w:val="00C532CE"/>
    <w:rsid w:val="00C53909"/>
    <w:rsid w:val="00C53BD1"/>
    <w:rsid w:val="00C55993"/>
    <w:rsid w:val="00C57436"/>
    <w:rsid w:val="00C637B5"/>
    <w:rsid w:val="00C63C38"/>
    <w:rsid w:val="00C6508F"/>
    <w:rsid w:val="00C65E61"/>
    <w:rsid w:val="00C7685D"/>
    <w:rsid w:val="00C81A69"/>
    <w:rsid w:val="00C8306E"/>
    <w:rsid w:val="00C85552"/>
    <w:rsid w:val="00C90D12"/>
    <w:rsid w:val="00C92968"/>
    <w:rsid w:val="00C960EB"/>
    <w:rsid w:val="00C9757D"/>
    <w:rsid w:val="00CA3FA6"/>
    <w:rsid w:val="00CA7A2E"/>
    <w:rsid w:val="00CC367E"/>
    <w:rsid w:val="00CC3B16"/>
    <w:rsid w:val="00CD2538"/>
    <w:rsid w:val="00CD4666"/>
    <w:rsid w:val="00CD4EA0"/>
    <w:rsid w:val="00CD5D53"/>
    <w:rsid w:val="00CD6B45"/>
    <w:rsid w:val="00CE0304"/>
    <w:rsid w:val="00CE0398"/>
    <w:rsid w:val="00CE09B7"/>
    <w:rsid w:val="00CE1CA4"/>
    <w:rsid w:val="00CF3801"/>
    <w:rsid w:val="00CF4DDA"/>
    <w:rsid w:val="00CF58F7"/>
    <w:rsid w:val="00D005FA"/>
    <w:rsid w:val="00D016F6"/>
    <w:rsid w:val="00D02E19"/>
    <w:rsid w:val="00D04925"/>
    <w:rsid w:val="00D102B6"/>
    <w:rsid w:val="00D10347"/>
    <w:rsid w:val="00D10D39"/>
    <w:rsid w:val="00D11224"/>
    <w:rsid w:val="00D15FC3"/>
    <w:rsid w:val="00D17187"/>
    <w:rsid w:val="00D244AC"/>
    <w:rsid w:val="00D32961"/>
    <w:rsid w:val="00D37056"/>
    <w:rsid w:val="00D40700"/>
    <w:rsid w:val="00D44972"/>
    <w:rsid w:val="00D46504"/>
    <w:rsid w:val="00D541DB"/>
    <w:rsid w:val="00D55915"/>
    <w:rsid w:val="00D60FF1"/>
    <w:rsid w:val="00D6121D"/>
    <w:rsid w:val="00D66911"/>
    <w:rsid w:val="00D67A69"/>
    <w:rsid w:val="00D71774"/>
    <w:rsid w:val="00D72B0E"/>
    <w:rsid w:val="00D73F90"/>
    <w:rsid w:val="00D8281E"/>
    <w:rsid w:val="00D82D37"/>
    <w:rsid w:val="00D8729C"/>
    <w:rsid w:val="00D9700C"/>
    <w:rsid w:val="00DA47C2"/>
    <w:rsid w:val="00DA654E"/>
    <w:rsid w:val="00DB70A4"/>
    <w:rsid w:val="00DB7613"/>
    <w:rsid w:val="00DC3457"/>
    <w:rsid w:val="00DC4AE7"/>
    <w:rsid w:val="00DC72A3"/>
    <w:rsid w:val="00DD1940"/>
    <w:rsid w:val="00DD3488"/>
    <w:rsid w:val="00DE0B25"/>
    <w:rsid w:val="00DE116D"/>
    <w:rsid w:val="00DE2C6B"/>
    <w:rsid w:val="00DF12B6"/>
    <w:rsid w:val="00DF5B43"/>
    <w:rsid w:val="00DF5CF7"/>
    <w:rsid w:val="00E01A2F"/>
    <w:rsid w:val="00E02EEA"/>
    <w:rsid w:val="00E03620"/>
    <w:rsid w:val="00E0498C"/>
    <w:rsid w:val="00E04F19"/>
    <w:rsid w:val="00E06BD4"/>
    <w:rsid w:val="00E24368"/>
    <w:rsid w:val="00E2736B"/>
    <w:rsid w:val="00E27CFF"/>
    <w:rsid w:val="00E354C0"/>
    <w:rsid w:val="00E35A6B"/>
    <w:rsid w:val="00E444C2"/>
    <w:rsid w:val="00E44BEA"/>
    <w:rsid w:val="00E450EA"/>
    <w:rsid w:val="00E46C03"/>
    <w:rsid w:val="00E5311A"/>
    <w:rsid w:val="00E533E1"/>
    <w:rsid w:val="00E552D7"/>
    <w:rsid w:val="00E557E1"/>
    <w:rsid w:val="00E56B02"/>
    <w:rsid w:val="00E57F0F"/>
    <w:rsid w:val="00E60C28"/>
    <w:rsid w:val="00E61BB3"/>
    <w:rsid w:val="00E62F25"/>
    <w:rsid w:val="00E632C0"/>
    <w:rsid w:val="00E65D3D"/>
    <w:rsid w:val="00E67AA0"/>
    <w:rsid w:val="00E718BB"/>
    <w:rsid w:val="00E72ABB"/>
    <w:rsid w:val="00E80A2F"/>
    <w:rsid w:val="00E80BB2"/>
    <w:rsid w:val="00E819CC"/>
    <w:rsid w:val="00E83BBF"/>
    <w:rsid w:val="00E847C3"/>
    <w:rsid w:val="00E84BE1"/>
    <w:rsid w:val="00E950F5"/>
    <w:rsid w:val="00EA02AD"/>
    <w:rsid w:val="00EA0F9B"/>
    <w:rsid w:val="00EA527E"/>
    <w:rsid w:val="00EA6A5C"/>
    <w:rsid w:val="00EA77B3"/>
    <w:rsid w:val="00EB1024"/>
    <w:rsid w:val="00EB68AA"/>
    <w:rsid w:val="00EC0EC2"/>
    <w:rsid w:val="00EC3896"/>
    <w:rsid w:val="00EC5C9B"/>
    <w:rsid w:val="00EC69CF"/>
    <w:rsid w:val="00ED0BF7"/>
    <w:rsid w:val="00ED1039"/>
    <w:rsid w:val="00ED4FC0"/>
    <w:rsid w:val="00EE2FFE"/>
    <w:rsid w:val="00EE4D87"/>
    <w:rsid w:val="00EE5573"/>
    <w:rsid w:val="00EE6653"/>
    <w:rsid w:val="00EE6AE4"/>
    <w:rsid w:val="00EF08B6"/>
    <w:rsid w:val="00EF2EC5"/>
    <w:rsid w:val="00EF67DB"/>
    <w:rsid w:val="00EF6B4E"/>
    <w:rsid w:val="00EF7D7C"/>
    <w:rsid w:val="00EF7DAD"/>
    <w:rsid w:val="00F01BCB"/>
    <w:rsid w:val="00F05977"/>
    <w:rsid w:val="00F10C37"/>
    <w:rsid w:val="00F13FB4"/>
    <w:rsid w:val="00F202C1"/>
    <w:rsid w:val="00F22951"/>
    <w:rsid w:val="00F26FBE"/>
    <w:rsid w:val="00F360FB"/>
    <w:rsid w:val="00F36386"/>
    <w:rsid w:val="00F40365"/>
    <w:rsid w:val="00F42A07"/>
    <w:rsid w:val="00F5063F"/>
    <w:rsid w:val="00F54630"/>
    <w:rsid w:val="00F56C05"/>
    <w:rsid w:val="00F60E2C"/>
    <w:rsid w:val="00F67458"/>
    <w:rsid w:val="00F70699"/>
    <w:rsid w:val="00F7728B"/>
    <w:rsid w:val="00F81C11"/>
    <w:rsid w:val="00F859A7"/>
    <w:rsid w:val="00F908AE"/>
    <w:rsid w:val="00F91EE3"/>
    <w:rsid w:val="00FA15B6"/>
    <w:rsid w:val="00FA4D17"/>
    <w:rsid w:val="00FA7BF0"/>
    <w:rsid w:val="00FA7EFE"/>
    <w:rsid w:val="00FB4B50"/>
    <w:rsid w:val="00FB6670"/>
    <w:rsid w:val="00FB694F"/>
    <w:rsid w:val="00FB6B54"/>
    <w:rsid w:val="00FC21B6"/>
    <w:rsid w:val="00FC3020"/>
    <w:rsid w:val="00FC33B0"/>
    <w:rsid w:val="00FC5C29"/>
    <w:rsid w:val="00FD2683"/>
    <w:rsid w:val="00FD42C3"/>
    <w:rsid w:val="00FD5B1B"/>
    <w:rsid w:val="00FE4F13"/>
    <w:rsid w:val="00FF441E"/>
    <w:rsid w:val="00FF591F"/>
  </w:rsids>
  <m:mathPr>
    <m:mathFont m:val="Cambria Math"/>
    <m:brkBin m:val="before"/>
    <m:brkBinSub m:val="--"/>
    <m:smallFrac m:val="0"/>
    <m:dispDef/>
    <m:lMargin m:val="0"/>
    <m:rMargin m:val="0"/>
    <m:defJc m:val="centerGroup"/>
    <m:wrapIndent m:val="1440"/>
    <m:intLim m:val="subSup"/>
    <m:naryLim m:val="undOvr"/>
  </m:mathPr>
  <w:themeFontLang w:val="de-AT"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6385"/>
    <o:shapelayout v:ext="edit">
      <o:idmap v:ext="edit" data="1"/>
    </o:shapelayout>
  </w:shapeDefaults>
  <w:decimalSymbol w:val=","/>
  <w:listSeparator w:val=";"/>
  <w14:docId w14:val="6BDA5856"/>
  <w15:chartTrackingRefBased/>
  <w15:docId w15:val="{05E8D320-EA52-4FC5-BFD2-CA825944C40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PMingLiU" w:hAnsi="Times New Roman" w:cs="Times New Roman"/>
        <w:lang w:val="uk-UA" w:eastAsia="de-AT"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99"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qFormat="1"/>
    <w:lsdException w:name="Emphasis" w:qFormat="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rd">
    <w:name w:val="Normal"/>
    <w:qFormat/>
    <w:rsid w:val="005B7715"/>
    <w:rPr>
      <w:rFonts w:ascii="Arial" w:hAnsi="Arial"/>
      <w:szCs w:val="24"/>
      <w:lang w:eastAsia="zh-TW"/>
    </w:rPr>
  </w:style>
  <w:style w:type="paragraph" w:styleId="berschrift1">
    <w:name w:val="heading 1"/>
    <w:basedOn w:val="Standard"/>
    <w:next w:val="Standard"/>
    <w:link w:val="berschrift1Zchn"/>
    <w:qFormat/>
    <w:rsid w:val="006E4E66"/>
    <w:pPr>
      <w:keepNext/>
      <w:spacing w:before="240" w:after="60"/>
      <w:outlineLvl w:val="0"/>
    </w:pPr>
    <w:rPr>
      <w:rFonts w:cs="Arial"/>
      <w:b/>
      <w:bCs/>
      <w:caps/>
      <w:color w:val="FF0000"/>
      <w:kern w:val="32"/>
      <w:sz w:val="28"/>
      <w:szCs w:val="32"/>
    </w:rPr>
  </w:style>
  <w:style w:type="paragraph" w:styleId="berschrift2">
    <w:name w:val="heading 2"/>
    <w:basedOn w:val="Standard"/>
    <w:next w:val="Standard"/>
    <w:link w:val="berschrift2Zchn"/>
    <w:qFormat/>
    <w:rsid w:val="006E4E66"/>
    <w:pPr>
      <w:keepNext/>
      <w:spacing w:before="240" w:after="60"/>
      <w:outlineLvl w:val="1"/>
    </w:pPr>
    <w:rPr>
      <w:rFonts w:cs="Arial"/>
      <w:b/>
      <w:bCs/>
      <w:iCs/>
      <w:color w:val="000000"/>
      <w:sz w:val="24"/>
      <w:szCs w:val="28"/>
    </w:rPr>
  </w:style>
  <w:style w:type="paragraph" w:styleId="berschrift3">
    <w:name w:val="heading 3"/>
    <w:basedOn w:val="Standard"/>
    <w:next w:val="Standard"/>
    <w:qFormat/>
    <w:rsid w:val="006E4E66"/>
    <w:pPr>
      <w:keepNext/>
      <w:spacing w:before="240" w:after="60"/>
      <w:outlineLvl w:val="2"/>
    </w:pPr>
    <w:rPr>
      <w:rFonts w:cs="Arial"/>
      <w:b/>
      <w:bCs/>
      <w:szCs w:val="26"/>
    </w:rPr>
  </w:style>
  <w:style w:type="paragraph" w:styleId="berschrift4">
    <w:name w:val="heading 4"/>
    <w:basedOn w:val="Standard"/>
    <w:next w:val="Standard"/>
    <w:qFormat/>
    <w:rsid w:val="006E4E66"/>
    <w:pPr>
      <w:keepNext/>
      <w:spacing w:before="240" w:after="60"/>
      <w:outlineLvl w:val="3"/>
    </w:pPr>
    <w:rPr>
      <w:b/>
      <w:bCs/>
      <w:sz w:val="16"/>
      <w:szCs w:val="28"/>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Beschriftung">
    <w:name w:val="caption"/>
    <w:basedOn w:val="Standard"/>
    <w:next w:val="Standard"/>
    <w:qFormat/>
    <w:rsid w:val="006E4E66"/>
    <w:rPr>
      <w:b/>
      <w:bCs/>
      <w:szCs w:val="20"/>
    </w:rPr>
  </w:style>
  <w:style w:type="paragraph" w:styleId="Dokumentstruktur">
    <w:name w:val="Document Map"/>
    <w:basedOn w:val="Standard"/>
    <w:semiHidden/>
    <w:rsid w:val="006E4E66"/>
    <w:pPr>
      <w:shd w:val="clear" w:color="auto" w:fill="000080"/>
    </w:pPr>
    <w:rPr>
      <w:rFonts w:ascii="Tahoma" w:hAnsi="Tahoma" w:cs="Tahoma"/>
      <w:szCs w:val="20"/>
    </w:rPr>
  </w:style>
  <w:style w:type="numbering" w:customStyle="1" w:styleId="FormatvorlageAufgezhlt">
    <w:name w:val="Formatvorlage Aufgezählt"/>
    <w:basedOn w:val="KeineListe"/>
    <w:rsid w:val="006E4E66"/>
    <w:pPr>
      <w:numPr>
        <w:numId w:val="1"/>
      </w:numPr>
    </w:pPr>
  </w:style>
  <w:style w:type="paragraph" w:styleId="Fuzeile">
    <w:name w:val="footer"/>
    <w:basedOn w:val="Standard"/>
    <w:rsid w:val="006E4E66"/>
    <w:pPr>
      <w:tabs>
        <w:tab w:val="center" w:pos="4536"/>
        <w:tab w:val="right" w:pos="9072"/>
      </w:tabs>
    </w:pPr>
  </w:style>
  <w:style w:type="paragraph" w:styleId="Kopfzeile">
    <w:name w:val="header"/>
    <w:basedOn w:val="Standard"/>
    <w:rsid w:val="006E4E66"/>
    <w:pPr>
      <w:tabs>
        <w:tab w:val="center" w:pos="4536"/>
        <w:tab w:val="right" w:pos="9072"/>
      </w:tabs>
    </w:pPr>
  </w:style>
  <w:style w:type="paragraph" w:customStyle="1" w:styleId="LabelBeschriftung">
    <w:name w:val="Label / Beschriftung"/>
    <w:basedOn w:val="Beschriftung"/>
    <w:rsid w:val="006E4E66"/>
    <w:rPr>
      <w:b w:val="0"/>
      <w:sz w:val="16"/>
    </w:rPr>
  </w:style>
  <w:style w:type="character" w:styleId="Seitenzahl">
    <w:name w:val="page number"/>
    <w:basedOn w:val="Absatz-Standardschriftart"/>
    <w:rsid w:val="006E4E66"/>
  </w:style>
  <w:style w:type="paragraph" w:customStyle="1" w:styleId="StandardFett">
    <w:name w:val="Standard Fett"/>
    <w:basedOn w:val="Standard"/>
    <w:rsid w:val="006E4E66"/>
    <w:rPr>
      <w:b/>
    </w:rPr>
  </w:style>
  <w:style w:type="paragraph" w:customStyle="1" w:styleId="Tabellenkopfzeile">
    <w:name w:val="Tabellenkopfzeile"/>
    <w:basedOn w:val="Standard"/>
    <w:rsid w:val="006E4E66"/>
    <w:rPr>
      <w:b/>
      <w:sz w:val="16"/>
    </w:rPr>
  </w:style>
  <w:style w:type="character" w:customStyle="1" w:styleId="berschrift1Zchn">
    <w:name w:val="Überschrift 1 Zchn"/>
    <w:link w:val="berschrift1"/>
    <w:rsid w:val="006E4E66"/>
    <w:rPr>
      <w:rFonts w:ascii="Arial" w:eastAsia="PMingLiU" w:hAnsi="Arial" w:cs="Arial"/>
      <w:b/>
      <w:bCs/>
      <w:caps/>
      <w:color w:val="FF0000"/>
      <w:kern w:val="32"/>
      <w:sz w:val="28"/>
      <w:szCs w:val="32"/>
      <w:lang w:val="uk-UA" w:eastAsia="zh-TW" w:bidi="ar-SA"/>
    </w:rPr>
  </w:style>
  <w:style w:type="character" w:customStyle="1" w:styleId="berschrift2Zchn">
    <w:name w:val="Überschrift 2 Zchn"/>
    <w:link w:val="berschrift2"/>
    <w:rsid w:val="00A421B3"/>
    <w:rPr>
      <w:rFonts w:ascii="Arial" w:eastAsia="PMingLiU" w:hAnsi="Arial" w:cs="Arial"/>
      <w:b/>
      <w:bCs/>
      <w:iCs/>
      <w:color w:val="000000"/>
      <w:sz w:val="24"/>
      <w:szCs w:val="28"/>
      <w:lang w:val="uk-UA" w:eastAsia="zh-TW" w:bidi="ar-SA"/>
    </w:rPr>
  </w:style>
  <w:style w:type="character" w:styleId="Hyperlink">
    <w:name w:val="Hyperlink"/>
    <w:uiPriority w:val="99"/>
    <w:rsid w:val="007054E2"/>
    <w:rPr>
      <w:color w:val="0000FF"/>
      <w:u w:val="single"/>
    </w:rPr>
  </w:style>
  <w:style w:type="paragraph" w:styleId="Textkrper">
    <w:name w:val="Body Text"/>
    <w:basedOn w:val="Standard"/>
    <w:link w:val="TextkrperZchn"/>
    <w:unhideWhenUsed/>
    <w:rsid w:val="007054E2"/>
    <w:rPr>
      <w:rFonts w:ascii="Courier New" w:eastAsia="Times New Roman" w:hAnsi="Courier New"/>
      <w:sz w:val="24"/>
      <w:szCs w:val="20"/>
      <w:lang w:eastAsia="de-DE"/>
    </w:rPr>
  </w:style>
  <w:style w:type="character" w:customStyle="1" w:styleId="TextkrperZchn">
    <w:name w:val="Textkörper Zchn"/>
    <w:link w:val="Textkrper"/>
    <w:rsid w:val="007054E2"/>
    <w:rPr>
      <w:rFonts w:ascii="Courier New" w:eastAsia="Times New Roman" w:hAnsi="Courier New"/>
      <w:sz w:val="24"/>
      <w:lang w:val="uk-UA" w:eastAsia="de-DE"/>
    </w:rPr>
  </w:style>
  <w:style w:type="paragraph" w:styleId="Textkrper2">
    <w:name w:val="Body Text 2"/>
    <w:basedOn w:val="Standard"/>
    <w:link w:val="Textkrper2Zchn"/>
    <w:rsid w:val="005B7715"/>
    <w:pPr>
      <w:spacing w:after="120" w:line="480" w:lineRule="auto"/>
    </w:pPr>
  </w:style>
  <w:style w:type="character" w:customStyle="1" w:styleId="Textkrper2Zchn">
    <w:name w:val="Textkörper 2 Zchn"/>
    <w:link w:val="Textkrper2"/>
    <w:rsid w:val="005B7715"/>
    <w:rPr>
      <w:rFonts w:ascii="Arial" w:hAnsi="Arial"/>
      <w:szCs w:val="24"/>
      <w:lang w:eastAsia="zh-TW"/>
    </w:rPr>
  </w:style>
  <w:style w:type="paragraph" w:styleId="NurText">
    <w:name w:val="Plain Text"/>
    <w:basedOn w:val="Standard"/>
    <w:link w:val="NurTextZchn"/>
    <w:uiPriority w:val="99"/>
    <w:rsid w:val="005B7715"/>
    <w:rPr>
      <w:rFonts w:ascii="Courier New" w:hAnsi="Courier New"/>
      <w:szCs w:val="20"/>
    </w:rPr>
  </w:style>
  <w:style w:type="character" w:customStyle="1" w:styleId="NurTextZchn">
    <w:name w:val="Nur Text Zchn"/>
    <w:link w:val="NurText"/>
    <w:uiPriority w:val="99"/>
    <w:rsid w:val="005B7715"/>
    <w:rPr>
      <w:rFonts w:ascii="Courier New" w:hAnsi="Courier New" w:cs="Courier New"/>
      <w:lang w:val="uk-UA" w:eastAsia="zh-TW"/>
    </w:rPr>
  </w:style>
  <w:style w:type="character" w:styleId="Fett">
    <w:name w:val="Strong"/>
    <w:qFormat/>
    <w:rsid w:val="00FF591F"/>
    <w:rPr>
      <w:b/>
      <w:bCs/>
    </w:rPr>
  </w:style>
  <w:style w:type="paragraph" w:styleId="Sprechblasentext">
    <w:name w:val="Balloon Text"/>
    <w:basedOn w:val="Standard"/>
    <w:link w:val="SprechblasentextZchn"/>
    <w:rsid w:val="00FF591F"/>
    <w:rPr>
      <w:rFonts w:ascii="Tahoma" w:hAnsi="Tahoma"/>
      <w:sz w:val="16"/>
      <w:szCs w:val="16"/>
    </w:rPr>
  </w:style>
  <w:style w:type="character" w:customStyle="1" w:styleId="SprechblasentextZchn">
    <w:name w:val="Sprechblasentext Zchn"/>
    <w:link w:val="Sprechblasentext"/>
    <w:rsid w:val="00FF591F"/>
    <w:rPr>
      <w:rFonts w:ascii="Tahoma" w:hAnsi="Tahoma" w:cs="Tahoma"/>
      <w:sz w:val="16"/>
      <w:szCs w:val="16"/>
      <w:lang w:eastAsia="zh-TW"/>
    </w:rPr>
  </w:style>
  <w:style w:type="paragraph" w:styleId="Funotentext">
    <w:name w:val="footnote text"/>
    <w:basedOn w:val="Standard"/>
    <w:link w:val="FunotentextZchn"/>
    <w:rsid w:val="00BA67A4"/>
    <w:rPr>
      <w:szCs w:val="20"/>
    </w:rPr>
  </w:style>
  <w:style w:type="character" w:customStyle="1" w:styleId="FunotentextZchn">
    <w:name w:val="Fußnotentext Zchn"/>
    <w:link w:val="Funotentext"/>
    <w:rsid w:val="00BA67A4"/>
    <w:rPr>
      <w:rFonts w:ascii="Arial" w:hAnsi="Arial"/>
      <w:lang w:eastAsia="zh-TW"/>
    </w:rPr>
  </w:style>
  <w:style w:type="character" w:styleId="Funotenzeichen">
    <w:name w:val="footnote reference"/>
    <w:rsid w:val="00BA67A4"/>
    <w:rPr>
      <w:vertAlign w:val="superscript"/>
    </w:rPr>
  </w:style>
  <w:style w:type="character" w:styleId="BesuchterHyperlink">
    <w:name w:val="FollowedHyperlink"/>
    <w:rsid w:val="00EE5573"/>
    <w:rPr>
      <w:color w:val="800080"/>
      <w:u w:val="single"/>
    </w:rPr>
  </w:style>
  <w:style w:type="character" w:styleId="Kommentarzeichen">
    <w:name w:val="annotation reference"/>
    <w:uiPriority w:val="99"/>
    <w:rsid w:val="007F4338"/>
    <w:rPr>
      <w:sz w:val="16"/>
      <w:szCs w:val="16"/>
    </w:rPr>
  </w:style>
  <w:style w:type="paragraph" w:styleId="Kommentartext">
    <w:name w:val="annotation text"/>
    <w:basedOn w:val="Standard"/>
    <w:link w:val="KommentartextZchn"/>
    <w:uiPriority w:val="99"/>
    <w:rsid w:val="007F4338"/>
    <w:rPr>
      <w:szCs w:val="20"/>
    </w:rPr>
  </w:style>
  <w:style w:type="character" w:customStyle="1" w:styleId="KommentartextZchn">
    <w:name w:val="Kommentartext Zchn"/>
    <w:link w:val="Kommentartext"/>
    <w:uiPriority w:val="99"/>
    <w:rsid w:val="007F4338"/>
    <w:rPr>
      <w:rFonts w:ascii="Arial" w:hAnsi="Arial"/>
      <w:lang w:eastAsia="zh-TW"/>
    </w:rPr>
  </w:style>
  <w:style w:type="paragraph" w:styleId="Kommentarthema">
    <w:name w:val="annotation subject"/>
    <w:basedOn w:val="Kommentartext"/>
    <w:next w:val="Kommentartext"/>
    <w:link w:val="KommentarthemaZchn"/>
    <w:rsid w:val="007F4338"/>
    <w:rPr>
      <w:b/>
      <w:bCs/>
    </w:rPr>
  </w:style>
  <w:style w:type="character" w:customStyle="1" w:styleId="KommentarthemaZchn">
    <w:name w:val="Kommentarthema Zchn"/>
    <w:link w:val="Kommentarthema"/>
    <w:rsid w:val="007F4338"/>
    <w:rPr>
      <w:rFonts w:ascii="Arial" w:hAnsi="Arial"/>
      <w:b/>
      <w:bCs/>
      <w:lang w:eastAsia="zh-TW"/>
    </w:rPr>
  </w:style>
  <w:style w:type="paragraph" w:styleId="Listenabsatz">
    <w:name w:val="List Paragraph"/>
    <w:basedOn w:val="Standard"/>
    <w:uiPriority w:val="34"/>
    <w:qFormat/>
    <w:rsid w:val="00EF7D7C"/>
    <w:pPr>
      <w:ind w:left="720"/>
      <w:contextualSpacing/>
    </w:pPr>
  </w:style>
  <w:style w:type="paragraph" w:styleId="Titel">
    <w:name w:val="Title"/>
    <w:basedOn w:val="Standard"/>
    <w:next w:val="Standard"/>
    <w:link w:val="TitelZchn"/>
    <w:uiPriority w:val="10"/>
    <w:qFormat/>
    <w:rsid w:val="00EA527E"/>
    <w:pPr>
      <w:pBdr>
        <w:bottom w:val="single" w:sz="8" w:space="4" w:color="4F81BD"/>
      </w:pBdr>
      <w:spacing w:after="300"/>
      <w:contextualSpacing/>
    </w:pPr>
    <w:rPr>
      <w:rFonts w:ascii="Cambria" w:eastAsia="Times New Roman" w:hAnsi="Cambria"/>
      <w:color w:val="17365D"/>
      <w:spacing w:val="5"/>
      <w:kern w:val="28"/>
      <w:sz w:val="52"/>
      <w:szCs w:val="52"/>
      <w:lang w:eastAsia="en-US"/>
    </w:rPr>
  </w:style>
  <w:style w:type="character" w:customStyle="1" w:styleId="TitelZchn">
    <w:name w:val="Titel Zchn"/>
    <w:link w:val="Titel"/>
    <w:uiPriority w:val="10"/>
    <w:rsid w:val="00EA527E"/>
    <w:rPr>
      <w:rFonts w:ascii="Cambria" w:eastAsia="Times New Roman" w:hAnsi="Cambria" w:cs="Times New Roman"/>
      <w:color w:val="17365D"/>
      <w:spacing w:val="5"/>
      <w:kern w:val="28"/>
      <w:sz w:val="52"/>
      <w:szCs w:val="52"/>
      <w:lang w:eastAsia="en-US"/>
    </w:rPr>
  </w:style>
  <w:style w:type="character" w:customStyle="1" w:styleId="vcardspan">
    <w:name w:val="vcard_span"/>
    <w:rsid w:val="00437A3C"/>
  </w:style>
  <w:style w:type="paragraph" w:styleId="berarbeitung">
    <w:name w:val="Revision"/>
    <w:hidden/>
    <w:uiPriority w:val="99"/>
    <w:semiHidden/>
    <w:rsid w:val="00512ECD"/>
    <w:rPr>
      <w:rFonts w:ascii="Arial" w:hAnsi="Arial"/>
      <w:szCs w:val="24"/>
      <w:lang w:eastAsia="zh-TW"/>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7630831">
      <w:bodyDiv w:val="1"/>
      <w:marLeft w:val="0"/>
      <w:marRight w:val="0"/>
      <w:marTop w:val="0"/>
      <w:marBottom w:val="0"/>
      <w:divBdr>
        <w:top w:val="none" w:sz="0" w:space="0" w:color="auto"/>
        <w:left w:val="none" w:sz="0" w:space="0" w:color="auto"/>
        <w:bottom w:val="none" w:sz="0" w:space="0" w:color="auto"/>
        <w:right w:val="none" w:sz="0" w:space="0" w:color="auto"/>
      </w:divBdr>
    </w:div>
    <w:div w:id="383408538">
      <w:bodyDiv w:val="1"/>
      <w:marLeft w:val="0"/>
      <w:marRight w:val="0"/>
      <w:marTop w:val="0"/>
      <w:marBottom w:val="0"/>
      <w:divBdr>
        <w:top w:val="none" w:sz="0" w:space="0" w:color="auto"/>
        <w:left w:val="none" w:sz="0" w:space="0" w:color="auto"/>
        <w:bottom w:val="none" w:sz="0" w:space="0" w:color="auto"/>
        <w:right w:val="none" w:sz="0" w:space="0" w:color="auto"/>
      </w:divBdr>
    </w:div>
    <w:div w:id="437526041">
      <w:bodyDiv w:val="1"/>
      <w:marLeft w:val="0"/>
      <w:marRight w:val="0"/>
      <w:marTop w:val="0"/>
      <w:marBottom w:val="0"/>
      <w:divBdr>
        <w:top w:val="none" w:sz="0" w:space="0" w:color="auto"/>
        <w:left w:val="none" w:sz="0" w:space="0" w:color="auto"/>
        <w:bottom w:val="none" w:sz="0" w:space="0" w:color="auto"/>
        <w:right w:val="none" w:sz="0" w:space="0" w:color="auto"/>
      </w:divBdr>
    </w:div>
    <w:div w:id="544219824">
      <w:bodyDiv w:val="1"/>
      <w:marLeft w:val="0"/>
      <w:marRight w:val="0"/>
      <w:marTop w:val="0"/>
      <w:marBottom w:val="0"/>
      <w:divBdr>
        <w:top w:val="none" w:sz="0" w:space="0" w:color="auto"/>
        <w:left w:val="none" w:sz="0" w:space="0" w:color="auto"/>
        <w:bottom w:val="none" w:sz="0" w:space="0" w:color="auto"/>
        <w:right w:val="none" w:sz="0" w:space="0" w:color="auto"/>
      </w:divBdr>
    </w:div>
    <w:div w:id="818764718">
      <w:bodyDiv w:val="1"/>
      <w:marLeft w:val="0"/>
      <w:marRight w:val="0"/>
      <w:marTop w:val="0"/>
      <w:marBottom w:val="0"/>
      <w:divBdr>
        <w:top w:val="none" w:sz="0" w:space="0" w:color="auto"/>
        <w:left w:val="none" w:sz="0" w:space="0" w:color="auto"/>
        <w:bottom w:val="none" w:sz="0" w:space="0" w:color="auto"/>
        <w:right w:val="none" w:sz="0" w:space="0" w:color="auto"/>
      </w:divBdr>
    </w:div>
    <w:div w:id="132254538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image" Target="media/image5.png"/><Relationship Id="rId18" Type="http://schemas.openxmlformats.org/officeDocument/2006/relationships/hyperlink" Target="mailto:Kirsten.Ludwig@a1kommunikation.de" TargetMode="External"/><Relationship Id="rId26" Type="http://schemas.openxmlformats.org/officeDocument/2006/relationships/customXml" Target="../customXml/item6.xml"/><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image" Target="media/image4.png"/><Relationship Id="rId17" Type="http://schemas.openxmlformats.org/officeDocument/2006/relationships/hyperlink" Target="mailto:welch.stephanie@fronius.com" TargetMode="External"/><Relationship Id="rId25" Type="http://schemas.openxmlformats.org/officeDocument/2006/relationships/customXml" Target="../customXml/item5.xml"/><Relationship Id="rId2" Type="http://schemas.openxmlformats.org/officeDocument/2006/relationships/numbering" Target="numbering.xml"/><Relationship Id="rId16" Type="http://schemas.openxmlformats.org/officeDocument/2006/relationships/hyperlink" Target="http://www.fronius.com/en/welding-technology/infocentre/press"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png"/><Relationship Id="rId24" Type="http://schemas.openxmlformats.org/officeDocument/2006/relationships/customXml" Target="../customXml/item4.xml"/><Relationship Id="rId5" Type="http://schemas.openxmlformats.org/officeDocument/2006/relationships/webSettings" Target="webSettings.xml"/><Relationship Id="rId15" Type="http://schemas.openxmlformats.org/officeDocument/2006/relationships/hyperlink" Target="mailto:Kirsten.Ludwig@a1kommunikation.de" TargetMode="External"/><Relationship Id="rId23" Type="http://schemas.openxmlformats.org/officeDocument/2006/relationships/customXml" Target="../customXml/item3.xml"/><Relationship Id="rId10" Type="http://schemas.openxmlformats.org/officeDocument/2006/relationships/image" Target="media/image2.png"/><Relationship Id="rId19" Type="http://schemas.openxmlformats.org/officeDocument/2006/relationships/hyperlink" Target="http://www.fronius.com/de/schweisstechnik/infocenter/presse" TargetMode="Externa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hyperlink" Target="mailto:Korzin.Lilya@fronius.com" TargetMode="External"/><Relationship Id="rId22" Type="http://schemas.openxmlformats.org/officeDocument/2006/relationships/customXml" Target="../customXml/item2.xml"/></Relationships>
</file>

<file path=word/_rels/header1.xml.rels><?xml version="1.0" encoding="UTF-8" standalone="yes"?>
<Relationships xmlns="http://schemas.openxmlformats.org/package/2006/relationships"><Relationship Id="rId1" Type="http://schemas.openxmlformats.org/officeDocument/2006/relationships/image" Target="media/image1.emf"/></Relationships>
</file>

<file path=word/_rels/settings.xml.rels><?xml version="1.0" encoding="UTF-8" standalone="yes"?>
<Relationships xmlns="http://schemas.openxmlformats.org/package/2006/relationships"><Relationship Id="rId1" Type="http://schemas.openxmlformats.org/officeDocument/2006/relationships/attachedTemplate" Target="file:///c:\fronius.sys\Template\Fronius-Standardvorlage.dot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Downloads Document" ma:contentTypeID="0x010100D81D3A5E066A7C4C894BF34B3C71E9830056A9D1C33EBE96449F666C5931D6D9BD" ma:contentTypeVersion="159" ma:contentTypeDescription="" ma:contentTypeScope="" ma:versionID="7b89b525d9ba164ee3de3df5546801e2">
  <xsd:schema xmlns:xsd="http://www.w3.org/2001/XMLSchema" xmlns:xs="http://www.w3.org/2001/XMLSchema" xmlns:p="http://schemas.microsoft.com/office/2006/metadata/properties" xmlns:ns2="dc0c2c3d-e9fc-4a0d-820b-87ab82e65f20" xmlns:ns3="92f60987-cbcc-4245-baaf-239af3bfd6e8" xmlns:ns4="53041210-5658-4a0d-8a74-f9413e00f15b" targetNamespace="http://schemas.microsoft.com/office/2006/metadata/properties" ma:root="true" ma:fieldsID="6943f60bb00291ff7234468045610ff3" ns2:_="" ns3:_="" ns4:_="">
    <xsd:import namespace="dc0c2c3d-e9fc-4a0d-820b-87ab82e65f20"/>
    <xsd:import namespace="92f60987-cbcc-4245-baaf-239af3bfd6e8"/>
    <xsd:import namespace="53041210-5658-4a0d-8a74-f9413e00f15b"/>
    <xsd:element name="properties">
      <xsd:complexType>
        <xsd:sequence>
          <xsd:element name="documentManagement">
            <xsd:complexType>
              <xsd:all>
                <xsd:element ref="ns2:Country_x0020_Quick_x0020_Select" minOccurs="0"/>
                <xsd:element ref="ns2:Country" minOccurs="0"/>
                <xsd:element ref="ns2:title_TI_DE"/>
                <xsd:element ref="ns2:title_TI_EN"/>
                <xsd:element ref="ns2:title_TI_AR" minOccurs="0"/>
                <xsd:element ref="ns2:title_TI_CS" minOccurs="0"/>
                <xsd:element ref="ns2:title_TI_DA" minOccurs="0"/>
                <xsd:element ref="ns2:title_TI_EL" minOccurs="0"/>
                <xsd:element ref="ns2:title_TI_ES" minOccurs="0"/>
                <xsd:element ref="ns2:Web_x0020_Display_x0020_Title_x0020_ET" minOccurs="0"/>
                <xsd:element ref="ns2:title_ti_fi" minOccurs="0"/>
                <xsd:element ref="ns2:title_TI_FR" minOccurs="0"/>
                <xsd:element ref="ns2:title_TI_HU" minOccurs="0"/>
                <xsd:element ref="ns2:title_TI_IT" minOccurs="0"/>
                <xsd:element ref="ns2:title_TI_JA" minOccurs="0"/>
                <xsd:element ref="ns2:title_TI_NL" minOccurs="0"/>
                <xsd:element ref="ns2:title_TI_NO" minOccurs="0"/>
                <xsd:element ref="ns2:title_TI_PL" minOccurs="0"/>
                <xsd:element ref="ns2:title_TI_PT" minOccurs="0"/>
                <xsd:element ref="ns2:title_TI_RO" minOccurs="0"/>
                <xsd:element ref="ns2:title_TI_RU" minOccurs="0"/>
                <xsd:element ref="ns2:title_TI_SK" minOccurs="0"/>
                <xsd:element ref="ns2:title_TI_TH" minOccurs="0"/>
                <xsd:element ref="ns2:title_TI_TR" minOccurs="0"/>
                <xsd:element ref="ns2:title_TI_UA" minOccurs="0"/>
                <xsd:element ref="ns2:title_ti_zh" minOccurs="0"/>
                <xsd:element ref="ns2:title_TI_SV" minOccurs="0"/>
                <xsd:element ref="ns2:VersionInternal" minOccurs="0"/>
                <xsd:element ref="ns2:AGB" minOccurs="0"/>
                <xsd:element ref="ns2:MRMID" minOccurs="0"/>
                <xsd:element ref="ns2:MRMKeyWords" minOccurs="0"/>
                <xsd:element ref="ns2:DocArticleNumber" minOccurs="0"/>
                <xsd:element ref="ns2:countryok" minOccurs="0"/>
                <xsd:element ref="ns2:l67a679918f5484e8f458468bb061236" minOccurs="0"/>
                <xsd:element ref="ns3:_dlc_DocId" minOccurs="0"/>
                <xsd:element ref="ns3:_dlc_DocIdUrl" minOccurs="0"/>
                <xsd:element ref="ns3:_dlc_DocIdPersistId" minOccurs="0"/>
                <xsd:element ref="ns2:Documenttype_NO" minOccurs="0"/>
                <xsd:element ref="ns2:Documenttype_ES" minOccurs="0"/>
                <xsd:element ref="ns2:Documenttype_PL" minOccurs="0"/>
                <xsd:element ref="ns2:Documenttype_EL" minOccurs="0"/>
                <xsd:element ref="ns2:Documenttype_FR" minOccurs="0"/>
                <xsd:element ref="ns2:Documenttype_IT" minOccurs="0"/>
                <xsd:element ref="ns2:Documenttype_TH" minOccurs="0"/>
                <xsd:element ref="ns2:Documenttype_JA" minOccurs="0"/>
                <xsd:element ref="ns2:Division" minOccurs="0"/>
                <xsd:element ref="ns2:Documenttype_SK" minOccurs="0"/>
                <xsd:element ref="ns2:ArticleNumber" minOccurs="0"/>
                <xsd:element ref="ns2:Documenttype_RU" minOccurs="0"/>
                <xsd:element ref="ns2:Documenttype_DA" minOccurs="0"/>
                <xsd:element ref="ns2:Documenttype_UA" minOccurs="0"/>
                <xsd:element ref="ns2:Documenttype_HU" minOccurs="0"/>
                <xsd:element ref="ns2:Documenttype_CS" minOccurs="0"/>
                <xsd:element ref="ns2:Documenttype_PT" minOccurs="0"/>
                <xsd:element ref="ns2:Documenttype_NL" minOccurs="0"/>
                <xsd:element ref="ns2:Documenttype_TR" minOccurs="0"/>
                <xsd:element ref="ns2:Documenttype_EN" minOccurs="0"/>
                <xsd:element ref="ns4:k62430406562456c9289cb18a9752f33" minOccurs="0"/>
                <xsd:element ref="ns2:Documenttype_EA" minOccurs="0"/>
                <xsd:element ref="ns2:Update" minOccurs="0"/>
                <xsd:element ref="ns2:TitelInternal" minOccurs="0"/>
                <xsd:element ref="ns2:Documenttype_NB" minOccurs="0"/>
                <xsd:element ref="ns2:Documenttype_UK" minOccurs="0"/>
                <xsd:element ref="ns2:Documenttype_DE" minOccurs="0"/>
                <xsd:element ref="ns3:TaxCatchAll" minOccurs="0"/>
                <xsd:element ref="ns3:TaxCatchAllLabel" minOccurs="0"/>
                <xsd:element ref="ns2:title_TI_JP" minOccurs="0"/>
                <xsd:element ref="ns2:SharedWithUsers" minOccurs="0"/>
                <xsd:element ref="ns2:title_ti_uk" minOccurs="0"/>
                <xsd:element ref="ns2:FileMaster" minOccurs="0"/>
                <xsd:element ref="ns2:fro_spid" minOccurs="0"/>
                <xsd:element ref="ns2:Documenttype_ZH" minOccurs="0"/>
                <xsd:element ref="ns2:Documenttype_AR" minOccurs="0"/>
                <xsd:element ref="ns2:icfaae38c4274413b390559439863f3e" minOccurs="0"/>
                <xsd:element ref="ns2:FSM" minOccurs="0"/>
                <xsd:element ref="ns2:Resolution" minOccurs="0"/>
                <xsd:element ref="ns2:Colour_x0020_space" minOccurs="0"/>
                <xsd:element ref="ns2:Licence_x0020_information" minOccurs="0"/>
                <xsd:element ref="ns2:title_ti_nb" minOccurs="0"/>
                <xsd:element ref="ns4:Description0" minOccurs="0"/>
                <xsd:element ref="ns2:download-count" minOccurs="0"/>
                <xsd:element ref="ns2:title_TI_EA" minOccurs="0"/>
                <xsd:element ref="ns2:title_TI_CN" minOccurs="0"/>
                <xsd:element ref="ns4:contentservId" minOccurs="0"/>
                <xsd:element ref="ns2:FroCountryExclusive" minOccurs="0"/>
                <xsd:element ref="ns4:Fech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c0c2c3d-e9fc-4a0d-820b-87ab82e65f20" elementFormDefault="qualified">
    <xsd:import namespace="http://schemas.microsoft.com/office/2006/documentManagement/types"/>
    <xsd:import namespace="http://schemas.microsoft.com/office/infopath/2007/PartnerControls"/>
    <xsd:element name="Country_x0020_Quick_x0020_Select" ma:index="2" nillable="true" ma:displayName="Country Quick Select" ma:default="Select..." ma:format="Dropdown" ma:internalName="Country_x0020_Quick_x0020_Select">
      <xsd:simpleType>
        <xsd:restriction base="dms:Choice">
          <xsd:enumeration value="Select..."/>
          <xsd:enumeration value="International"/>
          <xsd:enumeration value="DACH"/>
          <xsd:enumeration value="NLA"/>
          <xsd:enumeration value="ALL BUT NLA"/>
          <xsd:enumeration value="Europe"/>
        </xsd:restriction>
      </xsd:simpleType>
    </xsd:element>
    <xsd:element name="Country" ma:index="3" nillable="true" ma:displayName="Country" ma:list="{b040aab0-1719-4fbd-90bb-79dfbde355aa}" ma:internalName="Country" ma:showField="Title" ma:web="dc0c2c3d-e9fc-4a0d-820b-87ab82e65f20">
      <xsd:complexType>
        <xsd:complexContent>
          <xsd:extension base="dms:MultiChoiceLookup">
            <xsd:sequence>
              <xsd:element name="Value" type="dms:Lookup" maxOccurs="unbounded" minOccurs="0" nillable="true"/>
            </xsd:sequence>
          </xsd:extension>
        </xsd:complexContent>
      </xsd:complexType>
    </xsd:element>
    <xsd:element name="title_TI_DE" ma:index="4" ma:displayName="Web Display Title GERMAN (DE)" ma:indexed="true" ma:internalName="title_TI_DE" ma:readOnly="false">
      <xsd:simpleType>
        <xsd:restriction base="dms:Text">
          <xsd:maxLength value="255"/>
        </xsd:restriction>
      </xsd:simpleType>
    </xsd:element>
    <xsd:element name="title_TI_EN" ma:index="5" ma:displayName="Web Display Title ENGLISH (EN)" ma:indexed="true" ma:internalName="title_TI_EN" ma:readOnly="false">
      <xsd:simpleType>
        <xsd:restriction base="dms:Text">
          <xsd:maxLength value="255"/>
        </xsd:restriction>
      </xsd:simpleType>
    </xsd:element>
    <xsd:element name="title_TI_AR" ma:index="6" nillable="true" ma:displayName="Web Display Title ARABIC (AR)" ma:internalName="title_TI_AR" ma:readOnly="false">
      <xsd:simpleType>
        <xsd:restriction base="dms:Text">
          <xsd:maxLength value="255"/>
        </xsd:restriction>
      </xsd:simpleType>
    </xsd:element>
    <xsd:element name="title_TI_CS" ma:index="7" nillable="true" ma:displayName="Web Display Title CZECH (CS)" ma:internalName="title_TI_CS" ma:readOnly="false">
      <xsd:simpleType>
        <xsd:restriction base="dms:Text">
          <xsd:maxLength value="255"/>
        </xsd:restriction>
      </xsd:simpleType>
    </xsd:element>
    <xsd:element name="title_TI_DA" ma:index="8" nillable="true" ma:displayName="Web Display Title DANISH (DA)" ma:internalName="title_TI_DA" ma:readOnly="false">
      <xsd:simpleType>
        <xsd:restriction base="dms:Text">
          <xsd:maxLength value="255"/>
        </xsd:restriction>
      </xsd:simpleType>
    </xsd:element>
    <xsd:element name="title_TI_EL" ma:index="9" nillable="true" ma:displayName="Web Display Title GREEK (EL)" ma:internalName="title_TI_EL" ma:readOnly="false">
      <xsd:simpleType>
        <xsd:restriction base="dms:Text">
          <xsd:maxLength value="255"/>
        </xsd:restriction>
      </xsd:simpleType>
    </xsd:element>
    <xsd:element name="title_TI_ES" ma:index="10" nillable="true" ma:displayName="Web Display Title SPANISH (ES)" ma:internalName="title_TI_ES" ma:readOnly="false">
      <xsd:simpleType>
        <xsd:restriction base="dms:Text">
          <xsd:maxLength value="255"/>
        </xsd:restriction>
      </xsd:simpleType>
    </xsd:element>
    <xsd:element name="Web_x0020_Display_x0020_Title_x0020_ET" ma:index="11" nillable="true" ma:displayName="Web Display Title ESTONIAN (ET)" ma:internalName="Web_x0020_Display_x0020_Title_x0020_ET" ma:readOnly="false">
      <xsd:simpleType>
        <xsd:restriction base="dms:Text">
          <xsd:maxLength value="255"/>
        </xsd:restriction>
      </xsd:simpleType>
    </xsd:element>
    <xsd:element name="title_ti_fi" ma:index="12" nillable="true" ma:displayName="Web Display Title FINNISH (FI)" ma:internalName="title_ti_fi">
      <xsd:simpleType>
        <xsd:restriction base="dms:Text">
          <xsd:maxLength value="255"/>
        </xsd:restriction>
      </xsd:simpleType>
    </xsd:element>
    <xsd:element name="title_TI_FR" ma:index="13" nillable="true" ma:displayName="Web Display Title FRENCH (FR)" ma:internalName="title_TI_FR" ma:readOnly="false">
      <xsd:simpleType>
        <xsd:restriction base="dms:Text">
          <xsd:maxLength value="255"/>
        </xsd:restriction>
      </xsd:simpleType>
    </xsd:element>
    <xsd:element name="title_TI_HU" ma:index="14" nillable="true" ma:displayName="Web Display Title HUNGARIAN (HU)" ma:internalName="title_TI_HU" ma:readOnly="false">
      <xsd:simpleType>
        <xsd:restriction base="dms:Text">
          <xsd:maxLength value="255"/>
        </xsd:restriction>
      </xsd:simpleType>
    </xsd:element>
    <xsd:element name="title_TI_IT" ma:index="15" nillable="true" ma:displayName="Web Display Title ITALIAN (IT)" ma:internalName="title_TI_IT" ma:readOnly="false">
      <xsd:simpleType>
        <xsd:restriction base="dms:Text">
          <xsd:maxLength value="255"/>
        </xsd:restriction>
      </xsd:simpleType>
    </xsd:element>
    <xsd:element name="title_TI_JA" ma:index="16" nillable="true" ma:displayName="Web Display Title JAPANESE (JA)" ma:internalName="title_TI_JA" ma:readOnly="false">
      <xsd:simpleType>
        <xsd:restriction base="dms:Text">
          <xsd:maxLength value="255"/>
        </xsd:restriction>
      </xsd:simpleType>
    </xsd:element>
    <xsd:element name="title_TI_NL" ma:index="17" nillable="true" ma:displayName="Web Display Title DUTCH (NL)" ma:internalName="title_TI_NL" ma:readOnly="false">
      <xsd:simpleType>
        <xsd:restriction base="dms:Text">
          <xsd:maxLength value="255"/>
        </xsd:restriction>
      </xsd:simpleType>
    </xsd:element>
    <xsd:element name="title_TI_NO" ma:index="18" nillable="true" ma:displayName="Web Display Title NORWEGIAN (NO)" ma:internalName="title_TI_NO" ma:readOnly="false">
      <xsd:simpleType>
        <xsd:restriction base="dms:Text">
          <xsd:maxLength value="255"/>
        </xsd:restriction>
      </xsd:simpleType>
    </xsd:element>
    <xsd:element name="title_TI_PL" ma:index="19" nillable="true" ma:displayName="Web Display Title POLISH (PL)" ma:internalName="title_TI_PL" ma:readOnly="false">
      <xsd:simpleType>
        <xsd:restriction base="dms:Text">
          <xsd:maxLength value="255"/>
        </xsd:restriction>
      </xsd:simpleType>
    </xsd:element>
    <xsd:element name="title_TI_PT" ma:index="20" nillable="true" ma:displayName="Web Display Title PORTUGUESE (PT)" ma:internalName="title_TI_PT" ma:readOnly="false">
      <xsd:simpleType>
        <xsd:restriction base="dms:Text">
          <xsd:maxLength value="255"/>
        </xsd:restriction>
      </xsd:simpleType>
    </xsd:element>
    <xsd:element name="title_TI_RO" ma:index="21" nillable="true" ma:displayName="title_TI_RO" ma:internalName="title_TI_RO" ma:readOnly="false">
      <xsd:simpleType>
        <xsd:restriction base="dms:Text">
          <xsd:maxLength value="255"/>
        </xsd:restriction>
      </xsd:simpleType>
    </xsd:element>
    <xsd:element name="title_TI_RU" ma:index="22" nillable="true" ma:displayName="Web Display Title RUSSIAN (RU)" ma:internalName="title_TI_RU" ma:readOnly="false">
      <xsd:simpleType>
        <xsd:restriction base="dms:Text">
          <xsd:maxLength value="255"/>
        </xsd:restriction>
      </xsd:simpleType>
    </xsd:element>
    <xsd:element name="title_TI_SK" ma:index="23" nillable="true" ma:displayName="Web Display Title SLOVAK (SK)" ma:internalName="title_TI_SK" ma:readOnly="false">
      <xsd:simpleType>
        <xsd:restriction base="dms:Text">
          <xsd:maxLength value="255"/>
        </xsd:restriction>
      </xsd:simpleType>
    </xsd:element>
    <xsd:element name="title_TI_TH" ma:index="24" nillable="true" ma:displayName="Web Display Title THAI (TH)" ma:internalName="title_TI_TH" ma:readOnly="false">
      <xsd:simpleType>
        <xsd:restriction base="dms:Text">
          <xsd:maxLength value="255"/>
        </xsd:restriction>
      </xsd:simpleType>
    </xsd:element>
    <xsd:element name="title_TI_TR" ma:index="25" nillable="true" ma:displayName="Web Display Title TURKISH (TR)" ma:internalName="title_TI_TR" ma:readOnly="false">
      <xsd:simpleType>
        <xsd:restriction base="dms:Text">
          <xsd:maxLength value="255"/>
        </xsd:restriction>
      </xsd:simpleType>
    </xsd:element>
    <xsd:element name="title_TI_UA" ma:index="26" nillable="true" ma:displayName="Web Display Title UKRAINIAN (UA)" ma:internalName="title_TI_UA" ma:readOnly="false">
      <xsd:simpleType>
        <xsd:restriction base="dms:Text">
          <xsd:maxLength value="255"/>
        </xsd:restriction>
      </xsd:simpleType>
    </xsd:element>
    <xsd:element name="title_ti_zh" ma:index="27" nillable="true" ma:displayName="Web Display Title CHINESE (ZH)" ma:internalName="title_ti_zh" ma:readOnly="false">
      <xsd:simpleType>
        <xsd:restriction base="dms:Text">
          <xsd:maxLength value="255"/>
        </xsd:restriction>
      </xsd:simpleType>
    </xsd:element>
    <xsd:element name="title_TI_SV" ma:index="28" nillable="true" ma:displayName="Web Display Title SWEDISH (SV)" ma:internalName="title_TI_SV">
      <xsd:simpleType>
        <xsd:restriction base="dms:Text">
          <xsd:maxLength value="255"/>
        </xsd:restriction>
      </xsd:simpleType>
    </xsd:element>
    <xsd:element name="VersionInternal" ma:index="30" nillable="true" ma:displayName="VersionInternal" ma:internalName="VersionInternal">
      <xsd:simpleType>
        <xsd:restriction base="dms:Text">
          <xsd:maxLength value="255"/>
        </xsd:restriction>
      </xsd:simpleType>
    </xsd:element>
    <xsd:element name="AGB" ma:index="31" nillable="true" ma:displayName="AGB / GTC" ma:default="0" ma:internalName="AGB">
      <xsd:simpleType>
        <xsd:restriction base="dms:Boolean"/>
      </xsd:simpleType>
    </xsd:element>
    <xsd:element name="MRMID" ma:index="32" nillable="true" ma:displayName="MRMID" ma:indexed="true" ma:internalName="MRMID">
      <xsd:simpleType>
        <xsd:restriction base="dms:Text">
          <xsd:maxLength value="255"/>
        </xsd:restriction>
      </xsd:simpleType>
    </xsd:element>
    <xsd:element name="MRMKeyWords" ma:index="33" nillable="true" ma:displayName="MRMKeyWords" ma:internalName="MRMKeyWords">
      <xsd:simpleType>
        <xsd:restriction base="dms:Note"/>
      </xsd:simpleType>
    </xsd:element>
    <xsd:element name="DocArticleNumber" ma:index="34" nillable="true" ma:displayName="DocArticleNumber" ma:internalName="DocArticleNumber">
      <xsd:simpleType>
        <xsd:restriction base="dms:Text">
          <xsd:maxLength value="255"/>
        </xsd:restriction>
      </xsd:simpleType>
    </xsd:element>
    <xsd:element name="countryok" ma:index="35" nillable="true" ma:displayName="countryok" ma:default="0" ma:internalName="countryok">
      <xsd:simpleType>
        <xsd:restriction base="dms:Boolean"/>
      </xsd:simpleType>
    </xsd:element>
    <xsd:element name="l67a679918f5484e8f458468bb061236" ma:index="37" nillable="true" ma:taxonomy="true" ma:internalName="l67a679918f5484e8f458468bb061236" ma:taxonomyFieldName="Products" ma:displayName="Products" ma:default="" ma:fieldId="{567a6799-18f5-484e-8f45-8468bb061236}" ma:taxonomyMulti="true" ma:sspId="3e123716-e57e-43df-bff4-d192656f6566" ma:termSetId="37087530-3bee-41ef-bf05-bf64da773755" ma:anchorId="a0a3ddeb-f439-46f7-84e1-c4f3728b1aee" ma:open="false" ma:isKeyword="false">
      <xsd:complexType>
        <xsd:sequence>
          <xsd:element ref="pc:Terms" minOccurs="0" maxOccurs="1"/>
        </xsd:sequence>
      </xsd:complexType>
    </xsd:element>
    <xsd:element name="Documenttype_NO" ma:index="42" nillable="true" ma:displayName="Documenttype_NO" ma:hidden="true" ma:internalName="Documenttype_NO" ma:readOnly="false">
      <xsd:simpleType>
        <xsd:restriction base="dms:Text">
          <xsd:maxLength value="255"/>
        </xsd:restriction>
      </xsd:simpleType>
    </xsd:element>
    <xsd:element name="Documenttype_ES" ma:index="43" nillable="true" ma:displayName="Documenttype_ES" ma:hidden="true" ma:internalName="Documenttype_ES" ma:readOnly="false">
      <xsd:simpleType>
        <xsd:restriction base="dms:Text">
          <xsd:maxLength value="255"/>
        </xsd:restriction>
      </xsd:simpleType>
    </xsd:element>
    <xsd:element name="Documenttype_PL" ma:index="44" nillable="true" ma:displayName="Documenttype_PL" ma:hidden="true" ma:internalName="Documenttype_PL" ma:readOnly="false">
      <xsd:simpleType>
        <xsd:restriction base="dms:Text">
          <xsd:maxLength value="255"/>
        </xsd:restriction>
      </xsd:simpleType>
    </xsd:element>
    <xsd:element name="Documenttype_EL" ma:index="45" nillable="true" ma:displayName="Documenttype_EL" ma:hidden="true" ma:internalName="Documenttype_EL" ma:readOnly="false">
      <xsd:simpleType>
        <xsd:restriction base="dms:Text">
          <xsd:maxLength value="255"/>
        </xsd:restriction>
      </xsd:simpleType>
    </xsd:element>
    <xsd:element name="Documenttype_FR" ma:index="46" nillable="true" ma:displayName="Documenttype_FR" ma:hidden="true" ma:internalName="Documenttype_FR" ma:readOnly="false">
      <xsd:simpleType>
        <xsd:restriction base="dms:Text">
          <xsd:maxLength value="255"/>
        </xsd:restriction>
      </xsd:simpleType>
    </xsd:element>
    <xsd:element name="Documenttype_IT" ma:index="47" nillable="true" ma:displayName="Documenttype_IT" ma:hidden="true" ma:internalName="Documenttype_IT" ma:readOnly="false">
      <xsd:simpleType>
        <xsd:restriction base="dms:Text">
          <xsd:maxLength value="255"/>
        </xsd:restriction>
      </xsd:simpleType>
    </xsd:element>
    <xsd:element name="Documenttype_TH" ma:index="48" nillable="true" ma:displayName="Documenttype_TH" ma:hidden="true" ma:internalName="Documenttype_TH" ma:readOnly="false">
      <xsd:simpleType>
        <xsd:restriction base="dms:Text">
          <xsd:maxLength value="255"/>
        </xsd:restriction>
      </xsd:simpleType>
    </xsd:element>
    <xsd:element name="Documenttype_JA" ma:index="49" nillable="true" ma:displayName="Documenttype_JA" ma:hidden="true" ma:internalName="Documenttype_JA" ma:readOnly="false">
      <xsd:simpleType>
        <xsd:restriction base="dms:Text">
          <xsd:maxLength value="255"/>
        </xsd:restriction>
      </xsd:simpleType>
    </xsd:element>
    <xsd:element name="Division" ma:index="50" nillable="true" ma:displayName="Division" ma:default="Perfect Welding" ma:format="Dropdown" ma:hidden="true" ma:internalName="Division" ma:readOnly="false">
      <xsd:simpleType>
        <xsd:restriction base="dms:Choice">
          <xsd:enumeration value="Solar Energy"/>
          <xsd:enumeration value="Perfect Welding"/>
          <xsd:enumeration value="Perfect Charging"/>
        </xsd:restriction>
      </xsd:simpleType>
    </xsd:element>
    <xsd:element name="Documenttype_SK" ma:index="51" nillable="true" ma:displayName="Documenttype_SK" ma:hidden="true" ma:internalName="Documenttype_SK" ma:readOnly="false">
      <xsd:simpleType>
        <xsd:restriction base="dms:Text">
          <xsd:maxLength value="255"/>
        </xsd:restriction>
      </xsd:simpleType>
    </xsd:element>
    <xsd:element name="ArticleNumber" ma:index="52" nillable="true" ma:displayName="ItemNumber" ma:hidden="true" ma:internalName="ArticleNumber" ma:readOnly="false">
      <xsd:simpleType>
        <xsd:restriction base="dms:Note"/>
      </xsd:simpleType>
    </xsd:element>
    <xsd:element name="Documenttype_RU" ma:index="53" nillable="true" ma:displayName="Documenttype_RU" ma:hidden="true" ma:internalName="Documenttype_RU" ma:readOnly="false">
      <xsd:simpleType>
        <xsd:restriction base="dms:Text">
          <xsd:maxLength value="255"/>
        </xsd:restriction>
      </xsd:simpleType>
    </xsd:element>
    <xsd:element name="Documenttype_DA" ma:index="54" nillable="true" ma:displayName="Documenttype_DA" ma:hidden="true" ma:internalName="Documenttype_DA" ma:readOnly="false">
      <xsd:simpleType>
        <xsd:restriction base="dms:Text">
          <xsd:maxLength value="255"/>
        </xsd:restriction>
      </xsd:simpleType>
    </xsd:element>
    <xsd:element name="Documenttype_UA" ma:index="55" nillable="true" ma:displayName="Documenttype_UA" ma:hidden="true" ma:internalName="Documenttype_UA" ma:readOnly="false">
      <xsd:simpleType>
        <xsd:restriction base="dms:Text">
          <xsd:maxLength value="255"/>
        </xsd:restriction>
      </xsd:simpleType>
    </xsd:element>
    <xsd:element name="Documenttype_HU" ma:index="56" nillable="true" ma:displayName="Documenttype_HU" ma:hidden="true" ma:internalName="Documenttype_HU" ma:readOnly="false">
      <xsd:simpleType>
        <xsd:restriction base="dms:Text">
          <xsd:maxLength value="255"/>
        </xsd:restriction>
      </xsd:simpleType>
    </xsd:element>
    <xsd:element name="Documenttype_CS" ma:index="57" nillable="true" ma:displayName="Documenttype_CS" ma:hidden="true" ma:internalName="Documenttype_CS" ma:readOnly="false">
      <xsd:simpleType>
        <xsd:restriction base="dms:Text">
          <xsd:maxLength value="255"/>
        </xsd:restriction>
      </xsd:simpleType>
    </xsd:element>
    <xsd:element name="Documenttype_PT" ma:index="58" nillable="true" ma:displayName="Documenttype_PT" ma:hidden="true" ma:internalName="Documenttype_PT" ma:readOnly="false">
      <xsd:simpleType>
        <xsd:restriction base="dms:Text">
          <xsd:maxLength value="255"/>
        </xsd:restriction>
      </xsd:simpleType>
    </xsd:element>
    <xsd:element name="Documenttype_NL" ma:index="59" nillable="true" ma:displayName="Documenttype_NL" ma:hidden="true" ma:internalName="Documenttype_NL" ma:readOnly="false">
      <xsd:simpleType>
        <xsd:restriction base="dms:Text">
          <xsd:maxLength value="255"/>
        </xsd:restriction>
      </xsd:simpleType>
    </xsd:element>
    <xsd:element name="Documenttype_TR" ma:index="60" nillable="true" ma:displayName="Documenttype_TR" ma:hidden="true" ma:internalName="Documenttype_TR" ma:readOnly="false">
      <xsd:simpleType>
        <xsd:restriction base="dms:Text">
          <xsd:maxLength value="255"/>
        </xsd:restriction>
      </xsd:simpleType>
    </xsd:element>
    <xsd:element name="Documenttype_EN" ma:index="61" nillable="true" ma:displayName="Documenttype_EN" ma:indexed="true" ma:internalName="Documenttype_EN">
      <xsd:simpleType>
        <xsd:restriction base="dms:Text">
          <xsd:maxLength value="255"/>
        </xsd:restriction>
      </xsd:simpleType>
    </xsd:element>
    <xsd:element name="Documenttype_EA" ma:index="65" nillable="true" ma:displayName="Documenttype_EA" ma:hidden="true" ma:internalName="Documenttype_EA" ma:readOnly="false">
      <xsd:simpleType>
        <xsd:restriction base="dms:Text">
          <xsd:maxLength value="255"/>
        </xsd:restriction>
      </xsd:simpleType>
    </xsd:element>
    <xsd:element name="Update" ma:index="66" nillable="true" ma:displayName="Update" ma:hidden="true" ma:internalName="Update" ma:readOnly="false">
      <xsd:simpleType>
        <xsd:restriction base="dms:Text">
          <xsd:maxLength value="255"/>
        </xsd:restriction>
      </xsd:simpleType>
    </xsd:element>
    <xsd:element name="TitelInternal" ma:index="67" nillable="true" ma:displayName="TitelInternal" ma:hidden="true" ma:internalName="TitelInternal" ma:readOnly="false">
      <xsd:simpleType>
        <xsd:restriction base="dms:Text">
          <xsd:maxLength value="255"/>
        </xsd:restriction>
      </xsd:simpleType>
    </xsd:element>
    <xsd:element name="Documenttype_NB" ma:index="69" nillable="true" ma:displayName="Documenttype_NB" ma:hidden="true" ma:internalName="Documenttype_NB" ma:readOnly="false">
      <xsd:simpleType>
        <xsd:restriction base="dms:Text">
          <xsd:maxLength value="255"/>
        </xsd:restriction>
      </xsd:simpleType>
    </xsd:element>
    <xsd:element name="Documenttype_UK" ma:index="70" nillable="true" ma:displayName="Documenttype_UK" ma:hidden="true" ma:internalName="Documenttype_UK" ma:readOnly="false">
      <xsd:simpleType>
        <xsd:restriction base="dms:Text">
          <xsd:maxLength value="255"/>
        </xsd:restriction>
      </xsd:simpleType>
    </xsd:element>
    <xsd:element name="Documenttype_DE" ma:index="71" nillable="true" ma:displayName="Documenttype_DE" ma:hidden="true" ma:internalName="Documenttype_DE" ma:readOnly="false">
      <xsd:simpleType>
        <xsd:restriction base="dms:Text">
          <xsd:maxLength value="255"/>
        </xsd:restriction>
      </xsd:simpleType>
    </xsd:element>
    <xsd:element name="title_TI_JP" ma:index="76" nillable="true" ma:displayName="Web Display Title JP" ma:hidden="true" ma:internalName="title_TI_JP" ma:readOnly="false">
      <xsd:simpleType>
        <xsd:restriction base="dms:Text">
          <xsd:maxLength value="255"/>
        </xsd:restriction>
      </xsd:simpleType>
    </xsd:element>
    <xsd:element name="SharedWithUsers" ma:index="77"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title_ti_uk" ma:index="78" nillable="true" ma:displayName="Web Display Title UK" ma:hidden="true" ma:internalName="title_ti_uk" ma:readOnly="false">
      <xsd:simpleType>
        <xsd:restriction base="dms:Text">
          <xsd:maxLength value="255"/>
        </xsd:restriction>
      </xsd:simpleType>
    </xsd:element>
    <xsd:element name="FileMaster" ma:index="79" nillable="true" ma:displayName="FileMaster" ma:hidden="true" ma:internalName="FileMaster" ma:readOnly="false">
      <xsd:simpleType>
        <xsd:restriction base="dms:Note"/>
      </xsd:simpleType>
    </xsd:element>
    <xsd:element name="fro_spid" ma:index="80" nillable="true" ma:displayName="fro_spid" ma:hidden="true" ma:internalName="fro_spid" ma:readOnly="false">
      <xsd:simpleType>
        <xsd:restriction base="dms:Text">
          <xsd:maxLength value="255"/>
        </xsd:restriction>
      </xsd:simpleType>
    </xsd:element>
    <xsd:element name="Documenttype_ZH" ma:index="81" nillable="true" ma:displayName="Documenttype_ZH" ma:hidden="true" ma:internalName="Documenttype_ZH" ma:readOnly="false">
      <xsd:simpleType>
        <xsd:restriction base="dms:Text">
          <xsd:maxLength value="255"/>
        </xsd:restriction>
      </xsd:simpleType>
    </xsd:element>
    <xsd:element name="Documenttype_AR" ma:index="82" nillable="true" ma:displayName="Documenttype_AR" ma:hidden="true" ma:internalName="Documenttype_AR" ma:readOnly="false">
      <xsd:simpleType>
        <xsd:restriction base="dms:Text">
          <xsd:maxLength value="255"/>
        </xsd:restriction>
      </xsd:simpleType>
    </xsd:element>
    <xsd:element name="icfaae38c4274413b390559439863f3e" ma:index="83" nillable="true" ma:taxonomy="true" ma:internalName="icfaae38c4274413b390559439863f3e" ma:taxonomyFieldName="Service_x0020_Levels_x0020_TIM_x002d_RS" ma:displayName="Service Levels TIM-RS" ma:readOnly="false" ma:default="" ma:fieldId="{2cfaae38-c427-4413-b390-559439863f3e}" ma:sspId="3e123716-e57e-43df-bff4-d192656f6566" ma:termSetId="6226a1d1-c471-4738-8814-160d5e14e7f6" ma:anchorId="00000000-0000-0000-0000-000000000000" ma:open="false" ma:isKeyword="false">
      <xsd:complexType>
        <xsd:sequence>
          <xsd:element ref="pc:Terms" minOccurs="0" maxOccurs="1"/>
        </xsd:sequence>
      </xsd:complexType>
    </xsd:element>
    <xsd:element name="FSM" ma:index="85" nillable="true" ma:displayName="FSM" ma:default="No" ma:format="Dropdown" ma:hidden="true" ma:internalName="FSM" ma:readOnly="false">
      <xsd:simpleType>
        <xsd:restriction base="dms:Choice">
          <xsd:enumeration value="Yes"/>
          <xsd:enumeration value="No"/>
        </xsd:restriction>
      </xsd:simpleType>
    </xsd:element>
    <xsd:element name="Resolution" ma:index="86" nillable="true" ma:displayName="Resolution" ma:hidden="true" ma:internalName="Resolution" ma:readOnly="false">
      <xsd:simpleType>
        <xsd:restriction base="dms:Text">
          <xsd:maxLength value="255"/>
        </xsd:restriction>
      </xsd:simpleType>
    </xsd:element>
    <xsd:element name="Colour_x0020_space" ma:index="87" nillable="true" ma:displayName="Colour space" ma:hidden="true" ma:internalName="Colour_x0020_space" ma:readOnly="false">
      <xsd:simpleType>
        <xsd:restriction base="dms:Text">
          <xsd:maxLength value="255"/>
        </xsd:restriction>
      </xsd:simpleType>
    </xsd:element>
    <xsd:element name="Licence_x0020_information" ma:index="88" nillable="true" ma:displayName="Licence information" ma:default="(c) Fronius International" ma:format="Dropdown" ma:hidden="true" ma:internalName="Licence_x0020_information" ma:readOnly="false">
      <xsd:simpleType>
        <xsd:restriction base="dms:Choice">
          <xsd:enumeration value="(c) Fronius International"/>
        </xsd:restriction>
      </xsd:simpleType>
    </xsd:element>
    <xsd:element name="title_ti_nb" ma:index="89" nillable="true" ma:displayName="Web Display Title NB" ma:hidden="true" ma:internalName="title_ti_nb" ma:readOnly="false">
      <xsd:simpleType>
        <xsd:restriction base="dms:Text">
          <xsd:maxLength value="255"/>
        </xsd:restriction>
      </xsd:simpleType>
    </xsd:element>
    <xsd:element name="download-count" ma:index="91" nillable="true" ma:displayName="download-count" ma:decimals="0" ma:hidden="true" ma:internalName="download_x002d_count" ma:readOnly="false">
      <xsd:simpleType>
        <xsd:restriction base="dms:Number"/>
      </xsd:simpleType>
    </xsd:element>
    <xsd:element name="title_TI_EA" ma:index="92" nillable="true" ma:displayName="Web Display Title EA" ma:hidden="true" ma:internalName="title_TI_EA" ma:readOnly="false">
      <xsd:simpleType>
        <xsd:restriction base="dms:Text">
          <xsd:maxLength value="255"/>
        </xsd:restriction>
      </xsd:simpleType>
    </xsd:element>
    <xsd:element name="title_TI_CN" ma:index="93" nillable="true" ma:displayName="Web Display Title CN" ma:hidden="true" ma:internalName="title_TI_CN" ma:readOnly="false">
      <xsd:simpleType>
        <xsd:restriction base="dms:Text">
          <xsd:maxLength value="255"/>
        </xsd:restriction>
      </xsd:simpleType>
    </xsd:element>
    <xsd:element name="FroCountryExclusive" ma:index="95" nillable="true" ma:displayName="Country-Exclusive" ma:default="No" ma:format="Dropdown" ma:hidden="true" ma:internalName="FroCountryExclusive" ma:readOnly="false">
      <xsd:simpleType>
        <xsd:restriction base="dms:Choice">
          <xsd:enumeration value="No"/>
          <xsd:enumeration value="Yes"/>
        </xsd:restriction>
      </xsd:simpleType>
    </xsd:element>
  </xsd:schema>
  <xsd:schema xmlns:xsd="http://www.w3.org/2001/XMLSchema" xmlns:xs="http://www.w3.org/2001/XMLSchema" xmlns:dms="http://schemas.microsoft.com/office/2006/documentManagement/types" xmlns:pc="http://schemas.microsoft.com/office/infopath/2007/PartnerControls" targetNamespace="92f60987-cbcc-4245-baaf-239af3bfd6e8" elementFormDefault="qualified">
    <xsd:import namespace="http://schemas.microsoft.com/office/2006/documentManagement/types"/>
    <xsd:import namespace="http://schemas.microsoft.com/office/infopath/2007/PartnerControls"/>
    <xsd:element name="_dlc_DocId" ma:index="38" nillable="true" ma:displayName="Document ID Value" ma:description="The value of the document ID assigned to this item." ma:internalName="_dlc_DocId" ma:readOnly="true">
      <xsd:simpleType>
        <xsd:restriction base="dms:Text"/>
      </xsd:simpleType>
    </xsd:element>
    <xsd:element name="_dlc_DocIdUrl" ma:index="39"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40" nillable="true" ma:displayName="Persist ID" ma:description="Keep ID on add." ma:hidden="true" ma:internalName="_dlc_DocIdPersistId" ma:readOnly="true">
      <xsd:simpleType>
        <xsd:restriction base="dms:Boolean"/>
      </xsd:simpleType>
    </xsd:element>
    <xsd:element name="TaxCatchAll" ma:index="73" nillable="true" ma:displayName="Taxonomy Catch All Column" ma:description="" ma:hidden="true" ma:list="{0e4634ab-8739-4816-b480-3a38a6a044d1}" ma:internalName="TaxCatchAll" ma:showField="CatchAllData" ma:web="dc0c2c3d-e9fc-4a0d-820b-87ab82e65f20">
      <xsd:complexType>
        <xsd:complexContent>
          <xsd:extension base="dms:MultiChoiceLookup">
            <xsd:sequence>
              <xsd:element name="Value" type="dms:Lookup" maxOccurs="unbounded" minOccurs="0" nillable="true"/>
            </xsd:sequence>
          </xsd:extension>
        </xsd:complexContent>
      </xsd:complexType>
    </xsd:element>
    <xsd:element name="TaxCatchAllLabel" ma:index="74" nillable="true" ma:displayName="Taxonomy Catch All Column1" ma:description="" ma:hidden="true" ma:list="{0e4634ab-8739-4816-b480-3a38a6a044d1}" ma:internalName="TaxCatchAllLabel" ma:readOnly="true" ma:showField="CatchAllDataLabel" ma:web="dc0c2c3d-e9fc-4a0d-820b-87ab82e65f20">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53041210-5658-4a0d-8a74-f9413e00f15b" elementFormDefault="qualified">
    <xsd:import namespace="http://schemas.microsoft.com/office/2006/documentManagement/types"/>
    <xsd:import namespace="http://schemas.microsoft.com/office/infopath/2007/PartnerControls"/>
    <xsd:element name="k62430406562456c9289cb18a9752f33" ma:index="63" nillable="true" ma:taxonomy="true" ma:internalName="k62430406562456c9289cb18a9752f33" ma:taxonomyFieldName="Language" ma:displayName="Language" ma:default="" ma:fieldId="{46243040-6562-456c-9289-cb18a9752f33}" ma:taxonomyMulti="true" ma:sspId="3e123716-e57e-43df-bff4-d192656f6566" ma:termSetId="ae8127f2-4ba5-43ff-b189-fd1d2bc66602" ma:anchorId="00000000-0000-0000-0000-000000000000" ma:open="false" ma:isKeyword="false">
      <xsd:complexType>
        <xsd:sequence>
          <xsd:element ref="pc:Terms" minOccurs="0" maxOccurs="1"/>
        </xsd:sequence>
      </xsd:complexType>
    </xsd:element>
    <xsd:element name="Description0" ma:index="90" nillable="true" ma:displayName="Description" ma:hidden="true" ma:internalName="Description0" ma:readOnly="false">
      <xsd:simpleType>
        <xsd:restriction base="dms:Note"/>
      </xsd:simpleType>
    </xsd:element>
    <xsd:element name="contentservId" ma:index="94" nillable="true" ma:displayName="contentservId" ma:hidden="true" ma:internalName="contentservId" ma:readOnly="false">
      <xsd:simpleType>
        <xsd:restriction base="dms:Text">
          <xsd:maxLength value="255"/>
        </xsd:restriction>
      </xsd:simpleType>
    </xsd:element>
    <xsd:element name="Fecha" ma:index="96" nillable="true" ma:displayName="Fecha" ma:format="DateOnly" ma:internalName="Fecha">
      <xsd:simpleType>
        <xsd:restriction base="dms:DateTim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62" ma:displayName="Content Type"/>
        <xsd:element ref="dc:title" minOccurs="0" maxOccurs="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SharedContentType xmlns="Microsoft.SharePoint.Taxonomy.ContentTypeSync" SourceId="3e123716-e57e-43df-bff4-d192656f6566" ContentTypeId="0x01" PreviousValue="false"/>
</file>

<file path=customXml/item4.xml><?xml version="1.0" encoding="utf-8"?>
<?mso-contentType ?>
<spe:Receivers xmlns:spe="http://schemas.microsoft.com/sharepoint/events"/>
</file>

<file path=customXml/item5.xml><?xml version="1.0" encoding="utf-8"?>
<?mso-contentType ?>
<FormTemplates xmlns="http://schemas.microsoft.com/sharepoint/v3/contenttype/forms">
  <Display>DocumentLibraryForm</Display>
  <Edit>DocumentLibraryForm</Edit>
  <New>DocumentLibraryForm</New>
</FormTemplates>
</file>

<file path=customXml/item6.xml><?xml version="1.0" encoding="utf-8"?>
<p:properties xmlns:p="http://schemas.microsoft.com/office/2006/metadata/properties" xmlns:xsi="http://www.w3.org/2001/XMLSchema-instance" xmlns:pc="http://schemas.microsoft.com/office/infopath/2007/PartnerControls">
  <documentManagement>
    <Documenttype_HU xmlns="dc0c2c3d-e9fc-4a0d-820b-87ab82e65f20">Sajtóinformáció</Documenttype_HU>
    <Documenttype_SK xmlns="dc0c2c3d-e9fc-4a0d-820b-87ab82e65f20">Tlačová informácia</Documenttype_SK>
    <k62430406562456c9289cb18a9752f33 xmlns="53041210-5658-4a0d-8a74-f9413e00f15b">
      <Terms xmlns="http://schemas.microsoft.com/office/infopath/2007/PartnerControls">
        <TermInfo xmlns="http://schemas.microsoft.com/office/infopath/2007/PartnerControls">
          <TermName xmlns="http://schemas.microsoft.com/office/infopath/2007/PartnerControls">#UA</TermName>
          <TermId xmlns="http://schemas.microsoft.com/office/infopath/2007/PartnerControls">40b5a46d-9206-4e13-8a19-2d9b31d4552b</TermId>
        </TermInfo>
      </Terms>
    </k62430406562456c9289cb18a9752f33>
    <title_TI_DE xmlns="dc0c2c3d-e9fc-4a0d-820b-87ab82e65f20">WeldCube Premium</title_TI_DE>
    <Documenttype_PT xmlns="dc0c2c3d-e9fc-4a0d-820b-87ab82e65f20">Comunicado à imprensa</Documenttype_PT>
    <Documenttype_RU xmlns="dc0c2c3d-e9fc-4a0d-820b-87ab82e65f20">Пресс-релиз</Documenttype_RU>
    <title_TI_TR xmlns="dc0c2c3d-e9fc-4a0d-820b-87ab82e65f20">WeldCube premium</title_TI_TR>
    <title_TI_NO xmlns="dc0c2c3d-e9fc-4a0d-820b-87ab82e65f20">WeldCube premium</title_TI_NO>
    <icfaae38c4274413b390559439863f3e xmlns="dc0c2c3d-e9fc-4a0d-820b-87ab82e65f20">
      <Terms xmlns="http://schemas.microsoft.com/office/infopath/2007/PartnerControls"/>
    </icfaae38c4274413b390559439863f3e>
    <Documenttype_CS xmlns="dc0c2c3d-e9fc-4a0d-820b-87ab82e65f20">Tisková zpráva</Documenttype_CS>
    <title_TI_TH xmlns="dc0c2c3d-e9fc-4a0d-820b-87ab82e65f20">WeldCube premium</title_TI_TH>
    <Documenttype_AR xmlns="dc0c2c3d-e9fc-4a0d-820b-87ab82e65f20">Press Release</Documenttype_AR>
    <Licence_x0020_information xmlns="dc0c2c3d-e9fc-4a0d-820b-87ab82e65f20">(c) Fronius International</Licence_x0020_information>
    <title_TI_EA xmlns="dc0c2c3d-e9fc-4a0d-820b-87ab82e65f20">WeldCube premium</title_TI_EA>
    <Fecha xmlns="53041210-5658-4a0d-8a74-f9413e00f15b" xsi:nil="true"/>
    <TitelInternal xmlns="dc0c2c3d-e9fc-4a0d-820b-87ab82e65f20" xsi:nil="true"/>
    <Documenttype_NO xmlns="dc0c2c3d-e9fc-4a0d-820b-87ab82e65f20">Presseinformasjon</Documenttype_NO>
    <Documenttype_DE xmlns="dc0c2c3d-e9fc-4a0d-820b-87ab82e65f20">Presseinformation</Documenttype_DE>
    <title_TI_DA xmlns="dc0c2c3d-e9fc-4a0d-820b-87ab82e65f20">WeldCube premium</title_TI_DA>
    <Documenttype_TR xmlns="dc0c2c3d-e9fc-4a0d-820b-87ab82e65f20">Basın bülteni</Documenttype_TR>
    <title_TI_PL xmlns="dc0c2c3d-e9fc-4a0d-820b-87ab82e65f20">WeldCube premium</title_TI_PL>
    <Documenttype_TH xmlns="dc0c2c3d-e9fc-4a0d-820b-87ab82e65f20">ข่าวประชาสัมพันธ์</Documenttype_TH>
    <title_TI_EL xmlns="dc0c2c3d-e9fc-4a0d-820b-87ab82e65f20">WeldCube premium</title_TI_EL>
    <Documenttype_EA xmlns="dc0c2c3d-e9fc-4a0d-820b-87ab82e65f20">Press Release</Documenttype_EA>
    <Web_x0020_Display_x0020_Title_x0020_ET xmlns="dc0c2c3d-e9fc-4a0d-820b-87ab82e65f20">WeldCube premium</Web_x0020_Display_x0020_Title_x0020_ET>
    <Resolution xmlns="dc0c2c3d-e9fc-4a0d-820b-87ab82e65f20" xsi:nil="true"/>
    <Division xmlns="dc0c2c3d-e9fc-4a0d-820b-87ab82e65f20">Perfect Welding</Division>
    <title_TI_FR xmlns="dc0c2c3d-e9fc-4a0d-820b-87ab82e65f20">WeldCube premium</title_TI_FR>
    <Documenttype_DA xmlns="dc0c2c3d-e9fc-4a0d-820b-87ab82e65f20">Presseinformationer</Documenttype_DA>
    <DocArticleNumber xmlns="dc0c2c3d-e9fc-4a0d-820b-87ab82e65f20" xsi:nil="true"/>
    <countryok xmlns="dc0c2c3d-e9fc-4a0d-820b-87ab82e65f20">true</countryok>
    <ArticleNumber xmlns="dc0c2c3d-e9fc-4a0d-820b-87ab82e65f20" xsi:nil="true"/>
    <title_TI_SV xmlns="dc0c2c3d-e9fc-4a0d-820b-87ab82e65f20">WeldCube premium</title_TI_SV>
    <Documenttype_PL xmlns="dc0c2c3d-e9fc-4a0d-820b-87ab82e65f20">Informacja prasowe</Documenttype_PL>
    <VersionInternal xmlns="dc0c2c3d-e9fc-4a0d-820b-87ab82e65f20">0</VersionInternal>
    <Update xmlns="dc0c2c3d-e9fc-4a0d-820b-87ab82e65f20">150620</Update>
    <title_TI_NL xmlns="dc0c2c3d-e9fc-4a0d-820b-87ab82e65f20">WeldCube premium</title_TI_NL>
    <FileMaster xmlns="dc0c2c3d-e9fc-4a0d-820b-87ab82e65f20">C-100501</FileMaster>
    <FSM xmlns="dc0c2c3d-e9fc-4a0d-820b-87ab82e65f20">false</FSM>
    <contentservId xmlns="53041210-5658-4a0d-8a74-f9413e00f15b">C-100147</contentservId>
    <title_TI_IT xmlns="dc0c2c3d-e9fc-4a0d-820b-87ab82e65f20">WeldCube premium</title_TI_IT>
    <Documenttype_EL xmlns="dc0c2c3d-e9fc-4a0d-820b-87ab82e65f20">Δελτίο τύπου</Documenttype_EL>
    <Description0 xmlns="53041210-5658-4a0d-8a74-f9413e00f15b" xsi:nil="true"/>
    <l67a679918f5484e8f458468bb061236 xmlns="dc0c2c3d-e9fc-4a0d-820b-87ab82e65f20">
      <Terms xmlns="http://schemas.microsoft.com/office/infopath/2007/PartnerControls"/>
    </l67a679918f5484e8f458468bb061236>
    <download-count xmlns="dc0c2c3d-e9fc-4a0d-820b-87ab82e65f20" xsi:nil="true"/>
    <Documenttype_FR xmlns="dc0c2c3d-e9fc-4a0d-820b-87ab82e65f20">Communiqué de presse</Documenttype_FR>
    <FroCountryExclusive xmlns="dc0c2c3d-e9fc-4a0d-820b-87ab82e65f20">No</FroCountryExclusive>
    <title_TI_UA xmlns="dc0c2c3d-e9fc-4a0d-820b-87ab82e65f20">WeldCube premium</title_TI_UA>
    <title_TI_JP xmlns="dc0c2c3d-e9fc-4a0d-820b-87ab82e65f20">WeldCube premium</title_TI_JP>
    <Documenttype_NL xmlns="dc0c2c3d-e9fc-4a0d-820b-87ab82e65f20">Persbericht</Documenttype_NL>
    <title_TI_RO xmlns="dc0c2c3d-e9fc-4a0d-820b-87ab82e65f20">WeldCube premium</title_TI_RO>
    <Documenttype_NB xmlns="dc0c2c3d-e9fc-4a0d-820b-87ab82e65f20">Presseinformasjon</Documenttype_NB>
    <title_ti_nb xmlns="dc0c2c3d-e9fc-4a0d-820b-87ab82e65f20">WeldCube premium</title_ti_nb>
    <title_TI_ES xmlns="dc0c2c3d-e9fc-4a0d-820b-87ab82e65f20">WeldCube premium</title_TI_ES>
    <title_TI_JA xmlns="dc0c2c3d-e9fc-4a0d-820b-87ab82e65f20">WeldCube premium</title_TI_JA>
    <Documenttype_IT xmlns="dc0c2c3d-e9fc-4a0d-820b-87ab82e65f20">Comunicato stampa</Documenttype_IT>
    <TaxCatchAll xmlns="92f60987-cbcc-4245-baaf-239af3bfd6e8">
      <Value>346</Value>
    </TaxCatchAll>
    <AGB xmlns="dc0c2c3d-e9fc-4a0d-820b-87ab82e65f20">false</AGB>
    <title_TI_EN xmlns="dc0c2c3d-e9fc-4a0d-820b-87ab82e65f20">WeldCube premium</title_TI_EN>
    <Documenttype_ZH xmlns="dc0c2c3d-e9fc-4a0d-820b-87ab82e65f20">Press Release</Documenttype_ZH>
    <MRMKeyWords xmlns="dc0c2c3d-e9fc-4a0d-820b-87ab82e65f20">#Presseinformation#WeldCube Premium#Press release#presseinformation#pressrelease#weldcubepremium#</MRMKeyWords>
    <title_ti_zh xmlns="dc0c2c3d-e9fc-4a0d-820b-87ab82e65f20">WeldCube premium</title_ti_zh>
    <MRMID xmlns="dc0c2c3d-e9fc-4a0d-820b-87ab82e65f20">M-146008</MRMID>
    <Documenttype_UK xmlns="dc0c2c3d-e9fc-4a0d-820b-87ab82e65f20">Прес-релізи</Documenttype_UK>
    <title_TI_SK xmlns="dc0c2c3d-e9fc-4a0d-820b-87ab82e65f20">WeldCube premium</title_TI_SK>
    <Documenttype_UA xmlns="dc0c2c3d-e9fc-4a0d-820b-87ab82e65f20">Прес-релізи</Documenttype_UA>
    <title_TI_HU xmlns="dc0c2c3d-e9fc-4a0d-820b-87ab82e65f20">WeldCube premium</title_TI_HU>
    <Country_x0020_Quick_x0020_Select xmlns="dc0c2c3d-e9fc-4a0d-820b-87ab82e65f20">Select...</Country_x0020_Quick_x0020_Select>
    <title_ti_uk xmlns="dc0c2c3d-e9fc-4a0d-820b-87ab82e65f20">WeldCube premium</title_ti_uk>
    <title_TI_PT xmlns="dc0c2c3d-e9fc-4a0d-820b-87ab82e65f20">WeldCube premium</title_TI_PT>
    <Country xmlns="dc0c2c3d-e9fc-4a0d-820b-87ab82e65f20">
      <Value>43</Value>
    </Country>
    <title_TI_RU xmlns="dc0c2c3d-e9fc-4a0d-820b-87ab82e65f20">WeldCube premium</title_TI_RU>
    <fro_spid xmlns="dc0c2c3d-e9fc-4a0d-820b-87ab82e65f20">11323;SE</fro_spid>
    <title_ti_fi xmlns="dc0c2c3d-e9fc-4a0d-820b-87ab82e65f20">WeldCube premium</title_ti_fi>
    <Documenttype_JA xmlns="dc0c2c3d-e9fc-4a0d-820b-87ab82e65f20">ニュースリリース</Documenttype_JA>
    <title_TI_CS xmlns="dc0c2c3d-e9fc-4a0d-820b-87ab82e65f20">WeldCube premium</title_TI_CS>
    <title_TI_AR xmlns="dc0c2c3d-e9fc-4a0d-820b-87ab82e65f20">WeldCube premium</title_TI_AR>
    <Colour_x0020_space xmlns="dc0c2c3d-e9fc-4a0d-820b-87ab82e65f20" xsi:nil="true"/>
    <Documenttype_EN xmlns="dc0c2c3d-e9fc-4a0d-820b-87ab82e65f20">Press Release</Documenttype_EN>
    <Documenttype_ES xmlns="dc0c2c3d-e9fc-4a0d-820b-87ab82e65f20">Información de prensa</Documenttype_ES>
    <title_TI_CN xmlns="dc0c2c3d-e9fc-4a0d-820b-87ab82e65f20" xsi:nil="true"/>
  </documentManagement>
</p:properties>
</file>

<file path=customXml/itemProps1.xml><?xml version="1.0" encoding="utf-8"?>
<ds:datastoreItem xmlns:ds="http://schemas.openxmlformats.org/officeDocument/2006/customXml" ds:itemID="{1A940CB4-D923-454D-973A-49A7C43D7C47}">
  <ds:schemaRefs>
    <ds:schemaRef ds:uri="http://schemas.openxmlformats.org/officeDocument/2006/bibliography"/>
  </ds:schemaRefs>
</ds:datastoreItem>
</file>

<file path=customXml/itemProps2.xml><?xml version="1.0" encoding="utf-8"?>
<ds:datastoreItem xmlns:ds="http://schemas.openxmlformats.org/officeDocument/2006/customXml" ds:itemID="{ED43B600-E306-47CC-B487-4E6DFAC4810D}"/>
</file>

<file path=customXml/itemProps3.xml><?xml version="1.0" encoding="utf-8"?>
<ds:datastoreItem xmlns:ds="http://schemas.openxmlformats.org/officeDocument/2006/customXml" ds:itemID="{FD2DA532-0FD7-4B8B-B38A-9181BC10AE0B}"/>
</file>

<file path=customXml/itemProps4.xml><?xml version="1.0" encoding="utf-8"?>
<ds:datastoreItem xmlns:ds="http://schemas.openxmlformats.org/officeDocument/2006/customXml" ds:itemID="{079602DC-81BF-4EEC-9F31-552C0D638582}"/>
</file>

<file path=customXml/itemProps5.xml><?xml version="1.0" encoding="utf-8"?>
<ds:datastoreItem xmlns:ds="http://schemas.openxmlformats.org/officeDocument/2006/customXml" ds:itemID="{2B1821BB-2DB5-4294-A39A-46A9287F393F}"/>
</file>

<file path=customXml/itemProps6.xml><?xml version="1.0" encoding="utf-8"?>
<ds:datastoreItem xmlns:ds="http://schemas.openxmlformats.org/officeDocument/2006/customXml" ds:itemID="{CEA439AF-657A-45C5-8C8A-1F3292EBCB20}"/>
</file>

<file path=docProps/app.xml><?xml version="1.0" encoding="utf-8"?>
<Properties xmlns="http://schemas.openxmlformats.org/officeDocument/2006/extended-properties" xmlns:vt="http://schemas.openxmlformats.org/officeDocument/2006/docPropsVTypes">
  <Template>Fronius-Standardvorlage.dotm</Template>
  <TotalTime>0</TotalTime>
  <Pages>3</Pages>
  <Words>1474</Words>
  <Characters>9288</Characters>
  <Application>Microsoft Office Word</Application>
  <DocSecurity>0</DocSecurity>
  <Lines>77</Lines>
  <Paragraphs>21</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TITEL</vt:lpstr>
      <vt:lpstr>TITEL</vt:lpstr>
    </vt:vector>
  </TitlesOfParts>
  <Company/>
  <LinksUpToDate>false</LinksUpToDate>
  <CharactersWithSpaces>10741</CharactersWithSpaces>
  <SharedDoc>false</SharedDoc>
  <HLinks>
    <vt:vector size="18" baseType="variant">
      <vt:variant>
        <vt:i4>2490375</vt:i4>
      </vt:variant>
      <vt:variant>
        <vt:i4>6</vt:i4>
      </vt:variant>
      <vt:variant>
        <vt:i4>0</vt:i4>
      </vt:variant>
      <vt:variant>
        <vt:i4>5</vt:i4>
      </vt:variant>
      <vt:variant>
        <vt:lpwstr>mailto:Kirsten.Ludwig@a1kommunikation.de</vt:lpwstr>
      </vt:variant>
      <vt:variant>
        <vt:lpwstr/>
      </vt:variant>
      <vt:variant>
        <vt:i4>6946816</vt:i4>
      </vt:variant>
      <vt:variant>
        <vt:i4>3</vt:i4>
      </vt:variant>
      <vt:variant>
        <vt:i4>0</vt:i4>
      </vt:variant>
      <vt:variant>
        <vt:i4>5</vt:i4>
      </vt:variant>
      <vt:variant>
        <vt:lpwstr>mailto:doppler.leonie@fronius.com</vt:lpwstr>
      </vt:variant>
      <vt:variant>
        <vt:lpwstr/>
      </vt:variant>
      <vt:variant>
        <vt:i4>1703946</vt:i4>
      </vt:variant>
      <vt:variant>
        <vt:i4>0</vt:i4>
      </vt:variant>
      <vt:variant>
        <vt:i4>0</vt:i4>
      </vt:variant>
      <vt:variant>
        <vt:i4>5</vt:i4>
      </vt:variant>
      <vt:variant>
        <vt:lpwstr>http://www.fronius.com/de/schweisstechnik/info-center/presse</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PW_PR_WeldCube_Premium_UA</dc:title>
  <dc:subject/>
  <dc:creator>Demirok Fidan</dc:creator>
  <cp:keywords/>
  <cp:lastModifiedBy>Doppler Leonie</cp:lastModifiedBy>
  <cp:revision>9</cp:revision>
  <cp:lastPrinted>2016-07-21T12:13:00Z</cp:lastPrinted>
  <dcterms:created xsi:type="dcterms:W3CDTF">2020-04-29T09:06:00Z</dcterms:created>
  <dcterms:modified xsi:type="dcterms:W3CDTF">2020-05-19T13:32:00Z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o83eafb9fd8f4e0d935a1b8f7d26b594">
    <vt:lpwstr/>
  </property>
  <property fmtid="{D5CDD505-2E9C-101B-9397-08002B2CF9AE}" pid="3" name="lb169c5bde7e4bcfadda4df6a11dcfbc">
    <vt:lpwstr/>
  </property>
  <property fmtid="{D5CDD505-2E9C-101B-9397-08002B2CF9AE}" pid="4" name="ContentTypeId">
    <vt:lpwstr>0x010100D81D3A5E066A7C4C894BF34B3C71E9830056A9D1C33EBE96449F666C5931D6D9BD</vt:lpwstr>
  </property>
  <property fmtid="{D5CDD505-2E9C-101B-9397-08002B2CF9AE}" pid="5" name="Service Levels TIM-RS">
    <vt:lpwstr/>
  </property>
  <property fmtid="{D5CDD505-2E9C-101B-9397-08002B2CF9AE}" pid="6" name="Products">
    <vt:lpwstr/>
  </property>
  <property fmtid="{D5CDD505-2E9C-101B-9397-08002B2CF9AE}" pid="7" name="Permission">
    <vt:lpwstr>Public</vt:lpwstr>
  </property>
  <property fmtid="{D5CDD505-2E9C-101B-9397-08002B2CF9AE}" pid="8" name="fro_PartnerRoles">
    <vt:lpwstr/>
  </property>
  <property fmtid="{D5CDD505-2E9C-101B-9397-08002B2CF9AE}" pid="9" name="WorkflowChangePath">
    <vt:lpwstr>beb323fc-0212-4837-8558-f431e1d953f5,9;beb323fc-0212-4837-8558-f431e1d953f5,9;beb323fc-0212-4837-8558-f431e1d953f5,9;beb323fc-0212-4837-8558-f431e1d953f5,9;beb323fc-0212-4837-8558-f431e1d953f5,9;beb323fc-0212-4837-8558-f431e1d953f5,9;beb323fc-0212-4837-8558-f431e1d953f5,13;beb323fc-0212-4837-8558-f431e1d953f5,18;f23899af-90e5-4213-b122-4e07c0f837c2,22;f23899af-90e5-4213-b122-4e07c0f837c2,26;f23899af-90e5-4213-b122-4e07c0f837c2,29;f23899af-90e5-4213-b122-4e07c0f837c2,33;f23899af-90e5-4213-b122-4e07c0f837c2,37;f23899af-90e5-4213-b122-4e07c0f837c2,40;f23899af-90e5-4213-b122-4e07c0f837c2,44;f23899af-90e5-4213-b122-4e07c0f837c2,47;f23899af-90e5-4213-b122-4e07c0f837c2,50;f23899af-90e5-4213-b122-4e07c0f837c2,53;f23899af-90e5-4213-b122-4e07c0f837c2,56;f23899af-90e5-4213-b122-4e07c0f837c2,59;f23899af-90e5-4213-b122-4e07c0f837c2,62;f23899af-90e5-4213-b122-4e07c0f837c2,65;f23899af-90e5-4213-b122-4e07c0f837c2,69;f23899af-90e5-4213-b122-4e07c0f837c2,73;f23899af-90e5-4213-b122-4e07c0f837c2,77;f23899af-90e5-4213-b122-4e07c0f837c2,80;f23899af-90e5-4213-b122-4e07c0f837c2,83;f23899af-90e5-4213-b122-4e07c0f837c2,87;f23899af-90e5-4213-b122-4e07c0f837c2,91;f23899af-90e5-4213-b122-4e07c0f837c2,95;f23899af-90e5-4213-b122-4e07c0f837c2,99;f23899af-90e5-4213-b122-4e07c0f837c2,103;f23899af-90e5-4213-b122-4e07c0f837c2,107;f23899af-90e5-4213-b122-4e07c0f837c2,110;f23899af-90e5-4213-b122-4e07c0f837c2,114;f23899af-90e5-4213-b122-4e07c0f837c2,117;f23899af-90e5-4213-b122-4e07c0f837c2,120;f23899af-90e5-4213-b122-4e07c0f837c2,124;f23899af-90e5-4213-b122-4e07c0f837c2,128;f23899af-90e5-4213-b122-4e07c0f837c2,131;f23899af-90e5-4213-b122-4e07c0f837c2,135;a8dd0ddf-bfd4-44dd-a6bb-0c3c9675194c,139;a8dd0ddf-bfd4-44dd-a6bb-0c3c9675194c,139;6d1b5151-d866-4942-aea1-17c7cb28edce,164;6d1b5151-d866-4942-aea1-17c7cb28edce,168;84063e84-3b90-4264-9d91-20c80f9713f8,220;84063e84-3b90-4264-9d91-20c80f9713f8,220;84063e84-3b90-4264-9d91-20c80f9713f8,223;84063e84-3b90-4264-9d91-20c80f9713f8,236;</vt:lpwstr>
  </property>
  <property fmtid="{D5CDD505-2E9C-101B-9397-08002B2CF9AE}" pid="10" name="Web Display Title SV">
    <vt:lpwstr>WeldCube premium</vt:lpwstr>
  </property>
  <property fmtid="{D5CDD505-2E9C-101B-9397-08002B2CF9AE}" pid="11" name="_docset_NoMedatataSyncRequired">
    <vt:lpwstr>False</vt:lpwstr>
  </property>
  <property fmtid="{D5CDD505-2E9C-101B-9397-08002B2CF9AE}" pid="12" name="Language">
    <vt:lpwstr>346;##UA|40b5a46d-9206-4e13-8a19-2d9b31d4552b</vt:lpwstr>
  </property>
  <property fmtid="{D5CDD505-2E9C-101B-9397-08002B2CF9AE}" pid="13" name="FroConDoc_language">
    <vt:lpwstr/>
  </property>
</Properties>
</file>