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EF7D7C" w:rsidRDefault="00377B4F" w:rsidP="003F6E14">
      <w:pPr>
        <w:rPr>
          <w:rFonts w:cs="Arial"/>
          <w:lang w:val="de-DE"/>
        </w:rPr>
      </w:pPr>
    </w:p>
    <w:p w14:paraId="4D8CA743" w14:textId="77777777" w:rsidR="006021F3" w:rsidRPr="00EF7D7C" w:rsidRDefault="006021F3" w:rsidP="003F6E14">
      <w:pPr>
        <w:rPr>
          <w:rFonts w:cs="Arial"/>
          <w:lang w:val="de-DE"/>
        </w:rPr>
      </w:pPr>
    </w:p>
    <w:p w14:paraId="27F99DA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7D19E2" w:rsidRDefault="002937C4" w:rsidP="003F6E14">
      <w:pPr>
        <w:pStyle w:val="berschrift1"/>
        <w:spacing w:before="0" w:after="0"/>
      </w:pPr>
      <w:r>
        <w:t>BASIN BÜLTENİ</w:t>
      </w:r>
    </w:p>
    <w:p w14:paraId="53E2C2E3" w14:textId="77777777" w:rsidR="00A206DD" w:rsidRPr="00DB134A" w:rsidRDefault="00A206DD" w:rsidP="003F6E14">
      <w:pPr>
        <w:rPr>
          <w:rFonts w:cs="Arial"/>
          <w:szCs w:val="20"/>
          <w:lang w:val="en-US"/>
        </w:rPr>
      </w:pPr>
    </w:p>
    <w:p w14:paraId="3D5B6EA2" w14:textId="77777777" w:rsidR="003F6E14" w:rsidRDefault="003F6E14" w:rsidP="003F6E14">
      <w:pPr>
        <w:pStyle w:val="Titel"/>
        <w:pBdr>
          <w:bottom w:val="none" w:sz="0" w:space="0" w:color="auto"/>
        </w:pBdr>
        <w:spacing w:after="0"/>
        <w:rPr>
          <w:rFonts w:ascii="Arial" w:hAnsi="Arial"/>
          <w:b/>
          <w:color w:val="000000"/>
          <w:sz w:val="28"/>
        </w:rPr>
      </w:pPr>
    </w:p>
    <w:p w14:paraId="77B01377" w14:textId="77777777" w:rsidR="008E3AE0" w:rsidRPr="008E3AE0" w:rsidRDefault="008E3AE0" w:rsidP="008E3AE0">
      <w:pPr>
        <w:pStyle w:val="Titel"/>
        <w:pBdr>
          <w:bottom w:val="none" w:sz="0" w:space="0" w:color="auto"/>
        </w:pBdr>
        <w:spacing w:after="0"/>
        <w:rPr>
          <w:rFonts w:ascii="Arial" w:hAnsi="Arial"/>
          <w:b/>
          <w:color w:val="000000"/>
          <w:sz w:val="24"/>
          <w:szCs w:val="24"/>
        </w:rPr>
      </w:pPr>
      <w:r>
        <w:rPr>
          <w:rFonts w:ascii="Arial" w:hAnsi="Arial"/>
          <w:b/>
          <w:color w:val="000000"/>
          <w:sz w:val="24"/>
          <w:szCs w:val="24"/>
        </w:rPr>
        <w:t>Homeoffice'de üretim yönetimi:</w:t>
      </w:r>
    </w:p>
    <w:p w14:paraId="38E7BB89" w14:textId="77777777" w:rsidR="008E3AE0" w:rsidRPr="008E3AE0" w:rsidRDefault="008E3AE0" w:rsidP="008E3AE0">
      <w:pPr>
        <w:pStyle w:val="Titel"/>
        <w:pBdr>
          <w:bottom w:val="none" w:sz="0" w:space="0" w:color="auto"/>
        </w:pBdr>
        <w:spacing w:after="0"/>
        <w:rPr>
          <w:rFonts w:ascii="Arial" w:hAnsi="Arial"/>
          <w:b/>
          <w:color w:val="000000"/>
          <w:sz w:val="28"/>
        </w:rPr>
      </w:pPr>
      <w:r>
        <w:rPr>
          <w:rFonts w:ascii="Arial" w:hAnsi="Arial"/>
          <w:b/>
          <w:color w:val="000000"/>
          <w:sz w:val="28"/>
        </w:rPr>
        <w:t>Tüm kaynak verileri kontrol altında</w:t>
      </w:r>
    </w:p>
    <w:p w14:paraId="2D1241A0" w14:textId="77777777" w:rsidR="008E3AE0" w:rsidRPr="00DB134A" w:rsidRDefault="008E3AE0" w:rsidP="008E3AE0">
      <w:pPr>
        <w:rPr>
          <w:lang w:eastAsia="en-US"/>
        </w:rPr>
      </w:pPr>
    </w:p>
    <w:p w14:paraId="306C5C36" w14:textId="77777777" w:rsidR="00AE2683" w:rsidRPr="00DB134A" w:rsidRDefault="00AE2683" w:rsidP="003F6E14">
      <w:pPr>
        <w:rPr>
          <w:rFonts w:cs="Arial"/>
          <w:b/>
          <w:szCs w:val="20"/>
        </w:rPr>
      </w:pPr>
    </w:p>
    <w:p w14:paraId="481A493A" w14:textId="77777777" w:rsidR="008E3AE0" w:rsidRPr="008E3AE0" w:rsidRDefault="008E3AE0" w:rsidP="008E3AE0">
      <w:pPr>
        <w:rPr>
          <w:b/>
        </w:rPr>
      </w:pPr>
      <w:r>
        <w:rPr>
          <w:b/>
        </w:rPr>
        <w:t>Uzaktan bile kaynak üretimini kontrol altında tutmak hem rahatlık hem verimlilik hem de süreklilik sağlar. Uygulama için Fronius'un WeldCube Premium yazılımı gibi dijital araçlar gereklidir.</w:t>
      </w:r>
    </w:p>
    <w:p w14:paraId="33780618" w14:textId="77777777" w:rsidR="00AE2683" w:rsidRPr="00DB134A" w:rsidRDefault="00AE2683" w:rsidP="003F6E14">
      <w:pPr>
        <w:rPr>
          <w:rFonts w:eastAsia="Times New Roman" w:cs="Arial"/>
          <w:b/>
          <w:szCs w:val="20"/>
        </w:rPr>
      </w:pPr>
    </w:p>
    <w:p w14:paraId="1E8EA043" w14:textId="77777777" w:rsidR="00AE2683" w:rsidRPr="00DB134A" w:rsidRDefault="00AE2683" w:rsidP="003F6E14">
      <w:pPr>
        <w:rPr>
          <w:rFonts w:cs="Arial"/>
          <w:szCs w:val="20"/>
        </w:rPr>
      </w:pPr>
    </w:p>
    <w:p w14:paraId="60A6E023" w14:textId="77777777" w:rsidR="008E3AE0" w:rsidRPr="00CC6ED4" w:rsidRDefault="008E3AE0" w:rsidP="008E3AE0">
      <w:pPr>
        <w:pStyle w:val="Kommentartext"/>
        <w:rPr>
          <w:rFonts w:cs="Arial"/>
        </w:rPr>
      </w:pPr>
      <w:r>
        <w:t>Bugünlerde Koronavirüs sebebiyle hem toplum hem de ekonomi çok zorlu bir süreçle karşı karşıyadır. Çok sayda şirket, bir taraftan insan yoğunluğunu sabit bir şekilde olabildiğince alt seviye tutmaya dikkat etmek zorundayken, diğer taraftan da mümkün olduğunca çalışmayı sürdürmek zorundadır. Fakat üretim müdürler, kaynak uzmanları ve bakım sorumluları görevlerini Homeoffice şeklinde yapabilirler mi? Tecrübeler, gerekli teknik koşullar sağlanması durumunda bunun mümkün olduğunu göstermektedir. Özel bir yazılım sayesinde örneğin otomatik seri üretimde kaynak cihazlarının üretim verileri açılabilmekte ve analiz edilebilmektedir. Şirket ağına erişim sağlanarak, Homeoffice üzerinden üretiminin güvenli bir şekilde kontrol edilebilmesi ve gerekirse yönlendirici önlemler alınabilmesi mümkündür.</w:t>
      </w:r>
    </w:p>
    <w:p w14:paraId="7CF18896" w14:textId="77777777" w:rsidR="008E3AE0" w:rsidRPr="00CC6ED4" w:rsidRDefault="008E3AE0" w:rsidP="008E3AE0">
      <w:pPr>
        <w:pStyle w:val="Kommentartext"/>
        <w:rPr>
          <w:rFonts w:cs="Arial"/>
        </w:rPr>
      </w:pPr>
    </w:p>
    <w:p w14:paraId="5911D595" w14:textId="77777777" w:rsidR="008E3AE0" w:rsidRPr="008E3AE0" w:rsidRDefault="008E3AE0" w:rsidP="008E3AE0">
      <w:pPr>
        <w:rPr>
          <w:rFonts w:cs="Arial"/>
          <w:b/>
          <w:szCs w:val="20"/>
        </w:rPr>
      </w:pPr>
      <w:r>
        <w:rPr>
          <w:b/>
          <w:szCs w:val="20"/>
        </w:rPr>
        <w:t>Mobil ve esnek bir çalışma hayatı için yazılım çözümü</w:t>
      </w:r>
    </w:p>
    <w:p w14:paraId="1C3B8EF8" w14:textId="77777777" w:rsidR="008E3AE0" w:rsidRPr="00DB134A" w:rsidRDefault="008E3AE0" w:rsidP="008E3AE0">
      <w:pPr>
        <w:rPr>
          <w:rFonts w:cs="Arial"/>
          <w:szCs w:val="20"/>
        </w:rPr>
      </w:pPr>
    </w:p>
    <w:p w14:paraId="33E891C4" w14:textId="77777777" w:rsidR="008E3AE0" w:rsidRPr="008E3AE0" w:rsidRDefault="008E3AE0" w:rsidP="008E3AE0">
      <w:pPr>
        <w:rPr>
          <w:rFonts w:cs="Arial"/>
          <w:szCs w:val="20"/>
        </w:rPr>
      </w:pPr>
      <w:r>
        <w:t>Örneğin Avrupalı bir orman makineleri üreticisi, WeldCube Premium kaynak yönetim yazılımını kullanmaktadır. Şirket, üretimde Fronius'un TPS/i kaynak sistemlerini tercih etmektedir. "WeldCube Premium sayesinde, ağ dahilindeki Fronius cihazlarının kaynak verileri merkezi bir veri bankasına kaydedilmektedir." diye açıklıyor Fronius Perfect Welding bölümünün yazılım ürünleri sistem teknisyeni Johannes Zauner-Penninger. "Bu yazılım, akıllı yönetim ve istatistik fonksiyonları sunmakta ve parçaya yönelik dokümantasyonu ve kaynak prosesi analizini mümkün kılmaktadır. Bu şekilde örneğin canlı bir sunumla, bir dikişin yapılıp yapılmadığı veya bir sınır değerin aşılıp aşılmadığı görülebilmektedir." diye yazılımının fonksiyonlarını açıklıyor Zauner-Penninger. Müşteri, WeldCube Premium'u VPN bağlantısı üzerinden internet tarayıcısıyla bulunduğu yerden bağımsız bir şekilde ve istediği zaman açabilmekte ve böylelikle ağ dahilindeki üretimin tüm kaynak proseslerini kontrol altında tutabilmektedir.</w:t>
      </w:r>
    </w:p>
    <w:p w14:paraId="7C2CE597" w14:textId="77777777" w:rsidR="008E3AE0" w:rsidRPr="00DB134A" w:rsidRDefault="008E3AE0" w:rsidP="008E3AE0">
      <w:pPr>
        <w:rPr>
          <w:rFonts w:cs="Arial"/>
          <w:szCs w:val="20"/>
        </w:rPr>
      </w:pPr>
    </w:p>
    <w:p w14:paraId="6170C671" w14:textId="77777777" w:rsidR="008E3AE0" w:rsidRPr="008E3AE0" w:rsidRDefault="008E3AE0" w:rsidP="008E3AE0">
      <w:pPr>
        <w:rPr>
          <w:rFonts w:cs="Arial"/>
          <w:szCs w:val="20"/>
        </w:rPr>
      </w:pPr>
      <w:r>
        <w:t>Üretici için bunun anlamı, üretim müdürlerinin, hat müdürlerinin, kaynak denetmenlerinin ve bakım sorumlularının en azından kısmen evde veya izole bir ofiste, kimseyle kişisel olarak temas etmeden çalışabilmeleri anlamına gelmektedir. Buna rağmen üretimdeki meslektaşlarına en iyi şekilde destek sağlarlar. Üretimde çalışan bir personel, bir dikişte kalite sorunu olduğunu tespit ederse, bu bilgiyi ilgili kaynak mühendisine aktarır. Mühendis ise sadece problemin açıklamasına değil, aynı zamanda WeldCube Premium dokümantasyonundaki veriler sayesinde hatanın analizini yapma imkanına da sahip olur. "Ayrıca sorumlu kişi doğrudan internet tarayıcısı üzerinden kaynak cihazına erişebilmekte ve gerekirse kaynak görevinin parametrelerini düzeltebilmektedir." diye ekliyor Fronius'un sistem teknisyeni.</w:t>
      </w:r>
    </w:p>
    <w:p w14:paraId="3E79CF2B" w14:textId="77777777" w:rsidR="008E3AE0" w:rsidRPr="00DB134A" w:rsidRDefault="008E3AE0" w:rsidP="008E3AE0">
      <w:pPr>
        <w:rPr>
          <w:rFonts w:cs="Arial"/>
          <w:szCs w:val="20"/>
        </w:rPr>
      </w:pPr>
    </w:p>
    <w:p w14:paraId="620D7099" w14:textId="77777777" w:rsidR="008E3AE0" w:rsidRPr="00CC6ED4" w:rsidRDefault="008E3AE0" w:rsidP="008E3AE0">
      <w:pPr>
        <w:pStyle w:val="Kommentartext"/>
        <w:rPr>
          <w:rFonts w:cs="Arial"/>
          <w:b/>
        </w:rPr>
      </w:pPr>
      <w:r>
        <w:rPr>
          <w:b/>
        </w:rPr>
        <w:t>WeldCube Premium: Merkezi, iş parçası temelli dokümantasyon</w:t>
      </w:r>
    </w:p>
    <w:p w14:paraId="38A57E77" w14:textId="77777777" w:rsidR="008E3AE0" w:rsidRPr="00DB134A" w:rsidRDefault="008E3AE0" w:rsidP="008E3AE0">
      <w:pPr>
        <w:rPr>
          <w:rFonts w:cs="Arial"/>
          <w:szCs w:val="20"/>
        </w:rPr>
      </w:pPr>
    </w:p>
    <w:p w14:paraId="3FF16FC0" w14:textId="5A726B89" w:rsidR="008E3AE0" w:rsidRPr="00B162B2" w:rsidRDefault="008E3AE0" w:rsidP="008E3AE0">
      <w:pPr>
        <w:rPr>
          <w:rFonts w:cs="Arial"/>
          <w:szCs w:val="20"/>
        </w:rPr>
      </w:pPr>
      <w:r>
        <w:t>Bunun dışında makinelere yüklenme seviyesini, makinelerin durumunu, iş parçasının ilerleme seviyesini veya meydana gelen problemi takip etme imkanı da vardır. Verilerin merkezi olarak kaydedilmesi sonucunda iş parçasına bağlı dokümantasyon yapmak ve her iş parçası için PDF raporları veya grafik değerlendirme oluşturmak da mümkündür. Dolayısıyla WeldCube Premium gibi yazılım çözümleri, ister Homeoffice'de, ister iş yerinde, isterse de iş seyahatinde olsun, bulunulan yerden bağımsız, mobil ve esnek bir çalışma hayatı sağlar.</w:t>
      </w:r>
    </w:p>
    <w:p w14:paraId="2C58EE65" w14:textId="77777777" w:rsidR="00E24368" w:rsidRDefault="00E24368" w:rsidP="003F6E14">
      <w:pPr>
        <w:rPr>
          <w:rFonts w:eastAsia="Times New Roman" w:cs="Arial"/>
          <w:szCs w:val="20"/>
          <w:lang w:eastAsia="de-AT"/>
        </w:rPr>
      </w:pPr>
    </w:p>
    <w:p w14:paraId="5D35068E" w14:textId="77777777" w:rsidR="00DB134A" w:rsidRPr="00DB134A" w:rsidRDefault="00DB134A" w:rsidP="003F6E14">
      <w:pPr>
        <w:rPr>
          <w:rFonts w:eastAsia="Times New Roman" w:cs="Arial"/>
          <w:szCs w:val="20"/>
          <w:lang w:eastAsia="de-AT"/>
        </w:rPr>
      </w:pPr>
    </w:p>
    <w:p w14:paraId="6ABE63C4" w14:textId="77777777" w:rsidR="00434D2C" w:rsidRPr="00DB134A" w:rsidRDefault="00434D2C" w:rsidP="003F6E14">
      <w:pPr>
        <w:rPr>
          <w:rFonts w:cs="Arial"/>
          <w:szCs w:val="20"/>
        </w:rPr>
      </w:pPr>
    </w:p>
    <w:p w14:paraId="2506568F" w14:textId="750BB53E" w:rsidR="00ED4FC0" w:rsidRPr="00AE2683" w:rsidRDefault="00DB134A" w:rsidP="003F6E14">
      <w:pPr>
        <w:rPr>
          <w:rFonts w:cs="Arial"/>
          <w:i/>
          <w:szCs w:val="20"/>
        </w:rPr>
      </w:pPr>
      <w:r>
        <w:rPr>
          <w:i/>
          <w:szCs w:val="20"/>
        </w:rPr>
        <w:t>Boşluklar dahil 3.486</w:t>
      </w:r>
      <w:r w:rsidR="00E24368">
        <w:rPr>
          <w:i/>
          <w:szCs w:val="20"/>
        </w:rPr>
        <w:t xml:space="preserve"> karakter</w:t>
      </w:r>
    </w:p>
    <w:p w14:paraId="7F336531" w14:textId="77777777" w:rsidR="00505D71" w:rsidRDefault="00505D71" w:rsidP="003F6E14">
      <w:pPr>
        <w:rPr>
          <w:rFonts w:cs="Arial"/>
          <w:b/>
          <w:szCs w:val="20"/>
          <w:lang w:val="de-DE"/>
        </w:rPr>
      </w:pPr>
    </w:p>
    <w:p w14:paraId="56495951" w14:textId="77777777" w:rsidR="00DB134A" w:rsidRDefault="00DB134A" w:rsidP="003F6E14">
      <w:pPr>
        <w:rPr>
          <w:rFonts w:cs="Arial"/>
          <w:b/>
          <w:szCs w:val="20"/>
          <w:lang w:val="de-DE"/>
        </w:rPr>
      </w:pPr>
    </w:p>
    <w:p w14:paraId="71BE004F" w14:textId="77777777" w:rsidR="00C7685D" w:rsidRDefault="00C7685D" w:rsidP="003F6E14">
      <w:pPr>
        <w:rPr>
          <w:rFonts w:cs="Arial"/>
          <w:b/>
          <w:szCs w:val="20"/>
          <w:lang w:val="de-DE"/>
        </w:rPr>
      </w:pPr>
    </w:p>
    <w:p w14:paraId="211ECC1D" w14:textId="77777777" w:rsidR="00A64948" w:rsidRPr="00A64948" w:rsidRDefault="00A64948" w:rsidP="00A64948">
      <w:r>
        <w:lastRenderedPageBreak/>
        <w:t>[Başlık navigasyon]</w:t>
      </w:r>
    </w:p>
    <w:p w14:paraId="3589404A" w14:textId="77777777" w:rsidR="008E3AE0" w:rsidRPr="008E3AE0" w:rsidRDefault="008E3AE0" w:rsidP="008E3AE0">
      <w:pPr>
        <w:rPr>
          <w:rFonts w:cs="Arial"/>
          <w:szCs w:val="20"/>
        </w:rPr>
      </w:pPr>
      <w:r>
        <w:t>WeldCube Premium: Kaynak üretimi kontrol altında</w:t>
      </w:r>
    </w:p>
    <w:p w14:paraId="6D7422DC" w14:textId="77777777" w:rsidR="008E3AE0" w:rsidRPr="00DB134A" w:rsidRDefault="008E3AE0" w:rsidP="00A64948"/>
    <w:p w14:paraId="1B6A32CF" w14:textId="77777777" w:rsidR="00A64948" w:rsidRPr="002B7CF7" w:rsidRDefault="00A64948" w:rsidP="00A64948">
      <w:r>
        <w:t>[Ekran adı: URL]</w:t>
      </w:r>
    </w:p>
    <w:p w14:paraId="542BDD6E" w14:textId="77777777" w:rsidR="008E3AE0" w:rsidRPr="00CC6ED4" w:rsidRDefault="008E3AE0" w:rsidP="008E3AE0">
      <w:pPr>
        <w:rPr>
          <w:rFonts w:cs="Arial"/>
          <w:szCs w:val="20"/>
        </w:rPr>
      </w:pPr>
      <w:r>
        <w:t>weldcube-premium-homeoffice</w:t>
      </w:r>
    </w:p>
    <w:p w14:paraId="31DAA193" w14:textId="77777777" w:rsidR="008E3AE0" w:rsidRPr="009A3D7F" w:rsidRDefault="008E3AE0" w:rsidP="00A64948"/>
    <w:p w14:paraId="2B754B5C" w14:textId="77777777" w:rsidR="00A64948" w:rsidRPr="00E847C3" w:rsidRDefault="00A64948" w:rsidP="00A64948">
      <w:r>
        <w:t>[Meta başlık]</w:t>
      </w:r>
    </w:p>
    <w:p w14:paraId="4DD8E2C9" w14:textId="77777777" w:rsidR="008E3AE0" w:rsidRPr="008E3AE0" w:rsidRDefault="008E3AE0" w:rsidP="008E3AE0">
      <w:pPr>
        <w:rPr>
          <w:rFonts w:cs="Arial"/>
          <w:szCs w:val="20"/>
        </w:rPr>
      </w:pPr>
      <w:r>
        <w:t>WeldCube veri yazılımıyla Homeoffice'de kaynak üretimini yönetin</w:t>
      </w:r>
    </w:p>
    <w:p w14:paraId="1481151C" w14:textId="77777777" w:rsidR="008E3AE0" w:rsidRPr="00DB134A" w:rsidRDefault="008E3AE0" w:rsidP="00A64948"/>
    <w:p w14:paraId="37138FB7" w14:textId="77777777" w:rsidR="00A64948" w:rsidRPr="00A64948" w:rsidRDefault="008E3AE0" w:rsidP="00A64948">
      <w:r>
        <w:t>[Meta açıklama]</w:t>
      </w:r>
    </w:p>
    <w:p w14:paraId="047D3055" w14:textId="77777777" w:rsidR="008E3AE0" w:rsidRPr="008E3AE0" w:rsidRDefault="008E3AE0" w:rsidP="008E3AE0">
      <w:pPr>
        <w:rPr>
          <w:rFonts w:cs="Arial"/>
          <w:szCs w:val="20"/>
        </w:rPr>
      </w:pPr>
      <w:r>
        <w:t>Kaynak süreçlerini denetleyin, yönlendirin ve gerekirse uyarlama yapın: Fronius'un WeldCube Premium'u sayesinde uzakta olsanız bile kaynak verilerini kontrol altında tutabilirsiniz.</w:t>
      </w:r>
    </w:p>
    <w:p w14:paraId="51B3DFFB" w14:textId="77777777" w:rsidR="00070925" w:rsidRPr="00DB134A" w:rsidRDefault="00070925" w:rsidP="003F6E14">
      <w:pPr>
        <w:rPr>
          <w:rFonts w:cs="Arial"/>
          <w:b/>
          <w:szCs w:val="20"/>
        </w:rPr>
      </w:pPr>
    </w:p>
    <w:p w14:paraId="7CA47560" w14:textId="77777777" w:rsidR="00A64948" w:rsidRPr="00DB134A" w:rsidRDefault="00A64948" w:rsidP="003F6E14">
      <w:pPr>
        <w:rPr>
          <w:rFonts w:cs="Arial"/>
          <w:b/>
          <w:szCs w:val="20"/>
        </w:rPr>
      </w:pPr>
    </w:p>
    <w:p w14:paraId="4C37D1DF" w14:textId="77777777" w:rsidR="00A72F91" w:rsidRPr="00AE2683" w:rsidRDefault="00634499" w:rsidP="003F6E14">
      <w:pPr>
        <w:rPr>
          <w:rFonts w:cs="Arial"/>
          <w:b/>
          <w:szCs w:val="20"/>
        </w:rPr>
      </w:pPr>
      <w:r>
        <w:rPr>
          <w:b/>
          <w:szCs w:val="20"/>
        </w:rPr>
        <w:t xml:space="preserve">Resim alt yazıları: </w:t>
      </w:r>
    </w:p>
    <w:p w14:paraId="147B245E" w14:textId="77777777" w:rsidR="00DA654E" w:rsidRDefault="00DA654E" w:rsidP="003F6E14">
      <w:pPr>
        <w:rPr>
          <w:rFonts w:cs="Arial"/>
          <w:szCs w:val="20"/>
          <w:lang w:val="de-DE"/>
        </w:rPr>
      </w:pPr>
    </w:p>
    <w:p w14:paraId="532EE125" w14:textId="77777777" w:rsidR="00B162B2" w:rsidRPr="00AE2683" w:rsidRDefault="00B162B2" w:rsidP="003F6E14">
      <w:pPr>
        <w:rPr>
          <w:rFonts w:cs="Arial"/>
          <w:szCs w:val="20"/>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B162B2" w:rsidRDefault="00512ECD" w:rsidP="00B162B2">
      <w:pPr>
        <w:rPr>
          <w:rFonts w:cs="Arial"/>
          <w:szCs w:val="20"/>
        </w:rPr>
      </w:pPr>
      <w:r>
        <w:rPr>
          <w:b/>
          <w:szCs w:val="20"/>
        </w:rPr>
        <w:t xml:space="preserve">Resim 1: </w:t>
      </w:r>
      <w:r>
        <w:t>Homeoffice'de uzman: Global TechSupport Management Perfect Welding bölümünden Johannes Zauner-Penninger, söz konusu kaynak verisi ve uygulama kaydı olduğunda Fronius müşterilerine dünya çapında destek sağlamaktadır. Bunların arasında, üretimlerini en uygun şekilde ağ bağlantısına dahil etmek isteyen tüm sektörlerden müşteriler bulunmaktadır.</w:t>
      </w:r>
    </w:p>
    <w:p w14:paraId="788D205B" w14:textId="77777777" w:rsidR="00B162B2" w:rsidRPr="00DB134A" w:rsidRDefault="00B162B2" w:rsidP="003F6E14">
      <w:pPr>
        <w:rPr>
          <w:rFonts w:cs="Arial"/>
          <w:b/>
          <w:szCs w:val="20"/>
        </w:rPr>
      </w:pPr>
    </w:p>
    <w:p w14:paraId="591F4941" w14:textId="77777777" w:rsidR="00512ECD" w:rsidRPr="00AE2683" w:rsidRDefault="00B162B2" w:rsidP="003F6E14">
      <w:pPr>
        <w:rPr>
          <w:rFonts w:cs="Arial"/>
          <w:b/>
          <w:szCs w:val="20"/>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B162B2" w:rsidRDefault="00512ECD" w:rsidP="003F6E14">
      <w:pPr>
        <w:rPr>
          <w:rFonts w:cs="Arial"/>
          <w:szCs w:val="20"/>
        </w:rPr>
      </w:pPr>
      <w:r>
        <w:rPr>
          <w:b/>
          <w:szCs w:val="20"/>
        </w:rPr>
        <w:t xml:space="preserve">Resim 2: </w:t>
      </w:r>
      <w:r>
        <w:t>Kullanıcı, WeldCube Premium veri yönetim yazılımında başlangıç sayfasını kendi özel ihtiyaçlarına göre düzenleyebilir.</w:t>
      </w:r>
    </w:p>
    <w:p w14:paraId="5809CA9A" w14:textId="77777777" w:rsidR="00512ECD" w:rsidRPr="00DB134A" w:rsidRDefault="00512ECD" w:rsidP="003F6E14">
      <w:pPr>
        <w:rPr>
          <w:rFonts w:cs="Arial"/>
          <w:b/>
          <w:szCs w:val="20"/>
        </w:rPr>
      </w:pPr>
    </w:p>
    <w:p w14:paraId="0AAE5E06" w14:textId="77777777" w:rsidR="00B162B2" w:rsidRDefault="00B162B2" w:rsidP="003F6E14">
      <w:pPr>
        <w:rPr>
          <w:rFonts w:cs="Arial"/>
          <w:b/>
          <w:szCs w:val="20"/>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B162B2" w:rsidRDefault="00B162B2" w:rsidP="00B162B2">
      <w:pPr>
        <w:rPr>
          <w:rFonts w:cs="Arial"/>
          <w:szCs w:val="20"/>
        </w:rPr>
      </w:pPr>
      <w:r>
        <w:rPr>
          <w:b/>
          <w:szCs w:val="20"/>
        </w:rPr>
        <w:t xml:space="preserve">Resim 3: </w:t>
      </w:r>
      <w:r>
        <w:t>Verilerin bağlı Fronius sistemlerinden merkezi olarak kaydedilmesi sayesinde parçaya bağlı veri dokümantasyonu yapılması mümkün kılınmaktadır.</w:t>
      </w:r>
      <w:r>
        <w:rPr>
          <w:color w:val="4B4B4D"/>
          <w:sz w:val="23"/>
          <w:szCs w:val="23"/>
          <w:shd w:val="clear" w:color="auto" w:fill="FFFFFF"/>
        </w:rPr>
        <w:t> </w:t>
      </w:r>
    </w:p>
    <w:p w14:paraId="35D22DEB" w14:textId="77777777" w:rsidR="00B162B2" w:rsidRPr="00DB134A" w:rsidRDefault="00B162B2" w:rsidP="003F6E14">
      <w:pPr>
        <w:rPr>
          <w:rFonts w:cs="Arial"/>
          <w:b/>
          <w:szCs w:val="20"/>
        </w:rPr>
      </w:pPr>
    </w:p>
    <w:p w14:paraId="5B38590D" w14:textId="77777777" w:rsidR="00B162B2" w:rsidRDefault="00B162B2" w:rsidP="003F6E14">
      <w:pPr>
        <w:rPr>
          <w:rFonts w:cs="Arial"/>
          <w:b/>
          <w:szCs w:val="20"/>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E0498C" w:rsidRDefault="00B162B2" w:rsidP="00B162B2">
      <w:pPr>
        <w:rPr>
          <w:rFonts w:cs="Arial"/>
          <w:szCs w:val="20"/>
        </w:rPr>
      </w:pPr>
      <w:r>
        <w:rPr>
          <w:b/>
          <w:szCs w:val="20"/>
        </w:rPr>
        <w:t xml:space="preserve">Resim 4: </w:t>
      </w:r>
      <w:r>
        <w:t>Kaynak dikişi başına gerçekleşen değerler, 100 milisaniyeye kadar örnekleme oranıyla kaydedilebilmekte ve görselleştirilebilmektedir.</w:t>
      </w:r>
    </w:p>
    <w:p w14:paraId="42D71650" w14:textId="77777777" w:rsidR="00B162B2" w:rsidRPr="00DB134A" w:rsidRDefault="00B162B2" w:rsidP="003F6E14">
      <w:pPr>
        <w:rPr>
          <w:rFonts w:cs="Arial"/>
          <w:szCs w:val="20"/>
        </w:rPr>
      </w:pPr>
    </w:p>
    <w:p w14:paraId="56F44933" w14:textId="77777777" w:rsidR="00DB134A" w:rsidRDefault="00DB134A" w:rsidP="003F6E14">
      <w:pPr>
        <w:rPr>
          <w:szCs w:val="20"/>
          <w:lang w:val="de-DE"/>
        </w:rPr>
      </w:pPr>
    </w:p>
    <w:p w14:paraId="30F6CE70" w14:textId="77777777" w:rsidR="00DB134A" w:rsidRDefault="00DB134A" w:rsidP="00DB134A">
      <w:pPr>
        <w:rPr>
          <w:rFonts w:cs="Arial"/>
          <w:szCs w:val="20"/>
          <w:lang w:eastAsia="tr-TR"/>
        </w:rPr>
      </w:pPr>
      <w:r>
        <w:rPr>
          <w:szCs w:val="20"/>
        </w:rPr>
        <w:t>Fotoğraflar: Fronius International GmbH, kopyalanması serbesttir</w:t>
      </w:r>
    </w:p>
    <w:p w14:paraId="075A62F3" w14:textId="77777777" w:rsidR="00DB134A" w:rsidRDefault="00DB134A" w:rsidP="00DB134A">
      <w:pPr>
        <w:rPr>
          <w:szCs w:val="20"/>
        </w:rPr>
      </w:pPr>
    </w:p>
    <w:p w14:paraId="3192C9F6" w14:textId="77777777" w:rsidR="00DB134A" w:rsidRDefault="00DB134A" w:rsidP="00DB134A">
      <w:pPr>
        <w:rPr>
          <w:szCs w:val="20"/>
        </w:rPr>
      </w:pPr>
      <w:r>
        <w:rPr>
          <w:szCs w:val="20"/>
        </w:rPr>
        <w:t>Yüksek çözünürlüklü resimleri şu bağlantıdan indirebilirsiniz:</w:t>
      </w:r>
    </w:p>
    <w:p w14:paraId="675AB95B" w14:textId="77777777" w:rsidR="00DB134A" w:rsidRDefault="00DB134A" w:rsidP="00DB134A">
      <w:pPr>
        <w:rPr>
          <w:rFonts w:cs="Arial"/>
          <w:b/>
          <w:szCs w:val="20"/>
        </w:rPr>
      </w:pPr>
      <w:hyperlink r:id="rId14" w:history="1">
        <w:r>
          <w:rPr>
            <w:rStyle w:val="Hyperlink"/>
            <w:rFonts w:cs="Arial"/>
            <w:bCs/>
            <w:iCs/>
            <w:snapToGrid w:val="0"/>
            <w:szCs w:val="20"/>
            <w:lang w:val="pt-BR"/>
          </w:rPr>
          <w:t>www.fronius.com/en/welding-technology/infocentre/press</w:t>
        </w:r>
      </w:hyperlink>
    </w:p>
    <w:p w14:paraId="1E85D3D8" w14:textId="77777777" w:rsidR="00DB134A" w:rsidRDefault="00DB134A" w:rsidP="00DB134A">
      <w:pPr>
        <w:rPr>
          <w:rFonts w:cs="Arial"/>
          <w:b/>
          <w:szCs w:val="20"/>
        </w:rPr>
      </w:pPr>
    </w:p>
    <w:p w14:paraId="0F1CBBA5" w14:textId="77777777" w:rsidR="00DB134A" w:rsidRDefault="00DB134A" w:rsidP="00DB134A">
      <w:pPr>
        <w:rPr>
          <w:rFonts w:cs="Arial"/>
          <w:b/>
          <w:szCs w:val="20"/>
        </w:rPr>
      </w:pPr>
    </w:p>
    <w:p w14:paraId="5C5768EE" w14:textId="77777777" w:rsidR="00DB134A" w:rsidRDefault="00DB134A" w:rsidP="00DB134A">
      <w:pPr>
        <w:rPr>
          <w:rFonts w:cs="Arial"/>
          <w:b/>
          <w:szCs w:val="20"/>
        </w:rPr>
      </w:pPr>
    </w:p>
    <w:p w14:paraId="206150F3" w14:textId="77777777" w:rsidR="00DB134A" w:rsidRDefault="00DB134A" w:rsidP="00DB134A">
      <w:pPr>
        <w:rPr>
          <w:b/>
          <w:szCs w:val="20"/>
        </w:rPr>
      </w:pPr>
      <w:r>
        <w:rPr>
          <w:b/>
          <w:szCs w:val="20"/>
        </w:rPr>
        <w:t>Perfect Welding Bölümü</w:t>
      </w:r>
    </w:p>
    <w:p w14:paraId="506B2FA0" w14:textId="77777777" w:rsidR="00DB134A" w:rsidRDefault="00DB134A" w:rsidP="00DB134A">
      <w:pPr>
        <w:rPr>
          <w:szCs w:val="20"/>
        </w:rPr>
      </w:pPr>
      <w:r>
        <w:rPr>
          <w:szCs w:val="20"/>
        </w:rPr>
        <w:t xml:space="preserve">Fronius Perfect Welding, ark kaynağı alanında yenilik lideri olup robot destekli kaynak işlemleri için küresel pazar lideridir. Ayrıca sistem sağlayıcısı olarak Fronius Welding Automation bölümü, konteyner yapımı ya da offshore sektöründe kaplama gibi müşteriye özel eksiksiz otomatik kaynak çözümleri sunmaktadır. Portföy, manuel uygulamalara yönelik güç kaynakları, kaynak yapma aksesuarı ve geniş hizmet spektrumu ile tamamlanmıştır. Dünya çapında 1.000’i aşkın satış partneri bulunan Fronius Perfect Welding, müşterilerine son derece yakındır. </w:t>
      </w:r>
    </w:p>
    <w:p w14:paraId="3B0EF38D" w14:textId="77777777" w:rsidR="00DB134A" w:rsidRDefault="00DB134A" w:rsidP="00DB134A">
      <w:pPr>
        <w:rPr>
          <w:szCs w:val="20"/>
        </w:rPr>
      </w:pPr>
    </w:p>
    <w:p w14:paraId="47A24DAD" w14:textId="77777777" w:rsidR="00DB134A" w:rsidRDefault="00DB134A" w:rsidP="00DB134A">
      <w:pPr>
        <w:rPr>
          <w:szCs w:val="20"/>
        </w:rPr>
      </w:pPr>
    </w:p>
    <w:p w14:paraId="388ABD71" w14:textId="77777777" w:rsidR="00DB134A" w:rsidRDefault="00DB134A" w:rsidP="00DB134A">
      <w:pPr>
        <w:rPr>
          <w:b/>
          <w:szCs w:val="20"/>
        </w:rPr>
      </w:pPr>
      <w:r>
        <w:rPr>
          <w:b/>
          <w:szCs w:val="20"/>
        </w:rPr>
        <w:t>Fronius International GmbH</w:t>
      </w:r>
    </w:p>
    <w:p w14:paraId="3D92587D" w14:textId="77777777" w:rsidR="00DB134A" w:rsidRDefault="00DB134A" w:rsidP="00DB134A">
      <w:pPr>
        <w:rPr>
          <w:szCs w:val="20"/>
        </w:rPr>
      </w:pPr>
      <w:r>
        <w:rPr>
          <w:szCs w:val="20"/>
        </w:rPr>
        <w:fldChar w:fldCharType="begin"/>
      </w:r>
      <w:r>
        <w:rPr>
          <w:szCs w:val="20"/>
        </w:rPr>
        <w:instrText xml:space="preserve"> INCLUDETEXT  "http://company/sites/cm/pressinfo/Fronius%20International%20GmbH%20TR.docx"  \* MERGEFORMAT </w:instrText>
      </w:r>
      <w:r>
        <w:rPr>
          <w:szCs w:val="20"/>
        </w:rPr>
        <w:fldChar w:fldCharType="separate"/>
      </w:r>
      <w:r>
        <w:rPr>
          <w:szCs w:val="20"/>
        </w:rPr>
        <w:t xml:space="preserve">Fronius International, genel merkezi Pettenbach'ta olan, Wels, Thalheim, Steinhaus ve Sattledt'te tesisleri bulunan bir Avusturya şirketidir. 1945 yılında Günter Fronius tarafından kurulan geleneksel şirket, 2020 yılında 75'inci yıl dönümünü kutlayacaktır. Tek kişilik yerel bir şirketken, dünya çapında 5.440 çalışana sahip uluslararası bir şirket haline gelen Fronius, günümüzde kaynak teknolojisi, fotovoltaik ve akü şarj teknolojileri alanlarında faaliyet göstermektedir. Ürünlerinin yaklaşık %93'ü, 34 uluslararası Fronius şirketi ve 60'tan fazla ülkedeki satış partnerleri/temsilcileri aracılığıyla ihraç edilmektedir. Fronius, yenilikçi ürün ve hizmetlerinin yanı sıra, 1.264 aktif patenti sayesinde dünya pazarında teknoloji lideridir. </w:t>
      </w:r>
    </w:p>
    <w:p w14:paraId="32599558" w14:textId="77777777" w:rsidR="00DB134A" w:rsidRDefault="00DB134A" w:rsidP="00DB134A">
      <w:pPr>
        <w:rPr>
          <w:szCs w:val="20"/>
        </w:rPr>
      </w:pPr>
      <w:r>
        <w:rPr>
          <w:szCs w:val="20"/>
        </w:rPr>
        <w:fldChar w:fldCharType="end"/>
      </w:r>
    </w:p>
    <w:p w14:paraId="23E16051" w14:textId="77777777" w:rsidR="00DB134A" w:rsidRDefault="00DB134A" w:rsidP="00DB134A">
      <w:pPr>
        <w:rPr>
          <w:szCs w:val="20"/>
        </w:rPr>
      </w:pPr>
      <w:bookmarkStart w:id="0" w:name="_GoBack"/>
      <w:bookmarkEnd w:id="0"/>
    </w:p>
    <w:p w14:paraId="1838D3C0" w14:textId="77777777" w:rsidR="00DB134A" w:rsidRDefault="00DB134A" w:rsidP="00DB134A">
      <w:pPr>
        <w:rPr>
          <w:rFonts w:cs="Arial"/>
          <w:szCs w:val="20"/>
        </w:rPr>
      </w:pPr>
    </w:p>
    <w:p w14:paraId="57203BCC" w14:textId="77777777" w:rsidR="00DB134A" w:rsidRDefault="00DB134A" w:rsidP="00DB134A">
      <w:pPr>
        <w:pStyle w:val="Textkrper2"/>
        <w:spacing w:after="0" w:line="240" w:lineRule="auto"/>
        <w:rPr>
          <w:rFonts w:cs="Arial"/>
          <w:b/>
          <w:i/>
          <w:szCs w:val="20"/>
        </w:rPr>
      </w:pPr>
      <w:r>
        <w:rPr>
          <w:rFonts w:cs="Arial"/>
          <w:b/>
          <w:szCs w:val="20"/>
        </w:rPr>
        <w:t>Daha fazla bilgi için:</w:t>
      </w:r>
    </w:p>
    <w:p w14:paraId="0AA2F327" w14:textId="77777777" w:rsidR="00DB134A" w:rsidRDefault="00DB134A" w:rsidP="00DB134A">
      <w:pPr>
        <w:jc w:val="both"/>
        <w:rPr>
          <w:rFonts w:ascii="Calibri" w:hAnsi="Calibri"/>
          <w:szCs w:val="22"/>
          <w:lang w:eastAsia="en-US"/>
        </w:rPr>
      </w:pPr>
      <w:r>
        <w:t>Fronius Istanbul Electronics LLC, Müge MÜCAVİROĞLU</w:t>
      </w:r>
    </w:p>
    <w:p w14:paraId="2856E42E" w14:textId="77777777" w:rsidR="00DB134A" w:rsidRDefault="00DB134A" w:rsidP="00DB134A">
      <w:pPr>
        <w:pStyle w:val="Textkrper2"/>
        <w:spacing w:after="0" w:line="240" w:lineRule="auto"/>
        <w:ind w:right="29"/>
        <w:rPr>
          <w:lang w:eastAsia="tr-TR"/>
        </w:rPr>
      </w:pPr>
      <w:r>
        <w:t xml:space="preserve">Aydinli Mah. BOSB 3. Sk. No:1, 34953 Tuzla – Istanbul </w:t>
      </w:r>
    </w:p>
    <w:p w14:paraId="287C775A" w14:textId="77777777" w:rsidR="00DB134A" w:rsidRDefault="00DB134A" w:rsidP="00DB134A">
      <w:pPr>
        <w:pStyle w:val="Textkrper2"/>
        <w:spacing w:after="0" w:line="240" w:lineRule="auto"/>
        <w:ind w:right="29"/>
      </w:pPr>
      <w:r>
        <w:t>Tel: +90 (216) 581 59 00, Faks: +90 (216) 581 59 99</w:t>
      </w:r>
    </w:p>
    <w:p w14:paraId="49FB8BD7" w14:textId="77777777" w:rsidR="00DB134A" w:rsidRDefault="00DB134A" w:rsidP="00DB134A">
      <w:pPr>
        <w:rPr>
          <w:lang w:val="it-IT"/>
        </w:rPr>
      </w:pPr>
      <w:r>
        <w:rPr>
          <w:lang w:val="it-IT"/>
        </w:rPr>
        <w:t xml:space="preserve">E-Posta: </w:t>
      </w:r>
      <w:hyperlink r:id="rId15" w:history="1">
        <w:r>
          <w:rPr>
            <w:rStyle w:val="Hyperlink"/>
            <w:lang w:val="it-IT"/>
          </w:rPr>
          <w:t>mucaviroglu.muge@fronius.com</w:t>
        </w:r>
      </w:hyperlink>
      <w:r>
        <w:rPr>
          <w:lang w:val="it-IT"/>
        </w:rPr>
        <w:t xml:space="preserve">  </w:t>
      </w:r>
    </w:p>
    <w:p w14:paraId="52309045" w14:textId="77777777" w:rsidR="00DB134A" w:rsidRDefault="00DB134A" w:rsidP="00DB134A">
      <w:pPr>
        <w:pStyle w:val="Textkrper2"/>
        <w:spacing w:after="0" w:line="240" w:lineRule="auto"/>
        <w:ind w:right="29"/>
        <w:rPr>
          <w:szCs w:val="20"/>
          <w:lang w:val="it-IT"/>
        </w:rPr>
      </w:pPr>
    </w:p>
    <w:p w14:paraId="2C1B86C0" w14:textId="77777777" w:rsidR="00DB134A" w:rsidRDefault="00DB134A" w:rsidP="00DB134A">
      <w:pPr>
        <w:pStyle w:val="Textkrper2"/>
        <w:spacing w:after="0" w:line="240" w:lineRule="auto"/>
        <w:ind w:right="29"/>
        <w:rPr>
          <w:szCs w:val="20"/>
          <w:lang w:val="it-IT"/>
        </w:rPr>
      </w:pPr>
    </w:p>
    <w:p w14:paraId="370D4BDE" w14:textId="77777777" w:rsidR="00DB134A" w:rsidRDefault="00DB134A" w:rsidP="00DB134A">
      <w:pPr>
        <w:pStyle w:val="Textkrper2"/>
        <w:spacing w:after="0" w:line="240" w:lineRule="auto"/>
        <w:ind w:right="29"/>
        <w:rPr>
          <w:rFonts w:cs="Arial"/>
          <w:b/>
          <w:szCs w:val="20"/>
          <w:lang w:val="it-IT"/>
        </w:rPr>
      </w:pPr>
      <w:proofErr w:type="spellStart"/>
      <w:r>
        <w:rPr>
          <w:b/>
          <w:szCs w:val="20"/>
          <w:lang w:val="it-IT"/>
        </w:rPr>
        <w:t>Lütfen</w:t>
      </w:r>
      <w:proofErr w:type="spellEnd"/>
      <w:r>
        <w:rPr>
          <w:b/>
          <w:szCs w:val="20"/>
          <w:lang w:val="it-IT"/>
        </w:rPr>
        <w:t xml:space="preserve"> </w:t>
      </w:r>
      <w:proofErr w:type="spellStart"/>
      <w:r>
        <w:rPr>
          <w:b/>
          <w:szCs w:val="20"/>
          <w:lang w:val="it-IT"/>
        </w:rPr>
        <w:t>ajansımıza</w:t>
      </w:r>
      <w:proofErr w:type="spellEnd"/>
      <w:r>
        <w:rPr>
          <w:b/>
          <w:szCs w:val="20"/>
          <w:lang w:val="it-IT"/>
        </w:rPr>
        <w:t xml:space="preserve"> </w:t>
      </w:r>
      <w:proofErr w:type="spellStart"/>
      <w:r>
        <w:rPr>
          <w:b/>
          <w:szCs w:val="20"/>
          <w:lang w:val="it-IT"/>
        </w:rPr>
        <w:t>bir</w:t>
      </w:r>
      <w:proofErr w:type="spellEnd"/>
      <w:r>
        <w:rPr>
          <w:b/>
          <w:szCs w:val="20"/>
          <w:lang w:val="it-IT"/>
        </w:rPr>
        <w:t xml:space="preserve"> </w:t>
      </w:r>
      <w:proofErr w:type="spellStart"/>
      <w:r>
        <w:rPr>
          <w:b/>
          <w:szCs w:val="20"/>
          <w:lang w:val="it-IT"/>
        </w:rPr>
        <w:t>belge</w:t>
      </w:r>
      <w:proofErr w:type="spellEnd"/>
      <w:r>
        <w:rPr>
          <w:b/>
          <w:szCs w:val="20"/>
          <w:lang w:val="it-IT"/>
        </w:rPr>
        <w:t xml:space="preserve"> </w:t>
      </w:r>
      <w:proofErr w:type="spellStart"/>
      <w:r>
        <w:rPr>
          <w:b/>
          <w:szCs w:val="20"/>
          <w:lang w:val="it-IT"/>
        </w:rPr>
        <w:t>örneği</w:t>
      </w:r>
      <w:proofErr w:type="spellEnd"/>
      <w:r>
        <w:rPr>
          <w:b/>
          <w:szCs w:val="20"/>
          <w:lang w:val="it-IT"/>
        </w:rPr>
        <w:t xml:space="preserve"> </w:t>
      </w:r>
      <w:proofErr w:type="spellStart"/>
      <w:r>
        <w:rPr>
          <w:b/>
          <w:szCs w:val="20"/>
          <w:lang w:val="it-IT"/>
        </w:rPr>
        <w:t>gönderin</w:t>
      </w:r>
      <w:proofErr w:type="spellEnd"/>
      <w:r>
        <w:rPr>
          <w:b/>
          <w:szCs w:val="20"/>
          <w:lang w:val="it-IT"/>
        </w:rPr>
        <w:t>:</w:t>
      </w:r>
    </w:p>
    <w:p w14:paraId="14244E81" w14:textId="77777777" w:rsidR="00DB134A" w:rsidRDefault="00DB134A" w:rsidP="00DB134A">
      <w:pPr>
        <w:pStyle w:val="Textkrper2"/>
        <w:spacing w:after="0" w:line="240" w:lineRule="auto"/>
        <w:ind w:right="29"/>
        <w:rPr>
          <w:rFonts w:cs="Arial"/>
          <w:szCs w:val="20"/>
        </w:rPr>
      </w:pPr>
      <w:r>
        <w:rPr>
          <w:szCs w:val="20"/>
        </w:rPr>
        <w:t>a1kommunikation Schweizer GmbH, Bayan Kirsten Ludwig,</w:t>
      </w:r>
    </w:p>
    <w:p w14:paraId="4FE46FF2" w14:textId="77777777" w:rsidR="00DB134A" w:rsidRDefault="00DB134A" w:rsidP="00DB134A">
      <w:pPr>
        <w:pStyle w:val="Textkrper2"/>
        <w:spacing w:after="0" w:line="240" w:lineRule="auto"/>
        <w:ind w:right="29"/>
        <w:rPr>
          <w:rFonts w:cs="Arial"/>
          <w:szCs w:val="20"/>
        </w:rPr>
      </w:pPr>
      <w:r>
        <w:rPr>
          <w:szCs w:val="20"/>
        </w:rPr>
        <w:t>Oberdorfstraße 31 A, D – 70794 Filderstadt,</w:t>
      </w:r>
    </w:p>
    <w:p w14:paraId="09A782E4" w14:textId="77777777" w:rsidR="00DB134A" w:rsidRDefault="00DB134A" w:rsidP="00DB134A">
      <w:pPr>
        <w:rPr>
          <w:b/>
          <w:vanish/>
          <w:szCs w:val="20"/>
        </w:rPr>
      </w:pPr>
      <w:r>
        <w:rPr>
          <w:szCs w:val="20"/>
          <w:lang w:val="it-IT"/>
        </w:rPr>
        <w:t xml:space="preserve">Tel.: +49 (0)711 9454161-20, E-posta: </w:t>
      </w:r>
      <w:hyperlink r:id="rId16" w:history="1">
        <w:r>
          <w:rPr>
            <w:rStyle w:val="Hyperlink"/>
            <w:szCs w:val="20"/>
            <w:lang w:val="it-IT"/>
          </w:rPr>
          <w:t>Kirsten.Ludwig@a1kommunikation.de</w:t>
        </w:r>
      </w:hyperlink>
      <w:r>
        <w:rPr>
          <w:b/>
          <w:vanish/>
          <w:szCs w:val="20"/>
        </w:rPr>
        <w:t>Fronius International GmbH</w:t>
      </w:r>
    </w:p>
    <w:p w14:paraId="7A550E7C" w14:textId="77777777" w:rsidR="00DB134A" w:rsidRDefault="00DB134A" w:rsidP="00DB134A">
      <w:pPr>
        <w:rPr>
          <w:vanish/>
          <w:szCs w:val="20"/>
        </w:rPr>
      </w:pPr>
    </w:p>
    <w:p w14:paraId="2C19AAF3" w14:textId="77777777" w:rsidR="00DB134A" w:rsidRDefault="00DB134A" w:rsidP="00DB134A">
      <w:pPr>
        <w:rPr>
          <w:rFonts w:cs="Arial"/>
          <w:i/>
          <w:vanish/>
          <w:szCs w:val="20"/>
        </w:rPr>
      </w:pPr>
      <w:r>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FC00883" w14:textId="77777777" w:rsidR="00DB134A" w:rsidRDefault="00DB134A" w:rsidP="00DB134A">
      <w:pPr>
        <w:rPr>
          <w:rFonts w:cs="Arial"/>
          <w:b/>
          <w:i/>
          <w:vanish/>
          <w:szCs w:val="20"/>
        </w:rPr>
      </w:pPr>
    </w:p>
    <w:p w14:paraId="35137A6F" w14:textId="77777777" w:rsidR="00DB134A" w:rsidRDefault="00DB134A" w:rsidP="00DB134A">
      <w:pPr>
        <w:rPr>
          <w:rFonts w:cs="Arial"/>
          <w:b/>
          <w:vanish/>
          <w:szCs w:val="20"/>
        </w:rPr>
      </w:pPr>
    </w:p>
    <w:p w14:paraId="474CBD14" w14:textId="77777777" w:rsidR="00DB134A" w:rsidRDefault="00DB134A" w:rsidP="00DB134A">
      <w:pPr>
        <w:rPr>
          <w:rFonts w:cs="Arial"/>
          <w:vanish/>
          <w:szCs w:val="20"/>
        </w:rPr>
      </w:pPr>
    </w:p>
    <w:p w14:paraId="65FE906A" w14:textId="77777777" w:rsidR="00DB134A" w:rsidRDefault="00DB134A" w:rsidP="00DB134A">
      <w:pPr>
        <w:rPr>
          <w:rFonts w:cs="Arial"/>
          <w:vanish/>
          <w:szCs w:val="20"/>
        </w:rPr>
      </w:pPr>
      <w:r>
        <w:rPr>
          <w:vanish/>
          <w:szCs w:val="20"/>
        </w:rPr>
        <w:t>Diese Presseinformation sowie die Bilder stehen für Sie zum Download im Internet zur Verfügung:</w:t>
      </w:r>
    </w:p>
    <w:p w14:paraId="71F71EC7" w14:textId="77777777" w:rsidR="00DB134A" w:rsidRDefault="00DB134A" w:rsidP="00DB134A">
      <w:pPr>
        <w:rPr>
          <w:rFonts w:cs="Arial"/>
          <w:vanish/>
          <w:szCs w:val="20"/>
        </w:rPr>
      </w:pPr>
      <w:hyperlink r:id="rId17" w:history="1">
        <w:r>
          <w:rPr>
            <w:rStyle w:val="Hyperlink"/>
            <w:vanish/>
            <w:szCs w:val="20"/>
          </w:rPr>
          <w:t>www.fronius.com/de/schweisstechnik/infocenter/presse</w:t>
        </w:r>
      </w:hyperlink>
    </w:p>
    <w:p w14:paraId="3064A431" w14:textId="77777777" w:rsidR="00DB134A" w:rsidRDefault="00DB134A" w:rsidP="00DB134A">
      <w:pPr>
        <w:rPr>
          <w:rFonts w:cs="Arial"/>
          <w:b/>
          <w:vanish/>
          <w:szCs w:val="20"/>
        </w:rPr>
      </w:pPr>
    </w:p>
    <w:p w14:paraId="1FFBB4DC" w14:textId="77777777" w:rsidR="00DB134A" w:rsidRDefault="00DB134A" w:rsidP="00DB134A">
      <w:pPr>
        <w:rPr>
          <w:rFonts w:cs="Arial"/>
          <w:b/>
          <w:vanish/>
          <w:szCs w:val="20"/>
        </w:rPr>
      </w:pPr>
    </w:p>
    <w:p w14:paraId="16561339" w14:textId="77777777" w:rsidR="00DB134A" w:rsidRDefault="00DB134A" w:rsidP="00DB134A">
      <w:pPr>
        <w:ind w:right="29"/>
        <w:rPr>
          <w:rFonts w:cs="Arial"/>
          <w:vanish/>
          <w:szCs w:val="20"/>
        </w:rPr>
      </w:pPr>
      <w:r>
        <w:rPr>
          <w:b/>
          <w:vanish/>
          <w:szCs w:val="20"/>
        </w:rPr>
        <w:t>Für weitere Informationen wenden Sie sich bitte an:</w:t>
      </w:r>
      <w:r>
        <w:rPr>
          <w:szCs w:val="20"/>
        </w:rPr>
        <w:br/>
      </w:r>
    </w:p>
    <w:p w14:paraId="7F2C2721" w14:textId="77777777" w:rsidR="00DB134A" w:rsidRDefault="00DB134A" w:rsidP="00DB134A">
      <w:pPr>
        <w:rPr>
          <w:rFonts w:cs="Arial"/>
          <w:vanish/>
          <w:szCs w:val="20"/>
        </w:rPr>
      </w:pPr>
      <w:r>
        <w:rPr>
          <w:vanish/>
          <w:szCs w:val="20"/>
        </w:rPr>
        <w:t xml:space="preserve">Deutschland: </w:t>
      </w:r>
    </w:p>
    <w:p w14:paraId="5BE60A62" w14:textId="77777777" w:rsidR="00DB134A" w:rsidRDefault="00DB134A" w:rsidP="00DB134A">
      <w:pPr>
        <w:rPr>
          <w:rFonts w:cs="Arial"/>
          <w:vanish/>
          <w:szCs w:val="20"/>
        </w:rPr>
      </w:pPr>
      <w:r>
        <w:rPr>
          <w:vanish/>
          <w:szCs w:val="20"/>
        </w:rPr>
        <w:t>Frau Annette Orth, Tel.: +49 (6655) 91694-402,</w:t>
      </w:r>
    </w:p>
    <w:p w14:paraId="232932EF" w14:textId="77777777" w:rsidR="00DB134A" w:rsidRDefault="00DB134A" w:rsidP="00DB134A">
      <w:pPr>
        <w:rPr>
          <w:rFonts w:cs="Arial"/>
          <w:vanish/>
          <w:szCs w:val="20"/>
        </w:rPr>
      </w:pPr>
      <w:r>
        <w:rPr>
          <w:vanish/>
          <w:szCs w:val="20"/>
        </w:rPr>
        <w:t xml:space="preserve">E-Mail: </w:t>
      </w:r>
      <w:hyperlink r:id="rId18" w:history="1">
        <w:r>
          <w:rPr>
            <w:rStyle w:val="Hyperlink"/>
            <w:vanish/>
            <w:szCs w:val="20"/>
          </w:rPr>
          <w:t>orth.annette@fronius.com</w:t>
        </w:r>
      </w:hyperlink>
    </w:p>
    <w:p w14:paraId="7E93D2C9" w14:textId="77777777" w:rsidR="00DB134A" w:rsidRDefault="00DB134A" w:rsidP="00DB134A">
      <w:pPr>
        <w:autoSpaceDE w:val="0"/>
        <w:autoSpaceDN w:val="0"/>
        <w:rPr>
          <w:rFonts w:cs="Arial"/>
          <w:vanish/>
          <w:szCs w:val="20"/>
        </w:rPr>
      </w:pPr>
    </w:p>
    <w:p w14:paraId="080A72AB" w14:textId="77777777" w:rsidR="00DB134A" w:rsidRDefault="00DB134A" w:rsidP="00DB134A">
      <w:pPr>
        <w:ind w:right="29"/>
        <w:rPr>
          <w:szCs w:val="20"/>
        </w:rPr>
      </w:pPr>
      <w:r>
        <w:rPr>
          <w:vanish/>
          <w:szCs w:val="20"/>
        </w:rPr>
        <w:t>Österreich:</w:t>
      </w:r>
      <w:r>
        <w:rPr>
          <w:szCs w:val="20"/>
        </w:rPr>
        <w:br/>
      </w:r>
    </w:p>
    <w:p w14:paraId="13DDB129" w14:textId="77777777" w:rsidR="00DB134A" w:rsidRDefault="00DB134A" w:rsidP="00DB134A">
      <w:pPr>
        <w:ind w:right="29"/>
        <w:rPr>
          <w:rFonts w:cs="Arial"/>
          <w:i/>
          <w:vanish/>
          <w:szCs w:val="20"/>
        </w:rPr>
      </w:pPr>
      <w:r>
        <w:rPr>
          <w:szCs w:val="20"/>
        </w:rPr>
        <w:t>Daha fazla heyecan verici içerik için blog.perfectwelding.fronius.com adresindeki bloğumuzu ziyaret edin ve bizi Facebook (froniuswelding), Twitter (froniusintweld), LinkedIn (perfect-welding), Instagram (froniuswelding) ve YouTube (froniuswelding) kanallarında takip edin!</w:t>
      </w:r>
      <w:r>
        <w:rPr>
          <w:vanish/>
          <w:szCs w:val="20"/>
        </w:rPr>
        <w:t xml:space="preserve">Frau Ilse Mayrhofer, Tel. +43(0)7242/241-4015, </w:t>
      </w:r>
    </w:p>
    <w:p w14:paraId="3AE23DB9" w14:textId="77777777" w:rsidR="00DB134A" w:rsidRDefault="00DB134A" w:rsidP="00DB134A">
      <w:pPr>
        <w:tabs>
          <w:tab w:val="left" w:pos="360"/>
        </w:tabs>
        <w:ind w:right="29"/>
        <w:rPr>
          <w:rFonts w:cs="Arial"/>
          <w:i/>
          <w:iCs/>
          <w:vanish/>
          <w:szCs w:val="20"/>
        </w:rPr>
      </w:pPr>
      <w:r>
        <w:rPr>
          <w:vanish/>
          <w:szCs w:val="20"/>
        </w:rPr>
        <w:t xml:space="preserve">E-Mail: </w:t>
      </w:r>
      <w:hyperlink r:id="rId19" w:history="1">
        <w:r>
          <w:rPr>
            <w:rStyle w:val="Hyperlink"/>
            <w:vanish/>
            <w:szCs w:val="20"/>
          </w:rPr>
          <w:t>mayrhofer.ilse@fronius.com</w:t>
        </w:r>
      </w:hyperlink>
      <w:r>
        <w:rPr>
          <w:vanish/>
          <w:szCs w:val="20"/>
        </w:rPr>
        <w:t xml:space="preserve"> </w:t>
      </w:r>
    </w:p>
    <w:p w14:paraId="1466B528" w14:textId="77777777" w:rsidR="00DB134A" w:rsidRDefault="00DB134A" w:rsidP="00DB134A">
      <w:pPr>
        <w:rPr>
          <w:rFonts w:cs="Arial"/>
          <w:vanish/>
          <w:szCs w:val="20"/>
        </w:rPr>
      </w:pPr>
    </w:p>
    <w:p w14:paraId="507FC038" w14:textId="77777777" w:rsidR="00E5311A" w:rsidRPr="00702FAA" w:rsidRDefault="00E5311A" w:rsidP="003F6E14">
      <w:pPr>
        <w:rPr>
          <w:rFonts w:cs="Arial"/>
          <w:vanish/>
          <w:szCs w:val="20"/>
        </w:rPr>
      </w:pPr>
      <w:r>
        <w:rPr>
          <w:vanish/>
          <w:szCs w:val="20"/>
          <w:lang w:val="de-DE"/>
        </w:rPr>
        <w:t>Fotos: Fronius International GmbH, Abdruck honorarfrei</w:t>
      </w:r>
    </w:p>
    <w:p w14:paraId="4FFE1748" w14:textId="77777777" w:rsidR="00AE2683" w:rsidRPr="00702FAA" w:rsidRDefault="00AE2683" w:rsidP="003F6E14">
      <w:pPr>
        <w:rPr>
          <w:rFonts w:cs="Arial"/>
          <w:vanish/>
          <w:szCs w:val="20"/>
          <w:lang w:val="de-DE"/>
        </w:rPr>
      </w:pPr>
    </w:p>
    <w:p w14:paraId="61D0176C" w14:textId="77777777" w:rsidR="00E5311A" w:rsidRPr="00702FAA" w:rsidRDefault="00E5311A" w:rsidP="003F6E14">
      <w:pPr>
        <w:rPr>
          <w:rFonts w:cs="Arial"/>
          <w:b/>
          <w:vanish/>
          <w:szCs w:val="20"/>
          <w:lang w:val="de-DE"/>
        </w:rPr>
      </w:pPr>
    </w:p>
    <w:p w14:paraId="071F6427" w14:textId="77777777" w:rsidR="00E5311A" w:rsidRPr="00702FAA" w:rsidRDefault="00E5311A" w:rsidP="003F6E14">
      <w:pPr>
        <w:rPr>
          <w:rFonts w:cs="Arial"/>
          <w:b/>
          <w:vanish/>
          <w:szCs w:val="20"/>
          <w:lang w:val="de-DE"/>
        </w:rPr>
      </w:pPr>
    </w:p>
    <w:p w14:paraId="5A51DE72" w14:textId="77777777" w:rsidR="00505D71" w:rsidRPr="00702FAA" w:rsidRDefault="00505D71" w:rsidP="003F6E14">
      <w:pPr>
        <w:rPr>
          <w:rFonts w:cs="Arial"/>
          <w:vanish/>
          <w:szCs w:val="20"/>
        </w:rPr>
      </w:pPr>
      <w:r>
        <w:rPr>
          <w:b/>
          <w:vanish/>
          <w:szCs w:val="20"/>
          <w:lang w:val="de-DE"/>
        </w:rPr>
        <w:t>Business Unit Perfect Welding</w:t>
      </w:r>
    </w:p>
    <w:p w14:paraId="11CF90B0" w14:textId="77777777" w:rsidR="00505D71" w:rsidRPr="00702FAA"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2EE582C" w14:textId="77777777" w:rsidR="00E5311A" w:rsidRPr="00702FAA" w:rsidRDefault="00E5311A" w:rsidP="003F6E14">
      <w:pPr>
        <w:rPr>
          <w:rFonts w:cs="Arial"/>
          <w:vanish/>
          <w:szCs w:val="20"/>
          <w:lang w:val="de-DE"/>
        </w:rPr>
      </w:pPr>
    </w:p>
    <w:p w14:paraId="6CB97E93" w14:textId="77777777" w:rsidR="00094F48" w:rsidRPr="00702FAA" w:rsidRDefault="00094F48" w:rsidP="00094F48">
      <w:pPr>
        <w:rPr>
          <w:rFonts w:cs="Arial"/>
          <w:b/>
          <w:vanish/>
          <w:szCs w:val="20"/>
        </w:rPr>
      </w:pPr>
      <w:r>
        <w:rPr>
          <w:b/>
          <w:vanish/>
          <w:szCs w:val="20"/>
          <w:lang w:val="de-DE"/>
        </w:rPr>
        <w:t>Fronius International GmbH</w:t>
      </w:r>
    </w:p>
    <w:p w14:paraId="7EF7CCC1" w14:textId="77777777" w:rsidR="00E5311A" w:rsidRPr="00702FAA" w:rsidRDefault="00094F48" w:rsidP="003F6E14">
      <w:pPr>
        <w:rPr>
          <w:rFonts w:cs="Arial"/>
          <w:b/>
          <w:vanish/>
          <w:szCs w:val="20"/>
        </w:rPr>
      </w:pPr>
      <w:r w:rsidRPr="00702FAA">
        <w:rPr>
          <w:rFonts w:cs="Arial"/>
          <w:vanish/>
          <w:szCs w:val="20"/>
        </w:rPr>
        <w:fldChar w:fldCharType="begin"/>
      </w:r>
      <w:r w:rsidRPr="00702FAA">
        <w:rPr>
          <w:rFonts w:cs="Arial"/>
          <w:vanish/>
          <w:szCs w:val="20"/>
        </w:rPr>
        <w:instrText xml:space="preserve"> INCLUDETEXT  "http://company/sites/cm/pressinfo/Fronius%20International%20GmbH%20DE.docx"  \* MERGEFORMAT </w:instrText>
      </w:r>
      <w:r w:rsidRPr="00702FAA">
        <w:rPr>
          <w:rFonts w:cs="Arial"/>
          <w:vanish/>
          <w:szCs w:val="20"/>
        </w:rPr>
        <w:fldChar w:fldCharType="separate"/>
      </w:r>
      <w:r w:rsidR="00DB134A">
        <w:rPr>
          <w:rFonts w:cs="Arial"/>
          <w:b/>
          <w:bCs/>
          <w:vanish/>
          <w:szCs w:val="20"/>
          <w:lang w:val="de-DE"/>
        </w:rPr>
        <w:t>Fehler! Kein gültiger Dateiname.</w:t>
      </w:r>
      <w:r w:rsidRPr="00702FAA">
        <w:rPr>
          <w:rFonts w:cs="Arial"/>
          <w:vanish/>
          <w:szCs w:val="20"/>
        </w:rPr>
        <w:fldChar w:fldCharType="end"/>
      </w:r>
    </w:p>
    <w:p w14:paraId="03770C37" w14:textId="77777777" w:rsidR="00E5311A" w:rsidRPr="00702FAA" w:rsidRDefault="00E5311A" w:rsidP="003F6E14">
      <w:pPr>
        <w:rPr>
          <w:rFonts w:cs="Arial"/>
          <w:vanish/>
          <w:szCs w:val="20"/>
        </w:rPr>
      </w:pPr>
      <w:r>
        <w:rPr>
          <w:vanish/>
          <w:szCs w:val="20"/>
          <w:lang w:val="de-DE"/>
        </w:rPr>
        <w:t>Diese Presseinformation sowie die Bilder stehen für Sie zum Download im Internet zur Verfügung:</w:t>
      </w:r>
    </w:p>
    <w:p w14:paraId="091C5674" w14:textId="77777777" w:rsidR="009D3B05" w:rsidRPr="00702FAA" w:rsidRDefault="00DB134A" w:rsidP="003F6E14">
      <w:pPr>
        <w:rPr>
          <w:rFonts w:cs="Arial"/>
          <w:vanish/>
          <w:color w:val="0000FF"/>
          <w:szCs w:val="20"/>
          <w:u w:val="single"/>
        </w:rPr>
      </w:pPr>
      <w:hyperlink r:id="rId20" w:history="1">
        <w:r w:rsidR="00702FAA">
          <w:rPr>
            <w:rStyle w:val="Hyperlink"/>
            <w:vanish/>
            <w:szCs w:val="20"/>
            <w:lang w:val="de-DE"/>
          </w:rPr>
          <w:t>www.fronius.com/de/schweisstechnik/info-center/presse</w:t>
        </w:r>
      </w:hyperlink>
    </w:p>
    <w:p w14:paraId="1F2D43A9" w14:textId="77777777" w:rsidR="009D3B05" w:rsidRPr="00702FAA" w:rsidRDefault="009D3B05" w:rsidP="003F6E14">
      <w:pPr>
        <w:rPr>
          <w:rFonts w:cs="Arial"/>
          <w:b/>
          <w:vanish/>
          <w:szCs w:val="20"/>
          <w:lang w:val="de-DE"/>
        </w:rPr>
      </w:pPr>
    </w:p>
    <w:p w14:paraId="2689619E" w14:textId="77777777" w:rsidR="00E5311A" w:rsidRPr="00702FAA" w:rsidRDefault="00E5311A" w:rsidP="003F6E14">
      <w:pPr>
        <w:rPr>
          <w:rFonts w:cs="Arial"/>
          <w:b/>
          <w:vanish/>
          <w:szCs w:val="20"/>
          <w:lang w:val="de-DE"/>
        </w:rPr>
      </w:pPr>
    </w:p>
    <w:p w14:paraId="7F72BF37" w14:textId="77777777" w:rsidR="00925AC5" w:rsidRPr="00702FAA"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01E927F" w14:textId="77777777" w:rsidR="00925AC5" w:rsidRPr="00702FAA" w:rsidRDefault="00925AC5" w:rsidP="00925AC5">
      <w:pPr>
        <w:rPr>
          <w:rFonts w:cs="Arial"/>
          <w:vanish/>
          <w:szCs w:val="20"/>
        </w:rPr>
      </w:pPr>
      <w:r>
        <w:rPr>
          <w:vanish/>
          <w:szCs w:val="20"/>
          <w:lang w:val="de-DE"/>
        </w:rPr>
        <w:t xml:space="preserve">Deutschland: </w:t>
      </w:r>
    </w:p>
    <w:p w14:paraId="5FE6F32B" w14:textId="77777777" w:rsidR="00925AC5" w:rsidRPr="00702FAA" w:rsidRDefault="00925AC5" w:rsidP="00925AC5">
      <w:pPr>
        <w:rPr>
          <w:rFonts w:cs="Arial"/>
          <w:vanish/>
          <w:szCs w:val="20"/>
        </w:rPr>
      </w:pPr>
      <w:r>
        <w:rPr>
          <w:vanish/>
          <w:szCs w:val="20"/>
          <w:lang w:val="de-DE"/>
        </w:rPr>
        <w:t>Frau Annette Orth, Tel.: +49 (6655) 91694-402,</w:t>
      </w:r>
    </w:p>
    <w:p w14:paraId="3A0B9B27" w14:textId="77777777" w:rsidR="00925AC5" w:rsidRPr="00702FAA" w:rsidRDefault="00925AC5" w:rsidP="00925AC5">
      <w:pPr>
        <w:rPr>
          <w:rFonts w:cs="Arial"/>
          <w:vanish/>
          <w:szCs w:val="20"/>
        </w:rPr>
      </w:pPr>
      <w:r>
        <w:rPr>
          <w:vanish/>
          <w:szCs w:val="20"/>
          <w:lang w:val="de-AT"/>
        </w:rPr>
        <w:t xml:space="preserve">E-Mail: </w:t>
      </w:r>
      <w:hyperlink r:id="rId21" w:history="1">
        <w:r>
          <w:rPr>
            <w:vanish/>
            <w:color w:val="0000FF"/>
            <w:szCs w:val="20"/>
            <w:u w:val="single"/>
            <w:lang w:val="de-AT"/>
          </w:rPr>
          <w:t>orth.annette@fronius.com</w:t>
        </w:r>
      </w:hyperlink>
    </w:p>
    <w:p w14:paraId="6A4BFB89" w14:textId="77777777" w:rsidR="00925AC5" w:rsidRPr="00702FAA" w:rsidRDefault="00925AC5" w:rsidP="00925AC5">
      <w:pPr>
        <w:autoSpaceDE w:val="0"/>
        <w:autoSpaceDN w:val="0"/>
        <w:rPr>
          <w:rFonts w:cs="Arial"/>
          <w:vanish/>
          <w:szCs w:val="20"/>
          <w:lang w:val="de-AT"/>
        </w:rPr>
      </w:pPr>
    </w:p>
    <w:p w14:paraId="7FFDA4D6" w14:textId="77777777" w:rsidR="00925AC5" w:rsidRPr="00702FAA"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40A99F6D" w14:textId="77777777" w:rsidR="00925AC5" w:rsidRPr="00702FAA" w:rsidRDefault="00925AC5" w:rsidP="00925AC5">
      <w:pPr>
        <w:tabs>
          <w:tab w:val="left" w:pos="360"/>
        </w:tabs>
        <w:ind w:right="29"/>
        <w:rPr>
          <w:rFonts w:cs="Arial"/>
          <w:i/>
          <w:iCs/>
          <w:vanish/>
          <w:szCs w:val="20"/>
        </w:rPr>
      </w:pPr>
      <w:r>
        <w:rPr>
          <w:iCs/>
          <w:vanish/>
          <w:szCs w:val="20"/>
          <w:lang w:val="de-AT"/>
        </w:rPr>
        <w:t xml:space="preserve">E-Mail: </w:t>
      </w:r>
      <w:hyperlink r:id="rId22" w:history="1">
        <w:r>
          <w:rPr>
            <w:iCs/>
            <w:vanish/>
            <w:color w:val="0000FF"/>
            <w:szCs w:val="20"/>
            <w:u w:val="single"/>
            <w:lang w:val="de-AT"/>
          </w:rPr>
          <w:t>mayrhofer.ilse@fronius.com</w:t>
        </w:r>
      </w:hyperlink>
      <w:r>
        <w:rPr>
          <w:iCs/>
          <w:vanish/>
          <w:szCs w:val="20"/>
          <w:lang w:val="de-AT"/>
        </w:rPr>
        <w:t xml:space="preserve"> </w:t>
      </w:r>
    </w:p>
    <w:p w14:paraId="4655F1D6" w14:textId="77777777" w:rsidR="00925AC5" w:rsidRPr="00702FAA" w:rsidRDefault="00925AC5" w:rsidP="00925AC5">
      <w:pPr>
        <w:rPr>
          <w:rFonts w:cs="Arial"/>
          <w:vanish/>
          <w:szCs w:val="20"/>
          <w:lang w:val="de-AT"/>
        </w:rPr>
      </w:pPr>
    </w:p>
    <w:p w14:paraId="6A2B8564" w14:textId="77777777" w:rsidR="00925AC5" w:rsidRPr="00702FAA"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3" w:history="1">
        <w:r>
          <w:rPr>
            <w:rStyle w:val="Hyperlink"/>
            <w:vanish/>
            <w:szCs w:val="20"/>
            <w:lang w:val="de-AT" w:eastAsia="de-CH"/>
          </w:rPr>
          <w:t>inderbitzin.monique@fronius.com</w:t>
        </w:r>
      </w:hyperlink>
    </w:p>
    <w:p w14:paraId="22A947B0" w14:textId="77777777" w:rsidR="00925AC5" w:rsidRPr="00702FAA" w:rsidRDefault="00925AC5" w:rsidP="00925AC5">
      <w:pPr>
        <w:ind w:right="29"/>
        <w:rPr>
          <w:rFonts w:cs="Arial"/>
          <w:vanish/>
          <w:szCs w:val="20"/>
          <w:lang w:val="de-AT"/>
        </w:rPr>
      </w:pPr>
    </w:p>
    <w:p w14:paraId="532FF62A" w14:textId="77777777" w:rsidR="00925AC5" w:rsidRPr="00702FAA" w:rsidRDefault="00925AC5" w:rsidP="00925AC5">
      <w:pPr>
        <w:ind w:right="29"/>
        <w:rPr>
          <w:rFonts w:cs="Arial"/>
          <w:b/>
          <w:vanish/>
          <w:szCs w:val="20"/>
        </w:rPr>
      </w:pPr>
      <w:r>
        <w:rPr>
          <w:b/>
          <w:vanish/>
          <w:szCs w:val="20"/>
          <w:lang w:val="de-DE"/>
        </w:rPr>
        <w:t>Bitte senden Sie ein Belegexemplar an unsere Agentur:</w:t>
      </w:r>
    </w:p>
    <w:p w14:paraId="7203912E" w14:textId="77777777" w:rsidR="00925AC5" w:rsidRPr="00702FAA" w:rsidRDefault="00925AC5" w:rsidP="00925AC5">
      <w:pPr>
        <w:ind w:right="29"/>
        <w:rPr>
          <w:rFonts w:cs="Arial"/>
          <w:vanish/>
          <w:szCs w:val="20"/>
        </w:rPr>
      </w:pPr>
      <w:r>
        <w:rPr>
          <w:vanish/>
          <w:szCs w:val="20"/>
          <w:lang w:val="de-DE"/>
        </w:rPr>
        <w:t>a1kommunikation Schweizer GmbH, Frau Kirsten Ludwig,</w:t>
      </w:r>
    </w:p>
    <w:p w14:paraId="0DE58F72" w14:textId="77777777" w:rsidR="00925AC5" w:rsidRPr="00702FAA" w:rsidRDefault="00925AC5" w:rsidP="00925AC5">
      <w:pPr>
        <w:ind w:right="29"/>
        <w:rPr>
          <w:rFonts w:cs="Arial"/>
          <w:vanish/>
          <w:szCs w:val="20"/>
        </w:rPr>
      </w:pPr>
      <w:r>
        <w:rPr>
          <w:vanish/>
          <w:szCs w:val="20"/>
          <w:lang w:val="de-DE"/>
        </w:rPr>
        <w:t>Oberdorfstraße 31 A, D – 70794 Filderstadt,</w:t>
      </w:r>
    </w:p>
    <w:p w14:paraId="3ABCB419" w14:textId="77777777" w:rsidR="00925AC5" w:rsidRPr="00702FAA" w:rsidRDefault="00925AC5" w:rsidP="00925AC5">
      <w:pPr>
        <w:ind w:right="29"/>
        <w:rPr>
          <w:rFonts w:cs="Arial"/>
          <w:vanish/>
          <w:szCs w:val="20"/>
        </w:rPr>
      </w:pPr>
      <w:r>
        <w:rPr>
          <w:vanish/>
          <w:szCs w:val="20"/>
          <w:lang w:val="de-DE"/>
        </w:rPr>
        <w:t xml:space="preserve">Tel.: +49 (0)711 9454161-20, E-Mail: </w:t>
      </w:r>
      <w:hyperlink r:id="rId24" w:history="1">
        <w:r>
          <w:rPr>
            <w:vanish/>
            <w:color w:val="0000FF"/>
            <w:szCs w:val="20"/>
            <w:u w:val="single"/>
            <w:lang w:val="de-DE"/>
          </w:rPr>
          <w:t>Kirsten.Ludwig@a1kommunikation.de</w:t>
        </w:r>
      </w:hyperlink>
    </w:p>
    <w:p w14:paraId="7455F8F2" w14:textId="77777777" w:rsidR="009D3B05" w:rsidRPr="00702FAA" w:rsidRDefault="009D3B05" w:rsidP="003F6E14">
      <w:pPr>
        <w:rPr>
          <w:rFonts w:cs="Arial"/>
          <w:vanish/>
          <w:szCs w:val="20"/>
          <w:lang w:val="de-DE"/>
        </w:rPr>
      </w:pPr>
    </w:p>
    <w:p w14:paraId="213C6243" w14:textId="77777777" w:rsidR="009D3B05" w:rsidRPr="00702FAA" w:rsidRDefault="009D3B05" w:rsidP="003F6E14">
      <w:pPr>
        <w:rPr>
          <w:rFonts w:cs="Arial"/>
          <w:vanish/>
          <w:szCs w:val="20"/>
          <w:lang w:val="de-DE"/>
        </w:rPr>
      </w:pPr>
    </w:p>
    <w:p w14:paraId="2492720B" w14:textId="77777777" w:rsidR="009D3B05" w:rsidRPr="00702FAA"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212DD156"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DB134A">
      <w:rPr>
        <w:noProof/>
        <w:sz w:val="16"/>
        <w:szCs w:val="16"/>
      </w:rPr>
      <w:t>3</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DB134A">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it-IT"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7D4"/>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2FAA"/>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134A"/>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tr-T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tr-T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tr-T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tr-T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tr-T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829399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orth.annette@fronius.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orth.annette@fronius.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http://www.fronius.com/de/schweisstechnik/info-center/presse"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mailto:Kirsten.Ludwig@a1kommunikation.de" TargetMode="External"/><Relationship Id="rId5" Type="http://schemas.openxmlformats.org/officeDocument/2006/relationships/webSettings" Target="webSettings.xml"/><Relationship Id="rId15" Type="http://schemas.openxmlformats.org/officeDocument/2006/relationships/hyperlink" Target="mailto:mucaviroglu.muge@fronius.com" TargetMode="External"/><Relationship Id="rId23" Type="http://schemas.openxmlformats.org/officeDocument/2006/relationships/hyperlink" Target="file:///C:\Users\Doppler.Leonie\AppData\Local\Microsoft\Windows\Temporary%20Internet%20Files\Content.Outlook\GQVVXKIB\inderbitzin.monique@fronius.com%20" TargetMode="External"/><Relationship Id="rId28"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mayrhofer.ilse@fronius.com" TargetMode="External"/><Relationship Id="rId31"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hyperlink" Target="mailto:mayrhofer.ilse@fronius.com" TargetMode="External"/><Relationship Id="rId27" Type="http://schemas.openxmlformats.org/officeDocument/2006/relationships/customXml" Target="../customXml/item2.xml"/><Relationship Id="rId30"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C-100146</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257</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M-146003</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42</Value>
    </Country>
    <title_TI_RU xmlns="dc0c2c3d-e9fc-4a0d-820b-87ab82e65f20">WeldCube premium</title_TI_RU>
    <fro_spid xmlns="dc0c2c3d-e9fc-4a0d-820b-87ab82e65f20">11322;SE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B9F0E188-24B4-49F0-8BAD-722F890E7FA0}">
  <ds:schemaRefs>
    <ds:schemaRef ds:uri="http://schemas.openxmlformats.org/officeDocument/2006/bibliography"/>
  </ds:schemaRefs>
</ds:datastoreItem>
</file>

<file path=customXml/itemProps2.xml><?xml version="1.0" encoding="utf-8"?>
<ds:datastoreItem xmlns:ds="http://schemas.openxmlformats.org/officeDocument/2006/customXml" ds:itemID="{CC872F52-37C1-45B8-B231-D4ADAB365B36}"/>
</file>

<file path=customXml/itemProps3.xml><?xml version="1.0" encoding="utf-8"?>
<ds:datastoreItem xmlns:ds="http://schemas.openxmlformats.org/officeDocument/2006/customXml" ds:itemID="{84BC17F9-087C-4A21-B24F-2D75A6022CFE}"/>
</file>

<file path=customXml/itemProps4.xml><?xml version="1.0" encoding="utf-8"?>
<ds:datastoreItem xmlns:ds="http://schemas.openxmlformats.org/officeDocument/2006/customXml" ds:itemID="{59AF068E-31E2-4BE9-BC19-9D190345FA71}"/>
</file>

<file path=customXml/itemProps5.xml><?xml version="1.0" encoding="utf-8"?>
<ds:datastoreItem xmlns:ds="http://schemas.openxmlformats.org/officeDocument/2006/customXml" ds:itemID="{993FE38A-737F-45B2-9A3C-11D85C585055}"/>
</file>

<file path=customXml/itemProps6.xml><?xml version="1.0" encoding="utf-8"?>
<ds:datastoreItem xmlns:ds="http://schemas.openxmlformats.org/officeDocument/2006/customXml" ds:itemID="{30288128-F5DB-4C80-99DF-E38B31034DF1}"/>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824</Words>
  <Characters>9862</Characters>
  <Application>Microsoft Office Word</Application>
  <DocSecurity>0</DocSecurity>
  <Lines>82</Lines>
  <Paragraphs>21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10665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PW_PR_WeldCube_Premium_TR</dc:title>
  <dc:subject/>
  <dc:creator>Demirok Fidan</dc:creator>
  <cp:keywords/>
  <cp:lastModifiedBy>Doppler Leonie</cp:lastModifiedBy>
  <cp:revision>6</cp:revision>
  <cp:lastPrinted>2016-07-21T12:13:00Z</cp:lastPrinted>
  <dcterms:created xsi:type="dcterms:W3CDTF">2020-04-29T09:06:00Z</dcterms:created>
  <dcterms:modified xsi:type="dcterms:W3CDTF">2020-05-19T13:31:00Z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2,35;f23899af-90e5-4213-b122-4e07c0f837c2,39;f23899af-90e5-4213-b122-4e07c0f837c2,42;f23899af-90e5-4213-b122-4e07c0f837c2,46;f23899af-90e5-4213-b122-4e07c0f837c2,49;f23899af-90e5-4213-b122-4e07c0f837c2,53;f23899af-90e5-4213-b122-4e07c0f837c2,57;f23899af-90e5-4213-b122-4e07c0f837c2,60;f23899af-90e5-4213-b122-4e07c0f837c2,63;f23899af-90e5-4213-b122-4e07c0f837c2,66;f23899af-90e5-4213-b122-4e07c0f837c2,70;f23899af-90e5-4213-b122-4e07c0f837c2,74;f23899af-90e5-4213-b122-4e07c0f837c2,77;f23899af-90e5-4213-b122-4e07c0f837c2,80;f23899af-90e5-4213-b122-4e07c0f837c2,84;f23899af-90e5-4213-b122-4e07c0f837c2,88;f23899af-90e5-4213-b122-4e07c0f837c2,91;f23899af-90e5-4213-b122-4e07c0f837c2,94;f23899af-90e5-4213-b122-4e07c0f837c2,97;f23899af-90e5-4213-b122-4e07c0f837c2,100;f23899af-90e5-4213-b122-4e07c0f837c2,104;f23899af-90e5-4213-b122-4e07c0f837c2,107;f23899af-90e5-4213-b122-4e07c0f837c2,110;f23899af-90e5-4213-b122-4e07c0f837c2,113;f23899af-90e5-4213-b122-4e07c0f837c2,117;f23899af-90e5-4213-b122-4e07c0f837c2,121;f23899af-90e5-4213-b122-4e07c0f837c2,124;f23899af-90e5-4213-b122-4e07c0f837c2,127;f23899af-90e5-4213-b122-4e07c0f837c2,130;a8dd0ddf-bfd4-44dd-a6bb-0c3c9675194c,133;a8dd0ddf-bfd4-44dd-a6bb-0c3c9675194c,133;6d1b5151-d866-4942-aea1-17c7cb28edce,158;6d1b5151-d866-4942-aea1-17c7cb28edce,162;84063e84-3b90-4264-9d91-20c80f9713f8,214;84063e84-3b90-4264-9d91-20c80f9713f8,214;84063e84-3b90-4264-9d91-20c80f9713f8,217;84063e84-3b90-4264-9d91-20c80f9713f8,230;</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257;##TR|7399ee06-5cdb-4a55-a0a7-a50ca2d8891b</vt:lpwstr>
  </property>
  <property fmtid="{D5CDD505-2E9C-101B-9397-08002B2CF9AE}" pid="13" name="FroConDoc_language">
    <vt:lpwstr/>
  </property>
</Properties>
</file>