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TLAČOVÁ INFORMÁCIA</w:t>
      </w:r>
    </w:p>
    <w:p w14:paraId="53E2C2E3" w14:textId="77777777" w:rsidR="00A206DD" w:rsidRPr="007D19E2" w:rsidRDefault="00A206DD" w:rsidP="003F6E14">
      <w:pPr>
        <w:rPr>
          <w:rFonts w:cs="Arial"/>
          <w:szCs w:val="20"/>
          <w:lang w:val="de-DE"/>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Riadenie výroby z domu:</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Prehľad o všetkých zváracích údajoch</w:t>
      </w:r>
    </w:p>
    <w:p w14:paraId="2D1241A0" w14:textId="77777777" w:rsidR="008E3AE0" w:rsidRPr="00A616BF" w:rsidRDefault="008E3AE0" w:rsidP="008E3AE0">
      <w:pPr>
        <w:rPr>
          <w:lang w:eastAsia="en-US"/>
        </w:rPr>
      </w:pPr>
    </w:p>
    <w:p w14:paraId="306C5C36" w14:textId="77777777" w:rsidR="00AE2683" w:rsidRPr="00A616BF" w:rsidRDefault="00AE2683" w:rsidP="003F6E14">
      <w:pPr>
        <w:rPr>
          <w:rFonts w:cs="Arial"/>
          <w:b/>
          <w:szCs w:val="20"/>
        </w:rPr>
      </w:pPr>
    </w:p>
    <w:p w14:paraId="481A493A" w14:textId="77777777" w:rsidR="008E3AE0" w:rsidRPr="008E3AE0" w:rsidRDefault="008E3AE0" w:rsidP="008E3AE0">
      <w:pPr>
        <w:rPr>
          <w:b/>
        </w:rPr>
      </w:pPr>
      <w:r>
        <w:rPr>
          <w:b/>
        </w:rPr>
        <w:t>Možnosť zachovať si prehľad o produkcii v oblasti zvárania je pohodlná, efektívna a v záujme udržateľnosti. Na to, aby ste ju mohli využiť, sú potrebné digitálne nástroje, ako napr. softvér WeldCube Premium spoločnosti Fronius.</w:t>
      </w:r>
    </w:p>
    <w:p w14:paraId="33780618" w14:textId="77777777" w:rsidR="00AE2683" w:rsidRPr="00A616BF" w:rsidRDefault="00AE2683" w:rsidP="003F6E14">
      <w:pPr>
        <w:rPr>
          <w:rFonts w:eastAsia="Times New Roman" w:cs="Arial"/>
          <w:b/>
          <w:szCs w:val="20"/>
        </w:rPr>
      </w:pPr>
    </w:p>
    <w:p w14:paraId="1E8EA043" w14:textId="77777777" w:rsidR="00AE2683" w:rsidRPr="00A616BF" w:rsidRDefault="00AE2683" w:rsidP="003F6E14">
      <w:pPr>
        <w:rPr>
          <w:rFonts w:cs="Arial"/>
          <w:szCs w:val="20"/>
        </w:rPr>
      </w:pPr>
    </w:p>
    <w:p w14:paraId="60A6E023" w14:textId="77777777" w:rsidR="008E3AE0" w:rsidRPr="00CC6ED4" w:rsidRDefault="008E3AE0" w:rsidP="008E3AE0">
      <w:pPr>
        <w:pStyle w:val="Kommentartext"/>
        <w:rPr>
          <w:rFonts w:cs="Arial"/>
        </w:rPr>
      </w:pPr>
      <w:r>
        <w:t>Pre koronavírus čelia hospodárske subjekty aj spoločnosť mimoriadnym výzvam. Na jednej strane musia mnohé podniky dôsledne dbať na čo najnižšiu hustotu pracovníkov na pracovisku, na druhej strane sa snažia, aby boli pracovníci čo najviac práceschopní, ako sa len dá. No dokážu si vedúci výroby, odborníci na zváranie či pracovníci zodpovední za údržbu plniť svoje úlohy aj pri práci z domu? Skúsenosti nám dosvedčujú, že sa to dá, ak sa na to vytvoria potrebné technické podmienky. Pomocou špeciálneho softvéru sa napríklad dajú v rámci automatizovanej sériovej výroby zobraziť a analyzovať údaje o produkcii v prúdových zdrojoch. Prostredníctvom prístupu do firemnej siete sa dá výroba spoľahlivo kontrolovať aj z domu a v prípade potreby možno prijať regulačné opatrenia.</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rPr>
      </w:pPr>
      <w:r>
        <w:rPr>
          <w:b/>
          <w:szCs w:val="20"/>
        </w:rPr>
        <w:t>Softvérové riešenie pre mobilnú a flexibilnú každodennú prácu</w:t>
      </w:r>
    </w:p>
    <w:p w14:paraId="1C3B8EF8" w14:textId="77777777" w:rsidR="008E3AE0" w:rsidRPr="00A616BF" w:rsidRDefault="008E3AE0" w:rsidP="008E3AE0">
      <w:pPr>
        <w:rPr>
          <w:rFonts w:cs="Arial"/>
          <w:szCs w:val="20"/>
        </w:rPr>
      </w:pPr>
    </w:p>
    <w:p w14:paraId="33E891C4" w14:textId="77777777" w:rsidR="008E3AE0" w:rsidRPr="008E3AE0" w:rsidRDefault="008E3AE0" w:rsidP="008E3AE0">
      <w:pPr>
        <w:rPr>
          <w:rFonts w:cs="Arial"/>
          <w:szCs w:val="20"/>
        </w:rPr>
      </w:pPr>
      <w:r>
        <w:t>Softvér WeldCube Premium na správu zváracích údajov využíva napríklad jeden európsky výrobca lesníckych strojov. Vo výrobe podnik využíva prúdové zdroje TPS/i od spoločnosti Fronius. „Pomocou softvéru WeldCube Premium sa zváracie údaje prepojených zariadení od spoločnosti Fronius ukladajú do centrálnej databázy,“ vysvetľuje Johannes Zauner-Penninger, technik sietí softvérových produktov v obchodnej jednotke Fronius Perfect Welding. „Softvér ponúka inteligentné správcovské a štatistické funkcie a umožňuje dokumentáciu údajov týkajúcich sa konštrukčných dielov a analýzu zváracieho postupu. Zobrazuje teda v približnom znázornení v reálnom čase, či sa už daný zvar vykonal alebo či sa prekročili medzné hodnoty,“ vysvetľuje pán Zauner-Penninger funkcie softvéru. Pomocou pripojenia cez VPN si môže zákazník softvér WeldCube Premium spustiť kdekoľvek a kedykoľvek cez internetový prehliadač, čím si udrží prehľad o všetkých zváracích postupoch prepojenej výroby.</w:t>
      </w:r>
    </w:p>
    <w:p w14:paraId="7C2CE597" w14:textId="77777777" w:rsidR="008E3AE0" w:rsidRPr="00A616BF" w:rsidRDefault="008E3AE0" w:rsidP="008E3AE0">
      <w:pPr>
        <w:rPr>
          <w:rFonts w:cs="Arial"/>
          <w:szCs w:val="20"/>
        </w:rPr>
      </w:pPr>
    </w:p>
    <w:p w14:paraId="6170C671" w14:textId="77777777" w:rsidR="008E3AE0" w:rsidRPr="008E3AE0" w:rsidRDefault="008E3AE0" w:rsidP="008E3AE0">
      <w:pPr>
        <w:rPr>
          <w:rFonts w:cs="Arial"/>
          <w:szCs w:val="20"/>
        </w:rPr>
      </w:pPr>
      <w:r>
        <w:t>Pre všedný deň výrobcu to znamená, že vedúci výroby, línioví vedúci, zvárací dozor či pracovníci zodpovední za údržbu môžu pracovať aspoň sčasti z domu alebo bez osobného kontaktu z kancelárie v izolácii. Napriek tomu optimálne pomáhajú kolegom na mieste výroby. Ak pracovník výroby natrafil na problémy s kvalitou zvaru, odovzdá túto informáciu zodpovednému zváraciemu inžinierovi. Ten má potom k dispozícii nielen opis problému, ale môže aj na základe údajov z dokumentácie softvéru WeldCube Premium chybu okamžite analyzovať. „Okrem toho môže zodpovedný pracovník získať prístup k prúdovému zdroju priamo cez internetový prehliadač a v prípade potreby môže upraviť parametre zváracej úlohy,“ vraví technik sietí spoločnosti Fronius.</w:t>
      </w:r>
    </w:p>
    <w:p w14:paraId="3E79CF2B" w14:textId="77777777" w:rsidR="008E3AE0" w:rsidRPr="00A616BF"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centrálna dokumentácia založená na konštrukčných dieloch</w:t>
      </w:r>
    </w:p>
    <w:p w14:paraId="38A57E77" w14:textId="77777777" w:rsidR="008E3AE0" w:rsidRPr="00A616BF" w:rsidRDefault="008E3AE0" w:rsidP="008E3AE0">
      <w:pPr>
        <w:rPr>
          <w:rFonts w:cs="Arial"/>
          <w:szCs w:val="20"/>
        </w:rPr>
      </w:pPr>
    </w:p>
    <w:p w14:paraId="3FF16FC0" w14:textId="5A726B89" w:rsidR="008E3AE0" w:rsidRPr="00B162B2" w:rsidRDefault="008E3AE0" w:rsidP="008E3AE0">
      <w:pPr>
        <w:rPr>
          <w:rFonts w:cs="Arial"/>
          <w:szCs w:val="20"/>
        </w:rPr>
      </w:pPr>
      <w:r>
        <w:t>Okrem toho existuje možnosť vysledovať vyťaženie strojov, ako aj ich stav, pokrok konštrukčných dielov, prípadne vzniknuté problémy. Centrálne ukladanie údajov umožňuje vytvárať dokumentáciu na báze konštrukčných dielov a správy vo formáte PDF alebo grafické vyhodnotenia pre každý konštrukčný diel. Softvérové riešenia ako WeldCube Premium teda umožňujú mobilnú a flexibilnú každodennú prácu, ktorá sa dá vykonávať kdekoľvek – či už doma, bežne v podniku alebo na služobnej ceste.</w:t>
      </w:r>
    </w:p>
    <w:p w14:paraId="2C58EE65" w14:textId="77777777" w:rsidR="00E24368" w:rsidRPr="00A616BF" w:rsidRDefault="00E24368" w:rsidP="003F6E14">
      <w:pPr>
        <w:rPr>
          <w:rFonts w:eastAsia="Times New Roman" w:cs="Arial"/>
          <w:szCs w:val="20"/>
          <w:lang w:eastAsia="de-AT"/>
        </w:rPr>
      </w:pPr>
    </w:p>
    <w:p w14:paraId="6ABE63C4" w14:textId="77777777" w:rsidR="00434D2C" w:rsidRPr="00A616BF" w:rsidRDefault="00434D2C" w:rsidP="003F6E14">
      <w:pPr>
        <w:rPr>
          <w:rFonts w:cs="Arial"/>
          <w:szCs w:val="20"/>
        </w:rPr>
      </w:pPr>
    </w:p>
    <w:p w14:paraId="2506568F" w14:textId="52471E76" w:rsidR="00ED4FC0" w:rsidRPr="00AE2683" w:rsidRDefault="00A616BF" w:rsidP="003F6E14">
      <w:pPr>
        <w:rPr>
          <w:rFonts w:cs="Arial"/>
          <w:i/>
          <w:szCs w:val="20"/>
        </w:rPr>
      </w:pPr>
      <w:r>
        <w:rPr>
          <w:i/>
          <w:szCs w:val="20"/>
        </w:rPr>
        <w:t>3 3</w:t>
      </w:r>
      <w:r w:rsidR="00E24368">
        <w:rPr>
          <w:i/>
          <w:szCs w:val="20"/>
        </w:rPr>
        <w:t>75 znakov vrátane medzier</w:t>
      </w:r>
    </w:p>
    <w:p w14:paraId="7F336531" w14:textId="77777777" w:rsidR="00505D71" w:rsidRPr="00A616BF" w:rsidRDefault="00505D71" w:rsidP="003F6E14">
      <w:pPr>
        <w:rPr>
          <w:rFonts w:cs="Arial"/>
          <w:b/>
          <w:szCs w:val="20"/>
          <w:lang w:val="en-US"/>
        </w:rPr>
      </w:pPr>
    </w:p>
    <w:p w14:paraId="71BE004F" w14:textId="77777777" w:rsidR="00C7685D" w:rsidRDefault="00C7685D" w:rsidP="003F6E14">
      <w:pPr>
        <w:rPr>
          <w:rFonts w:cs="Arial"/>
          <w:b/>
          <w:szCs w:val="20"/>
          <w:lang w:val="en-US"/>
        </w:rPr>
      </w:pPr>
    </w:p>
    <w:p w14:paraId="0D6875D4" w14:textId="77777777" w:rsidR="00A616BF" w:rsidRPr="00A616BF" w:rsidRDefault="00A616BF" w:rsidP="003F6E14">
      <w:pPr>
        <w:rPr>
          <w:rFonts w:cs="Arial"/>
          <w:b/>
          <w:szCs w:val="20"/>
          <w:lang w:val="en-US"/>
        </w:rPr>
      </w:pPr>
    </w:p>
    <w:p w14:paraId="211ECC1D" w14:textId="77777777" w:rsidR="00A64948" w:rsidRPr="00A64948" w:rsidRDefault="00A64948" w:rsidP="00A64948">
      <w:r>
        <w:lastRenderedPageBreak/>
        <w:t>[Navigation Title]</w:t>
      </w:r>
    </w:p>
    <w:p w14:paraId="3589404A" w14:textId="77777777" w:rsidR="008E3AE0" w:rsidRPr="008E3AE0" w:rsidRDefault="008E3AE0" w:rsidP="008E3AE0">
      <w:pPr>
        <w:rPr>
          <w:rFonts w:cs="Arial"/>
          <w:szCs w:val="20"/>
        </w:rPr>
      </w:pPr>
      <w:r>
        <w:t>WeldCube Premium: Prehľad o produkcii v oblasti zvárania</w:t>
      </w:r>
    </w:p>
    <w:p w14:paraId="6D7422DC" w14:textId="77777777" w:rsidR="008E3AE0" w:rsidRPr="00A616BF" w:rsidRDefault="008E3AE0" w:rsidP="00A64948">
      <w:pPr>
        <w:rPr>
          <w:lang w:val="en-US"/>
        </w:rPr>
      </w:pPr>
    </w:p>
    <w:p w14:paraId="1B6A32CF" w14:textId="77777777" w:rsidR="00A64948" w:rsidRPr="002B7CF7" w:rsidRDefault="00A64948" w:rsidP="00A64948">
      <w:r>
        <w:t>[Display Name: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[Meta-Title]</w:t>
      </w:r>
    </w:p>
    <w:p w14:paraId="4DD8E2C9" w14:textId="77777777" w:rsidR="008E3AE0" w:rsidRPr="008E3AE0" w:rsidRDefault="008E3AE0" w:rsidP="008E3AE0">
      <w:pPr>
        <w:rPr>
          <w:rFonts w:cs="Arial"/>
          <w:szCs w:val="20"/>
        </w:rPr>
      </w:pPr>
      <w:r>
        <w:t>Riadenie produkcie v oblasti zvárania z domu: pomocou dátového softvéru WeldCube</w:t>
      </w:r>
    </w:p>
    <w:p w14:paraId="1481151C" w14:textId="77777777" w:rsidR="008E3AE0" w:rsidRPr="00A616BF" w:rsidRDefault="008E3AE0" w:rsidP="00A64948"/>
    <w:p w14:paraId="37138FB7" w14:textId="77777777" w:rsidR="00A64948" w:rsidRPr="00A64948" w:rsidRDefault="008E3AE0" w:rsidP="00A64948">
      <w:r>
        <w:t>[Meta-Description]</w:t>
      </w:r>
    </w:p>
    <w:p w14:paraId="047D3055" w14:textId="77777777" w:rsidR="008E3AE0" w:rsidRPr="008E3AE0" w:rsidRDefault="008E3AE0" w:rsidP="008E3AE0">
      <w:pPr>
        <w:rPr>
          <w:rFonts w:cs="Arial"/>
          <w:szCs w:val="20"/>
        </w:rPr>
      </w:pPr>
      <w:r>
        <w:t>Monitorovanie a riadenie zváracích postupov a ich prípadná úprava: WeldCube Premium od spoločnosti Fronius umožňuje mať prehľad o zváracích údajoch aj na diaľku.</w:t>
      </w:r>
    </w:p>
    <w:p w14:paraId="51B3DFFB" w14:textId="77777777" w:rsidR="00070925" w:rsidRPr="00A616BF" w:rsidRDefault="00070925" w:rsidP="003F6E14">
      <w:pPr>
        <w:rPr>
          <w:rFonts w:cs="Arial"/>
          <w:b/>
          <w:szCs w:val="20"/>
        </w:rPr>
      </w:pPr>
    </w:p>
    <w:p w14:paraId="7CA47560" w14:textId="77777777" w:rsidR="00A64948" w:rsidRPr="00A616BF" w:rsidRDefault="00A64948" w:rsidP="003F6E14">
      <w:pPr>
        <w:rPr>
          <w:rFonts w:cs="Arial"/>
          <w:b/>
          <w:szCs w:val="20"/>
        </w:rPr>
      </w:pPr>
    </w:p>
    <w:p w14:paraId="4C37D1DF" w14:textId="77777777" w:rsidR="00A72F91" w:rsidRPr="00AE2683" w:rsidRDefault="00634499" w:rsidP="003F6E14">
      <w:pPr>
        <w:rPr>
          <w:rFonts w:cs="Arial"/>
          <w:b/>
          <w:szCs w:val="20"/>
        </w:rPr>
      </w:pPr>
      <w:r>
        <w:rPr>
          <w:b/>
          <w:szCs w:val="20"/>
        </w:rPr>
        <w:t xml:space="preserve">Popisy k obrázkom: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Obrázok 1: </w:t>
      </w:r>
      <w:r>
        <w:t>Expert pri práci z domu: Johannes Zauner-Penninger z oddelenia riadenia globálnej technickej podpory obchodnej jednotky Perfect Welding radí zákazníkom spoločnosti Fronius po celom svete v oblasti zaznamenávania zváracích údajov a aplikácií. K týmto zákazníkom patria podniky zo všetkých odvetví, ktoré chcú mať svoju produkciu ideálne zosieťovanú.</w:t>
      </w:r>
    </w:p>
    <w:p w14:paraId="788D205B" w14:textId="77777777" w:rsidR="00B162B2" w:rsidRPr="00A616BF" w:rsidRDefault="00B162B2" w:rsidP="003F6E14">
      <w:pPr>
        <w:rPr>
          <w:rFonts w:cs="Arial"/>
          <w:b/>
          <w:szCs w:val="20"/>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Obrázok 2: </w:t>
      </w:r>
      <w:r>
        <w:t>V softvéri na správu údajov WeldCube Premium si môže používateľ úvodnú stránku individuálne prispôsobiť podľa vlastných potrieb.</w:t>
      </w:r>
    </w:p>
    <w:p w14:paraId="5809CA9A" w14:textId="77777777" w:rsidR="00512ECD" w:rsidRPr="00A616BF" w:rsidRDefault="00512ECD" w:rsidP="003F6E14">
      <w:pPr>
        <w:rPr>
          <w:rFonts w:cs="Arial"/>
          <w:b/>
          <w:szCs w:val="20"/>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Obrázok 3: </w:t>
      </w:r>
      <w:r>
        <w:t>Centrálne ukladanie údajov z prepojených systémov Fronius umožňuje dokumentovať údaje na základe konštrukčných dielov.</w:t>
      </w:r>
      <w:r>
        <w:rPr>
          <w:color w:val="4B4B4D"/>
          <w:sz w:val="23"/>
          <w:szCs w:val="23"/>
          <w:shd w:val="clear" w:color="auto" w:fill="FFFFFF"/>
        </w:rPr>
        <w:t> </w:t>
      </w:r>
    </w:p>
    <w:p w14:paraId="35D22DEB" w14:textId="77777777" w:rsidR="00B162B2" w:rsidRPr="00A616BF" w:rsidRDefault="00B162B2" w:rsidP="003F6E14">
      <w:pPr>
        <w:rPr>
          <w:rFonts w:cs="Arial"/>
          <w:b/>
          <w:szCs w:val="20"/>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Obrázok 4: </w:t>
      </w:r>
      <w:r>
        <w:t>Skutočné hodnoty pre zvar sa dajú zaznamenať a vizualizovať rýchlosťou snímania až 100 milisekúnd.</w:t>
      </w:r>
    </w:p>
    <w:p w14:paraId="42D71650" w14:textId="77777777" w:rsidR="00B162B2" w:rsidRPr="00A616BF" w:rsidRDefault="00B162B2" w:rsidP="003F6E14">
      <w:pPr>
        <w:rPr>
          <w:rFonts w:cs="Arial"/>
          <w:szCs w:val="20"/>
        </w:rPr>
      </w:pPr>
    </w:p>
    <w:p w14:paraId="23DC3CEF" w14:textId="77777777" w:rsidR="00A616BF" w:rsidRDefault="00A616BF" w:rsidP="003F6E14">
      <w:pPr>
        <w:rPr>
          <w:szCs w:val="20"/>
          <w:lang w:val="de-DE"/>
        </w:rPr>
      </w:pPr>
    </w:p>
    <w:p w14:paraId="531A5E50" w14:textId="77777777" w:rsidR="00A616BF" w:rsidRPr="005A0E8D" w:rsidRDefault="00A616BF" w:rsidP="00A616BF">
      <w:pPr>
        <w:rPr>
          <w:rFonts w:cs="Arial"/>
          <w:szCs w:val="20"/>
        </w:rPr>
      </w:pPr>
      <w:r w:rsidRPr="005A0E8D">
        <w:rPr>
          <w:rFonts w:cs="Arial"/>
          <w:szCs w:val="20"/>
        </w:rPr>
        <w:t>Fotografie: Fronius International GmbH, výtlačok bez nároku na honorár</w:t>
      </w:r>
    </w:p>
    <w:p w14:paraId="35A0F376" w14:textId="77777777" w:rsidR="00A616BF" w:rsidRPr="005A0E8D" w:rsidRDefault="00A616BF" w:rsidP="00A616BF">
      <w:pPr>
        <w:rPr>
          <w:rFonts w:cs="Arial"/>
          <w:szCs w:val="20"/>
        </w:rPr>
      </w:pPr>
    </w:p>
    <w:p w14:paraId="7AA8CBE2" w14:textId="77777777" w:rsidR="00A616BF" w:rsidRPr="005A0E8D" w:rsidRDefault="00A616BF" w:rsidP="00A616BF">
      <w:pPr>
        <w:rPr>
          <w:rFonts w:cs="Arial"/>
          <w:szCs w:val="20"/>
        </w:rPr>
      </w:pPr>
      <w:r w:rsidRPr="005A0E8D">
        <w:rPr>
          <w:rFonts w:cs="Arial"/>
          <w:szCs w:val="20"/>
        </w:rPr>
        <w:t>Obrázky vo vysokom rozlíšení nájdete na stiahnutie po kliknutí na tento odkaz:</w:t>
      </w:r>
    </w:p>
    <w:p w14:paraId="38A28B06" w14:textId="77777777" w:rsidR="00A616BF" w:rsidRPr="005A0E8D" w:rsidRDefault="00A616BF" w:rsidP="00A616BF">
      <w:pPr>
        <w:pStyle w:val="Textkrper"/>
        <w:tabs>
          <w:tab w:val="center" w:pos="5046"/>
        </w:tabs>
        <w:ind w:right="-425"/>
        <w:rPr>
          <w:rFonts w:ascii="Arial" w:hAnsi="Arial" w:cs="Arial"/>
          <w:iCs/>
          <w:snapToGrid w:val="0"/>
          <w:sz w:val="20"/>
          <w:lang w:val="cs-CZ"/>
        </w:rPr>
      </w:pPr>
      <w:hyperlink r:id="rId14" w:history="1">
        <w:r w:rsidRPr="005A0E8D">
          <w:rPr>
            <w:rStyle w:val="Hyperlink"/>
            <w:rFonts w:ascii="Arial" w:hAnsi="Arial" w:cs="Arial"/>
            <w:bCs/>
            <w:iCs/>
            <w:snapToGrid w:val="0"/>
            <w:sz w:val="20"/>
            <w:lang w:val="pt-BR"/>
          </w:rPr>
          <w:t>www.fronius.com/en/welding-technology/infocentre/press</w:t>
        </w:r>
      </w:hyperlink>
    </w:p>
    <w:p w14:paraId="4EBC2AA3" w14:textId="77777777" w:rsidR="00A616BF" w:rsidRPr="005A0E8D" w:rsidRDefault="00A616BF" w:rsidP="00A616BF">
      <w:pPr>
        <w:rPr>
          <w:rFonts w:cs="Arial"/>
          <w:b/>
          <w:szCs w:val="20"/>
        </w:rPr>
      </w:pPr>
    </w:p>
    <w:p w14:paraId="23BC97AB" w14:textId="77777777" w:rsidR="00A616BF" w:rsidRPr="005A0E8D" w:rsidRDefault="00A616BF" w:rsidP="00A616BF">
      <w:pPr>
        <w:rPr>
          <w:rFonts w:cs="Arial"/>
          <w:b/>
          <w:szCs w:val="20"/>
        </w:rPr>
      </w:pPr>
    </w:p>
    <w:p w14:paraId="1513368B" w14:textId="77777777" w:rsidR="00A616BF" w:rsidRPr="005A0E8D" w:rsidRDefault="00A616BF" w:rsidP="00A616BF">
      <w:pPr>
        <w:rPr>
          <w:rFonts w:cs="Arial"/>
          <w:b/>
          <w:szCs w:val="20"/>
        </w:rPr>
      </w:pPr>
    </w:p>
    <w:p w14:paraId="1D20278C" w14:textId="77777777" w:rsidR="00A616BF" w:rsidRPr="005A0E8D" w:rsidRDefault="00A616BF" w:rsidP="00A616BF">
      <w:pPr>
        <w:rPr>
          <w:rFonts w:cs="Arial"/>
          <w:b/>
          <w:szCs w:val="20"/>
        </w:rPr>
      </w:pPr>
      <w:r w:rsidRPr="005A0E8D">
        <w:rPr>
          <w:rFonts w:cs="Arial"/>
          <w:b/>
          <w:szCs w:val="20"/>
        </w:rPr>
        <w:t>Obchodná jednotka Perfect Welding</w:t>
      </w:r>
    </w:p>
    <w:p w14:paraId="7599F069" w14:textId="77777777" w:rsidR="00A616BF" w:rsidRPr="005A0E8D" w:rsidRDefault="00A616BF" w:rsidP="00A616BF">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2DA8E215" w14:textId="77777777" w:rsidR="00A616BF" w:rsidRPr="005A0E8D" w:rsidRDefault="00A616BF" w:rsidP="00A616BF">
      <w:pPr>
        <w:rPr>
          <w:rFonts w:cs="Arial"/>
          <w:szCs w:val="20"/>
        </w:rPr>
      </w:pPr>
    </w:p>
    <w:p w14:paraId="42F615DF" w14:textId="77777777" w:rsidR="00A616BF" w:rsidRPr="005A0E8D" w:rsidRDefault="00A616BF" w:rsidP="00A616BF">
      <w:pPr>
        <w:rPr>
          <w:rFonts w:cs="Arial"/>
          <w:b/>
          <w:szCs w:val="20"/>
        </w:rPr>
      </w:pPr>
      <w:r w:rsidRPr="005A0E8D">
        <w:rPr>
          <w:rFonts w:cs="Arial"/>
          <w:b/>
          <w:szCs w:val="20"/>
        </w:rPr>
        <w:t>Fronius International GmbH</w:t>
      </w:r>
    </w:p>
    <w:p w14:paraId="75B1E878" w14:textId="77777777" w:rsidR="00A616BF" w:rsidRPr="005A0E8D" w:rsidRDefault="00A616BF" w:rsidP="00A616BF">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45304957" w14:textId="77777777" w:rsidR="00A616BF" w:rsidRPr="005A0E8D" w:rsidRDefault="00A616BF" w:rsidP="00A616BF">
      <w:pPr>
        <w:pStyle w:val="Textkrper"/>
        <w:tabs>
          <w:tab w:val="center" w:pos="5046"/>
        </w:tabs>
        <w:ind w:right="-425"/>
        <w:rPr>
          <w:rFonts w:ascii="Arial" w:eastAsia="PMingLiU" w:hAnsi="Arial" w:cs="Arial"/>
          <w:b/>
          <w:sz w:val="20"/>
        </w:rPr>
      </w:pPr>
    </w:p>
    <w:p w14:paraId="687A7149" w14:textId="77777777" w:rsidR="00A616BF" w:rsidRPr="005A0E8D" w:rsidRDefault="00A616BF" w:rsidP="00A616BF">
      <w:pPr>
        <w:pStyle w:val="Textkrper"/>
        <w:tabs>
          <w:tab w:val="center" w:pos="5046"/>
        </w:tabs>
        <w:ind w:right="-425"/>
        <w:rPr>
          <w:rFonts w:ascii="Arial" w:eastAsia="PMingLiU" w:hAnsi="Arial" w:cs="Arial"/>
          <w:b/>
          <w:sz w:val="20"/>
        </w:rPr>
      </w:pPr>
    </w:p>
    <w:p w14:paraId="3C58DFD3" w14:textId="77777777" w:rsidR="00A616BF" w:rsidRPr="005A0E8D" w:rsidRDefault="00A616BF" w:rsidP="00A616BF">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388F877B" w14:textId="77777777" w:rsidR="00A616BF" w:rsidRPr="005A0E8D" w:rsidRDefault="00A616BF" w:rsidP="00A616BF">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754D4DC0" w14:textId="77777777" w:rsidR="00A616BF" w:rsidRPr="005A0E8D" w:rsidRDefault="00A616BF" w:rsidP="00A616BF">
      <w:pPr>
        <w:rPr>
          <w:rFonts w:cs="Arial"/>
          <w:szCs w:val="20"/>
          <w:lang w:val="de-DE"/>
        </w:rPr>
      </w:pPr>
      <w:r w:rsidRPr="005A0E8D">
        <w:rPr>
          <w:rFonts w:cs="Arial"/>
          <w:szCs w:val="20"/>
          <w:lang w:val="de-DE"/>
        </w:rPr>
        <w:t xml:space="preserve">E-Mail: </w:t>
      </w:r>
      <w:hyperlink r:id="rId15" w:history="1">
        <w:r w:rsidRPr="005A0E8D">
          <w:rPr>
            <w:rFonts w:cs="Arial"/>
            <w:szCs w:val="20"/>
            <w:lang w:val="de-DE"/>
          </w:rPr>
          <w:t>karcz.lenka@fronius.com</w:t>
        </w:r>
      </w:hyperlink>
    </w:p>
    <w:p w14:paraId="31ACB750" w14:textId="77777777" w:rsidR="00A616BF" w:rsidRPr="005A0E8D" w:rsidRDefault="00A616BF" w:rsidP="00A616BF">
      <w:pPr>
        <w:rPr>
          <w:rFonts w:cs="Arial"/>
          <w:szCs w:val="20"/>
          <w:lang w:val="de-DE"/>
        </w:rPr>
      </w:pPr>
    </w:p>
    <w:p w14:paraId="4A013594" w14:textId="77777777" w:rsidR="00A616BF" w:rsidRPr="005A0E8D" w:rsidRDefault="00A616BF" w:rsidP="00A616BF">
      <w:pPr>
        <w:pStyle w:val="Textkrper2"/>
        <w:spacing w:after="0" w:line="240" w:lineRule="auto"/>
        <w:ind w:right="29"/>
        <w:rPr>
          <w:rFonts w:cs="Arial"/>
          <w:szCs w:val="20"/>
          <w:lang w:val="cs-CZ"/>
        </w:rPr>
      </w:pPr>
    </w:p>
    <w:p w14:paraId="2B714D7A" w14:textId="77777777" w:rsidR="00A616BF" w:rsidRPr="005A0E8D" w:rsidRDefault="00A616BF" w:rsidP="00A616BF">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34B60B93" w14:textId="77777777" w:rsidR="00A616BF" w:rsidRPr="005A0E8D" w:rsidRDefault="00A616BF" w:rsidP="00A616BF">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46E6E077" w14:textId="77777777" w:rsidR="00A616BF" w:rsidRPr="005A0E8D" w:rsidRDefault="00A616BF" w:rsidP="00A616BF">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223E1BCF" w14:textId="77777777" w:rsidR="00A616BF" w:rsidRPr="005A0E8D" w:rsidRDefault="00A616BF" w:rsidP="00A616BF">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16">
        <w:r w:rsidRPr="005A0E8D">
          <w:rPr>
            <w:rStyle w:val="Hyperlink"/>
            <w:rFonts w:cs="Arial"/>
            <w:szCs w:val="20"/>
            <w:lang w:val="de-DE"/>
          </w:rPr>
          <w:t>Kirsten.Ludwig@a1kommunikation.de</w:t>
        </w:r>
      </w:hyperlink>
    </w:p>
    <w:p w14:paraId="43BDA13A" w14:textId="77777777" w:rsidR="00A616BF" w:rsidRDefault="00A616BF" w:rsidP="00A616BF">
      <w:pPr>
        <w:rPr>
          <w:rFonts w:cs="Arial"/>
          <w:szCs w:val="20"/>
        </w:rPr>
      </w:pPr>
    </w:p>
    <w:p w14:paraId="5CDEFD6B" w14:textId="77777777" w:rsidR="00A616BF" w:rsidRDefault="00A616BF" w:rsidP="00A616BF">
      <w:pPr>
        <w:rPr>
          <w:rFonts w:cs="Arial"/>
          <w:szCs w:val="20"/>
        </w:rPr>
      </w:pPr>
    </w:p>
    <w:p w14:paraId="71ACD96B" w14:textId="77777777" w:rsidR="00A616BF" w:rsidRPr="005A0E8D" w:rsidRDefault="00A616BF" w:rsidP="00A616BF">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507FC038" w14:textId="77777777" w:rsidR="00E5311A" w:rsidRPr="00702FAA" w:rsidRDefault="00E5311A" w:rsidP="003F6E14">
      <w:pPr>
        <w:rPr>
          <w:rFonts w:cs="Arial"/>
          <w:vanish/>
          <w:szCs w:val="20"/>
        </w:rPr>
      </w:pPr>
      <w:bookmarkStart w:id="0" w:name="_GoBack"/>
      <w:bookmarkEnd w:id="0"/>
      <w:r>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7EF7CCC1" w14:textId="77777777" w:rsidR="00E5311A" w:rsidRPr="00702FAA" w:rsidRDefault="00094F48" w:rsidP="003F6E14">
      <w:pPr>
        <w:rPr>
          <w:rFonts w:cs="Arial"/>
          <w:b/>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00A616BF">
        <w:rPr>
          <w:rFonts w:cs="Arial"/>
          <w:b/>
          <w:bCs/>
          <w:vanish/>
          <w:szCs w:val="20"/>
          <w:lang w:val="de-DE"/>
        </w:rPr>
        <w:t>Fehler! Kein gültiger Dateiname.</w:t>
      </w: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A616BF" w:rsidP="003F6E14">
      <w:pPr>
        <w:rPr>
          <w:rFonts w:cs="Arial"/>
          <w:vanish/>
          <w:color w:val="0000FF"/>
          <w:szCs w:val="20"/>
          <w:u w:val="single"/>
        </w:rPr>
      </w:pPr>
      <w:hyperlink r:id="rId17"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18"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19"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0"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1"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A616BF">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A616BF">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16BF"/>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orth.annette@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mailto:karcz.lenka@fronius.com" TargetMode="External"/><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C-100143</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268</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M-145992</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36</Value>
    </Country>
    <title_TI_RU xmlns="dc0c2c3d-e9fc-4a0d-820b-87ab82e65f20">WeldCube premium</title_TI_RU>
    <fro_spid xmlns="dc0c2c3d-e9fc-4a0d-820b-87ab82e65f20">11320;SE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6FB3856-989B-47E7-A98F-9395F2476BDE}">
  <ds:schemaRefs>
    <ds:schemaRef ds:uri="http://schemas.openxmlformats.org/officeDocument/2006/bibliography"/>
  </ds:schemaRefs>
</ds:datastoreItem>
</file>

<file path=customXml/itemProps2.xml><?xml version="1.0" encoding="utf-8"?>
<ds:datastoreItem xmlns:ds="http://schemas.openxmlformats.org/officeDocument/2006/customXml" ds:itemID="{C022E876-A7FA-4C5A-80A9-276768EED61B}"/>
</file>

<file path=customXml/itemProps3.xml><?xml version="1.0" encoding="utf-8"?>
<ds:datastoreItem xmlns:ds="http://schemas.openxmlformats.org/officeDocument/2006/customXml" ds:itemID="{C8D5132F-DA1D-44CB-B123-45266DD21DD0}"/>
</file>

<file path=customXml/itemProps4.xml><?xml version="1.0" encoding="utf-8"?>
<ds:datastoreItem xmlns:ds="http://schemas.openxmlformats.org/officeDocument/2006/customXml" ds:itemID="{ECD1AB9C-F312-4EDF-8912-21F137C2C958}"/>
</file>

<file path=customXml/itemProps5.xml><?xml version="1.0" encoding="utf-8"?>
<ds:datastoreItem xmlns:ds="http://schemas.openxmlformats.org/officeDocument/2006/customXml" ds:itemID="{0232D50D-3A36-4FAB-BC11-3C0F74081C75}"/>
</file>

<file path=customXml/itemProps6.xml><?xml version="1.0" encoding="utf-8"?>
<ds:datastoreItem xmlns:ds="http://schemas.openxmlformats.org/officeDocument/2006/customXml" ds:itemID="{23DDBC27-FA39-42AE-BD71-4D229B5DB2FA}"/>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912</Words>
  <Characters>8342</Characters>
  <Application>Microsoft Office Word</Application>
  <DocSecurity>0</DocSecurity>
  <Lines>69</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9236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PW_PR_WeldCube_Premium_SK</dc:title>
  <dc:subject/>
  <dc:creator>Demirok Fidan</dc:creator>
  <cp:keywords/>
  <cp:lastModifiedBy>Doppler Leonie</cp:lastModifiedBy>
  <cp:revision>6</cp:revision>
  <cp:lastPrinted>2016-07-21T12:13:00Z</cp:lastPrinted>
  <dcterms:created xsi:type="dcterms:W3CDTF">2020-04-29T09:06:00Z</dcterms:created>
  <dcterms:modified xsi:type="dcterms:W3CDTF">2020-05-19T13:27:00Z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2,38;f23899af-90e5-4213-b122-4e07c0f837c2,41;f23899af-90e5-4213-b122-4e07c0f837c2,45;f23899af-90e5-4213-b122-4e07c0f837c2,49;f23899af-90e5-4213-b122-4e07c0f837c2,52;f23899af-90e5-4213-b122-4e07c0f837c2,55;f23899af-90e5-4213-b122-4e07c0f837c2,59;f23899af-90e5-4213-b122-4e07c0f837c2,62;f23899af-90e5-4213-b122-4e07c0f837c2,65;f23899af-90e5-4213-b122-4e07c0f837c2,68;f23899af-90e5-4213-b122-4e07c0f837c2,71;f23899af-90e5-4213-b122-4e07c0f837c2,74;f23899af-90e5-4213-b122-4e07c0f837c2,77;f23899af-90e5-4213-b122-4e07c0f837c2,81;f23899af-90e5-4213-b122-4e07c0f837c2,85;f23899af-90e5-4213-b122-4e07c0f837c2,88;f23899af-90e5-4213-b122-4e07c0f837c2,91;f23899af-90e5-4213-b122-4e07c0f837c2,94;f23899af-90e5-4213-b122-4e07c0f837c2,97;f23899af-90e5-4213-b122-4e07c0f837c2,100;f23899af-90e5-4213-b122-4e07c0f837c2,103;f23899af-90e5-4213-b122-4e07c0f837c2,107;f23899af-90e5-4213-b122-4e07c0f837c2,110;f23899af-90e5-4213-b122-4e07c0f837c2,114;f23899af-90e5-4213-b122-4e07c0f837c2,118;f23899af-90e5-4213-b122-4e07c0f837c2,122;f23899af-90e5-4213-b122-4e07c0f837c2,126;f23899af-90e5-4213-b122-4e07c0f837c2,129;a8dd0ddf-bfd4-44dd-a6bb-0c3c9675194c,133;a8dd0ddf-bfd4-44dd-a6bb-0c3c9675194c,133;6d1b5151-d866-4942-aea1-17c7cb28edce,159;6d1b5151-d866-4942-aea1-17c7cb28edce,163;84063e84-3b90-4264-9d91-20c80f9713f8,214;84063e84-3b90-4264-9d91-20c80f9713f8,214;84063e84-3b90-4264-9d91-20c80f9713f8,217;84063e84-3b90-4264-9d91-20c80f9713f8,230;</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
  </property>
</Properties>
</file>