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0C0E48" w14:textId="77777777" w:rsidR="00377B4F" w:rsidRPr="00EF7D7C" w:rsidRDefault="00377B4F" w:rsidP="003F6E14">
      <w:pPr>
        <w:rPr>
          <w:rFonts w:cs="Arial"/>
          <w:lang w:val="de-DE"/>
        </w:rPr>
      </w:pPr>
    </w:p>
    <w:p w14:paraId="4D8CA743" w14:textId="77777777" w:rsidR="006021F3" w:rsidRPr="00EF7D7C" w:rsidRDefault="006021F3" w:rsidP="003F6E14">
      <w:pPr>
        <w:rPr>
          <w:rFonts w:cs="Arial"/>
          <w:lang w:val="de-DE"/>
        </w:rPr>
      </w:pPr>
    </w:p>
    <w:p w14:paraId="27F99DA4"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2E21706D" w14:textId="77777777" w:rsidR="005B7715" w:rsidRPr="007D19E2" w:rsidRDefault="002937C4" w:rsidP="003F6E14">
      <w:pPr>
        <w:pStyle w:val="berschrift1"/>
        <w:spacing w:before="0" w:after="0"/>
      </w:pPr>
      <w:r>
        <w:t>COMUNICADO À IMPRENSA</w:t>
      </w:r>
    </w:p>
    <w:p w14:paraId="53E2C2E3" w14:textId="77777777" w:rsidR="00A206DD" w:rsidRPr="00DB6B4C" w:rsidRDefault="00A206DD" w:rsidP="003F6E14">
      <w:pPr>
        <w:rPr>
          <w:rFonts w:cs="Arial"/>
          <w:szCs w:val="20"/>
          <w:lang w:val="en-US"/>
        </w:rPr>
      </w:pPr>
    </w:p>
    <w:p w14:paraId="3D5B6EA2" w14:textId="77777777" w:rsidR="003F6E14" w:rsidRDefault="003F6E14" w:rsidP="003F6E14">
      <w:pPr>
        <w:pStyle w:val="Titel"/>
        <w:pBdr>
          <w:bottom w:val="none" w:sz="0" w:space="0" w:color="auto"/>
        </w:pBdr>
        <w:spacing w:after="0"/>
        <w:rPr>
          <w:rFonts w:ascii="Arial" w:hAnsi="Arial"/>
          <w:b/>
          <w:color w:val="000000"/>
          <w:sz w:val="28"/>
        </w:rPr>
      </w:pPr>
    </w:p>
    <w:p w14:paraId="77B01377" w14:textId="77777777" w:rsidR="008E3AE0" w:rsidRPr="008E3AE0" w:rsidRDefault="008E3AE0" w:rsidP="008E3AE0">
      <w:pPr>
        <w:pStyle w:val="Titel"/>
        <w:pBdr>
          <w:bottom w:val="none" w:sz="0" w:space="0" w:color="auto"/>
        </w:pBdr>
        <w:spacing w:after="0"/>
        <w:rPr>
          <w:rFonts w:ascii="Arial" w:hAnsi="Arial"/>
          <w:b/>
          <w:color w:val="000000"/>
          <w:sz w:val="24"/>
          <w:szCs w:val="24"/>
        </w:rPr>
      </w:pPr>
      <w:r>
        <w:rPr>
          <w:rFonts w:ascii="Arial" w:hAnsi="Arial"/>
          <w:b/>
          <w:color w:val="000000"/>
          <w:sz w:val="24"/>
          <w:szCs w:val="24"/>
        </w:rPr>
        <w:t>Gerenciamento da produção no home office:</w:t>
      </w:r>
    </w:p>
    <w:p w14:paraId="38E7BB89" w14:textId="77777777" w:rsidR="008E3AE0" w:rsidRPr="008E3AE0" w:rsidRDefault="008E3AE0" w:rsidP="008E3AE0">
      <w:pPr>
        <w:pStyle w:val="Titel"/>
        <w:pBdr>
          <w:bottom w:val="none" w:sz="0" w:space="0" w:color="auto"/>
        </w:pBdr>
        <w:spacing w:after="0"/>
        <w:rPr>
          <w:rFonts w:ascii="Arial" w:hAnsi="Arial"/>
          <w:b/>
          <w:color w:val="000000"/>
          <w:sz w:val="28"/>
        </w:rPr>
      </w:pPr>
      <w:r>
        <w:rPr>
          <w:rFonts w:ascii="Arial" w:hAnsi="Arial"/>
          <w:b/>
          <w:color w:val="000000"/>
          <w:sz w:val="28"/>
        </w:rPr>
        <w:t>todos os dados de soldagem à vista</w:t>
      </w:r>
    </w:p>
    <w:p w14:paraId="2D1241A0" w14:textId="77777777" w:rsidR="008E3AE0" w:rsidRPr="008E3AE0" w:rsidRDefault="008E3AE0" w:rsidP="008E3AE0">
      <w:pPr>
        <w:rPr>
          <w:lang w:val="de-AT" w:eastAsia="en-US"/>
        </w:rPr>
      </w:pPr>
    </w:p>
    <w:p w14:paraId="306C5C36" w14:textId="77777777" w:rsidR="00AE2683" w:rsidRPr="00AE2683" w:rsidRDefault="00AE2683" w:rsidP="003F6E14">
      <w:pPr>
        <w:rPr>
          <w:rFonts w:cs="Arial"/>
          <w:b/>
          <w:szCs w:val="20"/>
          <w:lang w:val="de-DE"/>
        </w:rPr>
      </w:pPr>
    </w:p>
    <w:p w14:paraId="481A493A" w14:textId="77777777" w:rsidR="008E3AE0" w:rsidRPr="008E3AE0" w:rsidRDefault="008E3AE0" w:rsidP="008E3AE0">
      <w:pPr>
        <w:rPr>
          <w:b/>
        </w:rPr>
      </w:pPr>
      <w:r>
        <w:rPr>
          <w:b/>
        </w:rPr>
        <w:t>Manter a visão geral da produção de soldagem à distância é conveniente, eficiente e sustentável. Para a mudança, são necessárias ferramentas digitais, como o software WeldCube Premium da Fronius.</w:t>
      </w:r>
    </w:p>
    <w:p w14:paraId="33780618" w14:textId="77777777" w:rsidR="00AE2683" w:rsidRPr="008E3AE0" w:rsidRDefault="00AE2683" w:rsidP="003F6E14">
      <w:pPr>
        <w:rPr>
          <w:rFonts w:eastAsia="Times New Roman" w:cs="Arial"/>
          <w:b/>
          <w:szCs w:val="20"/>
          <w:lang w:val="de-AT"/>
        </w:rPr>
      </w:pPr>
    </w:p>
    <w:p w14:paraId="1E8EA043" w14:textId="77777777" w:rsidR="00AE2683" w:rsidRPr="00AE2683" w:rsidRDefault="00AE2683" w:rsidP="003F6E14">
      <w:pPr>
        <w:rPr>
          <w:rFonts w:cs="Arial"/>
          <w:szCs w:val="20"/>
          <w:lang w:val="de-DE"/>
        </w:rPr>
      </w:pPr>
    </w:p>
    <w:p w14:paraId="60A6E023" w14:textId="77777777" w:rsidR="008E3AE0" w:rsidRPr="00CC6ED4" w:rsidRDefault="008E3AE0" w:rsidP="008E3AE0">
      <w:pPr>
        <w:pStyle w:val="Kommentartext"/>
        <w:rPr>
          <w:rFonts w:cs="Arial"/>
        </w:rPr>
      </w:pPr>
      <w:r>
        <w:t>Nos dias de hoje, o coronavírus tem colocado tanto a sociedade quanto os operadores econômicos frente a desafios muito particulares. De um lado, muitas empresas precisam tomar o cuidado de manter o contato presencial o menor possível. De outro, eles querem se manter operacionais o máximo possível. Mas os gerentes de produção, profissionais de soldagem ou os responsáveis pela manutenção também podem realizar suas atividades no home office? A experiência mostra que isso é possível quando os requisitos técnicos necessários estão disponíveis. Com um software especial, é possível, por exemplo, acessar e analisar os dados de produção de sistemas de soldagem na produção em série automatizada. Com o acesso à rede da empresa, também é possível controlar a produção de forma confiável no home office e, conforme o necessário, tomar medidas de controle.</w:t>
      </w:r>
    </w:p>
    <w:p w14:paraId="7CF18896" w14:textId="77777777" w:rsidR="008E3AE0" w:rsidRPr="00CC6ED4" w:rsidRDefault="008E3AE0" w:rsidP="008E3AE0">
      <w:pPr>
        <w:pStyle w:val="Kommentartext"/>
        <w:rPr>
          <w:rFonts w:cs="Arial"/>
        </w:rPr>
      </w:pPr>
    </w:p>
    <w:p w14:paraId="5911D595" w14:textId="77777777" w:rsidR="008E3AE0" w:rsidRPr="008E3AE0" w:rsidRDefault="008E3AE0" w:rsidP="008E3AE0">
      <w:pPr>
        <w:rPr>
          <w:rFonts w:cs="Arial"/>
          <w:b/>
          <w:szCs w:val="20"/>
        </w:rPr>
      </w:pPr>
      <w:r>
        <w:rPr>
          <w:b/>
          <w:szCs w:val="20"/>
        </w:rPr>
        <w:t>Solução de software para uma rotina de trabalho remota e flexível</w:t>
      </w:r>
    </w:p>
    <w:p w14:paraId="1C3B8EF8" w14:textId="77777777" w:rsidR="008E3AE0" w:rsidRPr="00DB6B4C" w:rsidRDefault="008E3AE0" w:rsidP="008E3AE0">
      <w:pPr>
        <w:rPr>
          <w:rFonts w:cs="Arial"/>
          <w:szCs w:val="20"/>
          <w:lang w:val="en-US"/>
        </w:rPr>
      </w:pPr>
    </w:p>
    <w:p w14:paraId="33E891C4" w14:textId="77777777" w:rsidR="008E3AE0" w:rsidRPr="008E3AE0" w:rsidRDefault="008E3AE0" w:rsidP="008E3AE0">
      <w:pPr>
        <w:rPr>
          <w:rFonts w:cs="Arial"/>
          <w:szCs w:val="20"/>
        </w:rPr>
      </w:pPr>
      <w:r>
        <w:t>Por exemplo, um fabricante de máquinas florestais europeu usa o software de gerenciamento de dados de soldagem WeldCube Premium. Na produção, a empresa possui sistemas de soldagem TPS/i da Fronius. „Com o WeldCube Premium, os dados de soldagem de equipamentos Fronius conectados são salvos em um banco de dados central“, esclarece Johannes Zauner-Penninger, técnico de sistema para produtos de software da Fronius Perfect Welding. „O software oferece inteligentes funções estatísticas e de gerenciamento, além de possibilitar a documentação e a análise do processo de soldagem relacionadas aos componentes. O software exibe numa representação em tempo real, por exemplo, se um cordão já foi soldado ou se limites foram ultrapassados“, explica Zauner-Penninger sobre as funções do software. Com uma conexão VPN, o cliente pode acessar o WeldCube Premium pelo seu navegador em qualquer lugar e em qualquer momento, mantendo assim uma visão geral de todos os processos de soldagem da produção conectada.</w:t>
      </w:r>
    </w:p>
    <w:p w14:paraId="7C2CE597" w14:textId="77777777" w:rsidR="008E3AE0" w:rsidRPr="00DB6B4C" w:rsidRDefault="008E3AE0" w:rsidP="008E3AE0">
      <w:pPr>
        <w:rPr>
          <w:rFonts w:cs="Arial"/>
          <w:szCs w:val="20"/>
        </w:rPr>
      </w:pPr>
    </w:p>
    <w:p w14:paraId="6170C671" w14:textId="77777777" w:rsidR="008E3AE0" w:rsidRPr="008E3AE0" w:rsidRDefault="008E3AE0" w:rsidP="008E3AE0">
      <w:pPr>
        <w:rPr>
          <w:rFonts w:cs="Arial"/>
          <w:szCs w:val="20"/>
        </w:rPr>
      </w:pPr>
      <w:r>
        <w:t>Para a atual rotina na empresa do fabricante, isso significa que os gerentes de produção, gerentes de linha, supervisores de soldagem e responsáveis pela manutenção podem trabalhar, pelo menos parcialmente, em suas casas ou em um escritório isolado, sem contato com outras pessoas. Mesmo assim, eles podem ajudar muito bem os colegas que estão na produção. Quando um funcionário da produção encontra problemas de qualidade em um cordão, ele informa isso para o engenheiro especializado em soldagem responsável. Além de ter então a descrição do problema, o engenheiro pode analisar imediatamente o erro com base nos dados da documentação do WeldCube Premium. „Além disso, o responsável pode acessar o sistema de soldagem diretamente pelo navegador e, se necessário, corrigir os parâmetros da tarefa de soldagem“, afirma o técnico de sistema da Fronius.</w:t>
      </w:r>
    </w:p>
    <w:p w14:paraId="3E79CF2B" w14:textId="77777777" w:rsidR="008E3AE0" w:rsidRPr="00DB6B4C" w:rsidRDefault="008E3AE0" w:rsidP="008E3AE0">
      <w:pPr>
        <w:rPr>
          <w:rFonts w:cs="Arial"/>
          <w:szCs w:val="20"/>
        </w:rPr>
      </w:pPr>
    </w:p>
    <w:p w14:paraId="620D7099" w14:textId="77777777" w:rsidR="008E3AE0" w:rsidRPr="00CC6ED4" w:rsidRDefault="008E3AE0" w:rsidP="008E3AE0">
      <w:pPr>
        <w:pStyle w:val="Kommentartext"/>
        <w:rPr>
          <w:rFonts w:cs="Arial"/>
          <w:b/>
        </w:rPr>
      </w:pPr>
      <w:r>
        <w:rPr>
          <w:b/>
        </w:rPr>
        <w:t>WeldCube Premium: documentação centralizada e com base em cada componente</w:t>
      </w:r>
    </w:p>
    <w:p w14:paraId="38A57E77" w14:textId="77777777" w:rsidR="008E3AE0" w:rsidRPr="00DB6B4C" w:rsidRDefault="008E3AE0" w:rsidP="008E3AE0">
      <w:pPr>
        <w:rPr>
          <w:rFonts w:cs="Arial"/>
          <w:szCs w:val="20"/>
          <w:lang w:val="en-US"/>
        </w:rPr>
      </w:pPr>
    </w:p>
    <w:p w14:paraId="3FF16FC0" w14:textId="5A726B89" w:rsidR="008E3AE0" w:rsidRPr="00B162B2" w:rsidRDefault="008E3AE0" w:rsidP="008E3AE0">
      <w:pPr>
        <w:rPr>
          <w:rFonts w:cs="Arial"/>
          <w:szCs w:val="20"/>
        </w:rPr>
      </w:pPr>
      <w:r>
        <w:t>Além disso, existe a possibilidade de monitorar a utilização das máquinas e seu status, o progresso dos componentes ou quaisquer problemas que possam surgir. O armazenamento central dos dados possibilita documentar e criar relatórios em PDF ou avaliações gráficas para cada componente. Dessa forma, as soluções de software como o WeldCube Premium permitem uma rotina de trabalho remota e flexível, independente da localização. Isso vale para home office, operação normal ou viagem de negócios.</w:t>
      </w:r>
    </w:p>
    <w:p w14:paraId="2C58EE65" w14:textId="77777777" w:rsidR="00E24368" w:rsidRPr="00DB6B4C" w:rsidRDefault="00E24368" w:rsidP="003F6E14">
      <w:pPr>
        <w:rPr>
          <w:rFonts w:eastAsia="Times New Roman" w:cs="Arial"/>
          <w:szCs w:val="20"/>
          <w:lang w:val="en-US" w:eastAsia="de-AT"/>
        </w:rPr>
      </w:pPr>
    </w:p>
    <w:p w14:paraId="6ABE63C4" w14:textId="77777777" w:rsidR="00434D2C" w:rsidRPr="00DB6B4C" w:rsidRDefault="00434D2C" w:rsidP="003F6E14">
      <w:pPr>
        <w:rPr>
          <w:rFonts w:cs="Arial"/>
          <w:szCs w:val="20"/>
          <w:lang w:val="en-US"/>
        </w:rPr>
      </w:pPr>
    </w:p>
    <w:p w14:paraId="2506568F" w14:textId="58E600F9" w:rsidR="00ED4FC0" w:rsidRPr="00AE2683" w:rsidRDefault="00DB6B4C" w:rsidP="003F6E14">
      <w:pPr>
        <w:rPr>
          <w:rFonts w:cs="Arial"/>
          <w:i/>
          <w:szCs w:val="20"/>
        </w:rPr>
      </w:pPr>
      <w:r>
        <w:rPr>
          <w:i/>
          <w:szCs w:val="20"/>
        </w:rPr>
        <w:t>3.604</w:t>
      </w:r>
      <w:r w:rsidR="00E24368">
        <w:rPr>
          <w:i/>
          <w:szCs w:val="20"/>
        </w:rPr>
        <w:t xml:space="preserve"> caracteres incluindo espaços</w:t>
      </w:r>
    </w:p>
    <w:p w14:paraId="7F336531" w14:textId="77777777" w:rsidR="00505D71" w:rsidRPr="00DB6B4C" w:rsidRDefault="00505D71" w:rsidP="003F6E14">
      <w:pPr>
        <w:rPr>
          <w:rFonts w:cs="Arial"/>
          <w:b/>
          <w:szCs w:val="20"/>
          <w:lang w:val="en-US"/>
        </w:rPr>
      </w:pPr>
    </w:p>
    <w:p w14:paraId="71BE004F" w14:textId="77777777" w:rsidR="00C7685D" w:rsidRPr="00DB6B4C" w:rsidRDefault="00C7685D" w:rsidP="003F6E14">
      <w:pPr>
        <w:rPr>
          <w:rFonts w:cs="Arial"/>
          <w:b/>
          <w:szCs w:val="20"/>
          <w:lang w:val="en-US"/>
        </w:rPr>
      </w:pPr>
    </w:p>
    <w:p w14:paraId="211ECC1D" w14:textId="77777777" w:rsidR="00A64948" w:rsidRPr="00A64948" w:rsidRDefault="00A64948" w:rsidP="00A64948">
      <w:r>
        <w:lastRenderedPageBreak/>
        <w:t>[Título de navegação]</w:t>
      </w:r>
    </w:p>
    <w:p w14:paraId="3589404A" w14:textId="77777777" w:rsidR="008E3AE0" w:rsidRPr="008E3AE0" w:rsidRDefault="008E3AE0" w:rsidP="008E3AE0">
      <w:pPr>
        <w:rPr>
          <w:rFonts w:cs="Arial"/>
          <w:szCs w:val="20"/>
        </w:rPr>
      </w:pPr>
      <w:r>
        <w:t>WeldCube Premium: visão geral da produção de soldagem</w:t>
      </w:r>
    </w:p>
    <w:p w14:paraId="6D7422DC" w14:textId="77777777" w:rsidR="008E3AE0" w:rsidRPr="009A3D7F" w:rsidRDefault="008E3AE0" w:rsidP="00A64948">
      <w:pPr>
        <w:rPr>
          <w:lang w:val="de-AT"/>
        </w:rPr>
      </w:pPr>
    </w:p>
    <w:p w14:paraId="1B6A32CF" w14:textId="77777777" w:rsidR="00A64948" w:rsidRPr="002B7CF7" w:rsidRDefault="00A64948" w:rsidP="00A64948">
      <w:r>
        <w:t>[Nome de exibição: URL]</w:t>
      </w:r>
    </w:p>
    <w:p w14:paraId="542BDD6E" w14:textId="77777777" w:rsidR="008E3AE0" w:rsidRPr="00CC6ED4" w:rsidRDefault="008E3AE0" w:rsidP="008E3AE0">
      <w:pPr>
        <w:rPr>
          <w:rFonts w:cs="Arial"/>
          <w:szCs w:val="20"/>
        </w:rPr>
      </w:pPr>
      <w:r>
        <w:t>weldcube-premium-homeoffice</w:t>
      </w:r>
    </w:p>
    <w:p w14:paraId="31DAA193" w14:textId="77777777" w:rsidR="008E3AE0" w:rsidRPr="009A3D7F" w:rsidRDefault="008E3AE0" w:rsidP="00A64948"/>
    <w:p w14:paraId="2B754B5C" w14:textId="77777777" w:rsidR="00A64948" w:rsidRPr="00E847C3" w:rsidRDefault="00A64948" w:rsidP="00A64948">
      <w:r>
        <w:t>[Metatítulo]</w:t>
      </w:r>
    </w:p>
    <w:p w14:paraId="4DD8E2C9" w14:textId="77777777" w:rsidR="008E3AE0" w:rsidRPr="008E3AE0" w:rsidRDefault="008E3AE0" w:rsidP="008E3AE0">
      <w:pPr>
        <w:rPr>
          <w:rFonts w:cs="Arial"/>
          <w:szCs w:val="20"/>
        </w:rPr>
      </w:pPr>
      <w:r>
        <w:t>Gerenciamento da produção de soldagem no home office: com o software de dados WeldCube</w:t>
      </w:r>
    </w:p>
    <w:p w14:paraId="1481151C" w14:textId="77777777" w:rsidR="008E3AE0" w:rsidRPr="00DB6B4C" w:rsidRDefault="008E3AE0" w:rsidP="00A64948">
      <w:pPr>
        <w:rPr>
          <w:lang w:val="en-US"/>
        </w:rPr>
      </w:pPr>
    </w:p>
    <w:p w14:paraId="37138FB7" w14:textId="77777777" w:rsidR="00A64948" w:rsidRPr="00A64948" w:rsidRDefault="008E3AE0" w:rsidP="00A64948">
      <w:r>
        <w:t>[Metadescrição]</w:t>
      </w:r>
    </w:p>
    <w:p w14:paraId="047D3055" w14:textId="77777777" w:rsidR="008E3AE0" w:rsidRPr="008E3AE0" w:rsidRDefault="008E3AE0" w:rsidP="008E3AE0">
      <w:pPr>
        <w:rPr>
          <w:rFonts w:cs="Arial"/>
          <w:szCs w:val="20"/>
        </w:rPr>
      </w:pPr>
      <w:r>
        <w:t>Monitoramento, controle e, quando necessário, ajuste dos processos de soldagem: o WeldCube Premium da Fronius possibilita manter a visão geral dos dados de soldagem mesmo à distância.</w:t>
      </w:r>
    </w:p>
    <w:p w14:paraId="51B3DFFB" w14:textId="77777777" w:rsidR="00070925" w:rsidRPr="00DB6B4C" w:rsidRDefault="00070925" w:rsidP="003F6E14">
      <w:pPr>
        <w:rPr>
          <w:rFonts w:cs="Arial"/>
          <w:b/>
          <w:szCs w:val="20"/>
          <w:lang w:val="en-US"/>
        </w:rPr>
      </w:pPr>
    </w:p>
    <w:p w14:paraId="7CA47560" w14:textId="77777777" w:rsidR="00A64948" w:rsidRPr="00DB6B4C" w:rsidRDefault="00A64948" w:rsidP="003F6E14">
      <w:pPr>
        <w:rPr>
          <w:rFonts w:cs="Arial"/>
          <w:b/>
          <w:szCs w:val="20"/>
          <w:lang w:val="en-US"/>
        </w:rPr>
      </w:pPr>
    </w:p>
    <w:p w14:paraId="4C37D1DF" w14:textId="77777777" w:rsidR="00A72F91" w:rsidRPr="00AE2683" w:rsidRDefault="00634499" w:rsidP="003F6E14">
      <w:pPr>
        <w:rPr>
          <w:rFonts w:cs="Arial"/>
          <w:b/>
          <w:szCs w:val="20"/>
        </w:rPr>
      </w:pPr>
      <w:r>
        <w:rPr>
          <w:b/>
          <w:szCs w:val="20"/>
        </w:rPr>
        <w:t xml:space="preserve">Legendas das imagens: </w:t>
      </w:r>
    </w:p>
    <w:p w14:paraId="147B245E" w14:textId="77777777" w:rsidR="00DA654E" w:rsidRDefault="00DA654E" w:rsidP="003F6E14">
      <w:pPr>
        <w:rPr>
          <w:rFonts w:cs="Arial"/>
          <w:szCs w:val="20"/>
          <w:lang w:val="de-DE"/>
        </w:rPr>
      </w:pPr>
    </w:p>
    <w:p w14:paraId="532EE125" w14:textId="77777777" w:rsidR="00B162B2" w:rsidRPr="00AE2683" w:rsidRDefault="00B162B2" w:rsidP="003F6E14">
      <w:pPr>
        <w:rPr>
          <w:rFonts w:cs="Arial"/>
          <w:szCs w:val="20"/>
        </w:rPr>
      </w:pPr>
      <w:r>
        <w:rPr>
          <w:noProof/>
          <w:lang w:val="de-AT" w:eastAsia="de-AT"/>
        </w:rPr>
        <w:drawing>
          <wp:inline distT="0" distB="0" distL="0" distR="0" wp14:anchorId="75C492B3" wp14:editId="113CE1A7">
            <wp:extent cx="2357330" cy="1475117"/>
            <wp:effectExtent l="0" t="0" r="508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2365571" cy="1480274"/>
                    </a:xfrm>
                    <a:prstGeom prst="rect">
                      <a:avLst/>
                    </a:prstGeom>
                  </pic:spPr>
                </pic:pic>
              </a:graphicData>
            </a:graphic>
          </wp:inline>
        </w:drawing>
      </w:r>
    </w:p>
    <w:p w14:paraId="48802EB8" w14:textId="77777777" w:rsidR="00B162B2" w:rsidRPr="00B162B2" w:rsidRDefault="00512ECD" w:rsidP="00B162B2">
      <w:pPr>
        <w:rPr>
          <w:rFonts w:cs="Arial"/>
          <w:szCs w:val="20"/>
        </w:rPr>
      </w:pPr>
      <w:r>
        <w:rPr>
          <w:b/>
          <w:szCs w:val="20"/>
        </w:rPr>
        <w:t xml:space="preserve">Figura 1: </w:t>
      </w:r>
      <w:r>
        <w:t>O especialista em home office Johannes Zauner-Penninger, do Gerenciamento Global do Suporte Técnico Fronius Perfect Welding, atende os clientes da Fronius em relação ao registro de dados de soldagem e aplicações. Esses clientes incluem empresas de todos os setores, que desejam uma conexão ideal de suas produções.</w:t>
      </w:r>
    </w:p>
    <w:p w14:paraId="788D205B" w14:textId="77777777" w:rsidR="00B162B2" w:rsidRPr="00DB6B4C" w:rsidRDefault="00B162B2" w:rsidP="003F6E14">
      <w:pPr>
        <w:rPr>
          <w:rFonts w:cs="Arial"/>
          <w:b/>
          <w:szCs w:val="20"/>
          <w:lang w:val="en-US"/>
        </w:rPr>
      </w:pPr>
    </w:p>
    <w:p w14:paraId="591F4941" w14:textId="77777777" w:rsidR="00512ECD" w:rsidRPr="00AE2683" w:rsidRDefault="00B162B2" w:rsidP="003F6E14">
      <w:pPr>
        <w:rPr>
          <w:rFonts w:cs="Arial"/>
          <w:b/>
          <w:szCs w:val="20"/>
        </w:rPr>
      </w:pPr>
      <w:r>
        <w:rPr>
          <w:noProof/>
          <w:lang w:val="de-AT" w:eastAsia="de-AT"/>
        </w:rPr>
        <w:drawing>
          <wp:inline distT="0" distB="0" distL="0" distR="0" wp14:anchorId="67A98A9F" wp14:editId="6E37F67C">
            <wp:extent cx="2346385" cy="152823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2356890" cy="1535073"/>
                    </a:xfrm>
                    <a:prstGeom prst="rect">
                      <a:avLst/>
                    </a:prstGeom>
                  </pic:spPr>
                </pic:pic>
              </a:graphicData>
            </a:graphic>
          </wp:inline>
        </w:drawing>
      </w:r>
    </w:p>
    <w:p w14:paraId="204A28BE" w14:textId="7294592F" w:rsidR="00512ECD" w:rsidRPr="00B162B2" w:rsidRDefault="00512ECD" w:rsidP="003F6E14">
      <w:pPr>
        <w:rPr>
          <w:rFonts w:cs="Arial"/>
          <w:szCs w:val="20"/>
        </w:rPr>
      </w:pPr>
      <w:r>
        <w:rPr>
          <w:b/>
          <w:szCs w:val="20"/>
        </w:rPr>
        <w:t xml:space="preserve">Figura 2: </w:t>
      </w:r>
      <w:r>
        <w:t>No software de gerenciamento de dados WeldCube Premium, o usuário pode configurar a página inicial individualmente de acordo com suas necessidades.</w:t>
      </w:r>
    </w:p>
    <w:p w14:paraId="5809CA9A" w14:textId="77777777" w:rsidR="00512ECD" w:rsidRPr="00DB6B4C" w:rsidRDefault="00512ECD" w:rsidP="003F6E14">
      <w:pPr>
        <w:rPr>
          <w:rFonts w:cs="Arial"/>
          <w:b/>
          <w:szCs w:val="20"/>
          <w:lang w:val="en-US"/>
        </w:rPr>
      </w:pPr>
    </w:p>
    <w:p w14:paraId="0AAE5E06" w14:textId="77777777" w:rsidR="00B162B2" w:rsidRDefault="00B162B2" w:rsidP="003F6E14">
      <w:pPr>
        <w:rPr>
          <w:rFonts w:cs="Arial"/>
          <w:b/>
          <w:szCs w:val="20"/>
        </w:rPr>
      </w:pPr>
      <w:r>
        <w:rPr>
          <w:noProof/>
          <w:lang w:val="de-AT" w:eastAsia="de-AT"/>
        </w:rPr>
        <w:drawing>
          <wp:inline distT="0" distB="0" distL="0" distR="0" wp14:anchorId="73F7F57F" wp14:editId="0A91EC1F">
            <wp:extent cx="2383492" cy="1475117"/>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2420854" cy="1498240"/>
                    </a:xfrm>
                    <a:prstGeom prst="rect">
                      <a:avLst/>
                    </a:prstGeom>
                  </pic:spPr>
                </pic:pic>
              </a:graphicData>
            </a:graphic>
          </wp:inline>
        </w:drawing>
      </w:r>
    </w:p>
    <w:p w14:paraId="5E59CB1E" w14:textId="77777777" w:rsidR="00B162B2" w:rsidRPr="00B162B2" w:rsidRDefault="00B162B2" w:rsidP="00B162B2">
      <w:pPr>
        <w:rPr>
          <w:rFonts w:cs="Arial"/>
          <w:szCs w:val="20"/>
        </w:rPr>
      </w:pPr>
      <w:r>
        <w:rPr>
          <w:b/>
          <w:szCs w:val="20"/>
        </w:rPr>
        <w:t xml:space="preserve">Figura 3: </w:t>
      </w:r>
      <w:r>
        <w:t>O armazenamento centralizado de dados dos sistemas conectados da Fronius permite a documentação de dados específicos para cada componente.</w:t>
      </w:r>
      <w:r>
        <w:rPr>
          <w:color w:val="4B4B4D"/>
          <w:sz w:val="23"/>
          <w:szCs w:val="23"/>
          <w:shd w:val="clear" w:color="auto" w:fill="FFFFFF"/>
        </w:rPr>
        <w:t> </w:t>
      </w:r>
    </w:p>
    <w:p w14:paraId="35D22DEB" w14:textId="77777777" w:rsidR="00B162B2" w:rsidRPr="00DB6B4C" w:rsidRDefault="00B162B2" w:rsidP="003F6E14">
      <w:pPr>
        <w:rPr>
          <w:rFonts w:cs="Arial"/>
          <w:b/>
          <w:szCs w:val="20"/>
          <w:lang w:val="en-US"/>
        </w:rPr>
      </w:pPr>
    </w:p>
    <w:p w14:paraId="5B38590D" w14:textId="77777777" w:rsidR="00B162B2" w:rsidRDefault="00B162B2" w:rsidP="003F6E14">
      <w:pPr>
        <w:rPr>
          <w:rFonts w:cs="Arial"/>
          <w:b/>
          <w:szCs w:val="20"/>
        </w:rPr>
      </w:pPr>
      <w:r>
        <w:rPr>
          <w:noProof/>
          <w:lang w:val="de-AT" w:eastAsia="de-AT"/>
        </w:rPr>
        <w:lastRenderedPageBreak/>
        <w:drawing>
          <wp:inline distT="0" distB="0" distL="0" distR="0" wp14:anchorId="1B1C12CB" wp14:editId="1F09ABB2">
            <wp:extent cx="2406769" cy="1670638"/>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2426822" cy="1684558"/>
                    </a:xfrm>
                    <a:prstGeom prst="rect">
                      <a:avLst/>
                    </a:prstGeom>
                  </pic:spPr>
                </pic:pic>
              </a:graphicData>
            </a:graphic>
          </wp:inline>
        </w:drawing>
      </w:r>
    </w:p>
    <w:p w14:paraId="1BBD28E8" w14:textId="402E47ED" w:rsidR="00B162B2" w:rsidRPr="00E0498C" w:rsidRDefault="00B162B2" w:rsidP="00B162B2">
      <w:pPr>
        <w:rPr>
          <w:rFonts w:cs="Arial"/>
          <w:szCs w:val="20"/>
        </w:rPr>
      </w:pPr>
      <w:r>
        <w:rPr>
          <w:b/>
          <w:szCs w:val="20"/>
        </w:rPr>
        <w:t xml:space="preserve">Figura 4: </w:t>
      </w:r>
      <w:r>
        <w:t>Os valores reais por cordão de soldagem podem ser visualizados e registrados com uma taxa de amostragem de até 100 milissegundos.</w:t>
      </w:r>
    </w:p>
    <w:p w14:paraId="42D71650" w14:textId="77777777" w:rsidR="00B162B2" w:rsidRPr="00DB6B4C" w:rsidRDefault="00B162B2" w:rsidP="003F6E14">
      <w:pPr>
        <w:rPr>
          <w:rFonts w:cs="Arial"/>
          <w:szCs w:val="20"/>
        </w:rPr>
      </w:pPr>
    </w:p>
    <w:p w14:paraId="36727AE0" w14:textId="77777777" w:rsidR="00DA4B8A" w:rsidRDefault="00DA4B8A" w:rsidP="003F6E14">
      <w:pPr>
        <w:rPr>
          <w:szCs w:val="20"/>
          <w:lang w:val="de-DE"/>
        </w:rPr>
      </w:pPr>
    </w:p>
    <w:p w14:paraId="60E0BEDC" w14:textId="77777777" w:rsidR="00DA4B8A" w:rsidRPr="003F4085" w:rsidRDefault="00DA4B8A" w:rsidP="00DA4B8A">
      <w:pPr>
        <w:rPr>
          <w:rFonts w:cs="Arial"/>
          <w:szCs w:val="20"/>
        </w:rPr>
      </w:pPr>
      <w:r w:rsidRPr="003F4085">
        <w:rPr>
          <w:rFonts w:cs="Arial"/>
          <w:szCs w:val="20"/>
        </w:rPr>
        <w:t>Fotos: Fronius International GmbH, impressão gratuita</w:t>
      </w:r>
    </w:p>
    <w:p w14:paraId="2906F5CF" w14:textId="77777777" w:rsidR="00DA4B8A" w:rsidRPr="003F4085" w:rsidRDefault="00DA4B8A" w:rsidP="00DA4B8A">
      <w:pPr>
        <w:rPr>
          <w:rFonts w:cs="Arial"/>
          <w:szCs w:val="20"/>
        </w:rPr>
      </w:pPr>
    </w:p>
    <w:p w14:paraId="0B10D1A8" w14:textId="77777777" w:rsidR="00DA4B8A" w:rsidRPr="003F4085" w:rsidRDefault="00DA4B8A" w:rsidP="00DA4B8A">
      <w:pPr>
        <w:rPr>
          <w:rFonts w:cs="Arial"/>
          <w:szCs w:val="20"/>
        </w:rPr>
      </w:pPr>
      <w:r w:rsidRPr="003F4085">
        <w:rPr>
          <w:rFonts w:cs="Arial"/>
          <w:szCs w:val="20"/>
        </w:rPr>
        <w:t>O download das imagens em alta resolução pode ser realizado através do seguinte link:</w:t>
      </w:r>
    </w:p>
    <w:p w14:paraId="1F47CA23" w14:textId="77777777" w:rsidR="00DA4B8A" w:rsidRPr="003F4085" w:rsidRDefault="00DA4B8A" w:rsidP="00DA4B8A">
      <w:pPr>
        <w:rPr>
          <w:rFonts w:cs="Arial"/>
          <w:szCs w:val="20"/>
          <w:lang w:val="cs-CZ" w:eastAsia="cs-CZ" w:bidi="cs-CZ"/>
        </w:rPr>
      </w:pPr>
      <w:hyperlink r:id="rId14" w:history="1">
        <w:r w:rsidRPr="003F4085">
          <w:rPr>
            <w:rStyle w:val="Hyperlink"/>
            <w:rFonts w:cs="Arial"/>
            <w:iCs/>
            <w:snapToGrid w:val="0"/>
            <w:szCs w:val="20"/>
          </w:rPr>
          <w:t>www.fronius.com/en/welding-technology/infocentre/press</w:t>
        </w:r>
      </w:hyperlink>
    </w:p>
    <w:p w14:paraId="20226BB8" w14:textId="77777777" w:rsidR="00DA4B8A" w:rsidRPr="003F4085" w:rsidRDefault="00DA4B8A" w:rsidP="00DA4B8A">
      <w:pPr>
        <w:rPr>
          <w:rFonts w:cs="Arial"/>
          <w:b/>
          <w:szCs w:val="20"/>
        </w:rPr>
      </w:pPr>
    </w:p>
    <w:p w14:paraId="70DDB603" w14:textId="77777777" w:rsidR="00DA4B8A" w:rsidRPr="003F4085" w:rsidRDefault="00DA4B8A" w:rsidP="00DA4B8A">
      <w:pPr>
        <w:rPr>
          <w:rFonts w:cs="Arial"/>
          <w:b/>
          <w:szCs w:val="20"/>
        </w:rPr>
      </w:pPr>
    </w:p>
    <w:p w14:paraId="049C883B" w14:textId="77777777" w:rsidR="00DA4B8A" w:rsidRPr="003F4085" w:rsidRDefault="00DA4B8A" w:rsidP="00DA4B8A">
      <w:pPr>
        <w:rPr>
          <w:rFonts w:cs="Arial"/>
          <w:b/>
          <w:szCs w:val="20"/>
        </w:rPr>
      </w:pPr>
      <w:r w:rsidRPr="003F4085">
        <w:rPr>
          <w:rFonts w:cs="Arial"/>
          <w:b/>
          <w:szCs w:val="20"/>
        </w:rPr>
        <w:t>Unidade de Negócios Perfect Welding</w:t>
      </w:r>
    </w:p>
    <w:p w14:paraId="0422EBB8" w14:textId="77777777" w:rsidR="00DA4B8A" w:rsidRDefault="00DA4B8A" w:rsidP="00DA4B8A">
      <w:pPr>
        <w:rPr>
          <w:rFonts w:cs="Arial"/>
          <w:szCs w:val="20"/>
        </w:rPr>
      </w:pPr>
      <w:r w:rsidRPr="003F4085">
        <w:rPr>
          <w:rFonts w:cs="Arial"/>
          <w:szCs w:val="20"/>
        </w:rPr>
        <w:t xml:space="preserve">A Fronius Perfect Welding é a líder em inovação em solda por arco voltaico e também a líder global em soldagem robotizada. Como fornecedor de sistemas, o setor Fronius Welding Automation também realiza soluções personalizadas completas para soldagem </w:t>
      </w:r>
      <w:r w:rsidRPr="00A17679">
        <w:rPr>
          <w:rFonts w:cs="Arial"/>
          <w:szCs w:val="20"/>
        </w:rPr>
        <w:t>automatizada, por exemplo, soluções customizadas de acordo com a necessidade e tipo de peça que o cliente produz. Fontes</w:t>
      </w:r>
      <w:r w:rsidRPr="003F4085">
        <w:rPr>
          <w:rFonts w:cs="Arial"/>
          <w:szCs w:val="20"/>
        </w:rPr>
        <w:t xml:space="preserve"> de solda para aplicação manual, acessórios de solda</w:t>
      </w:r>
      <w:r>
        <w:rPr>
          <w:rFonts w:cs="Arial"/>
          <w:szCs w:val="20"/>
        </w:rPr>
        <w:t xml:space="preserve"> </w:t>
      </w:r>
      <w:r w:rsidRPr="003F4085">
        <w:rPr>
          <w:rFonts w:cs="Arial"/>
          <w:szCs w:val="20"/>
        </w:rPr>
        <w:t xml:space="preserve">e uma ampla gama de serviços completam o portfólio. Com mais de 1.000 distribuidores ao redor do mundo, a Fronius Perfect Welding está sempre próxima dos clientes. </w:t>
      </w:r>
    </w:p>
    <w:p w14:paraId="4AB9B2BB" w14:textId="77777777" w:rsidR="00DA4B8A" w:rsidRPr="003F4085" w:rsidRDefault="00DA4B8A" w:rsidP="00DA4B8A">
      <w:pPr>
        <w:rPr>
          <w:rFonts w:cs="Arial"/>
          <w:szCs w:val="20"/>
        </w:rPr>
      </w:pPr>
    </w:p>
    <w:p w14:paraId="510A9550" w14:textId="77777777" w:rsidR="00DA4B8A" w:rsidRPr="003F4085" w:rsidRDefault="00DA4B8A" w:rsidP="00DA4B8A">
      <w:pPr>
        <w:rPr>
          <w:rFonts w:cs="Arial"/>
          <w:b/>
          <w:szCs w:val="20"/>
          <w:lang w:val="de-DE"/>
        </w:rPr>
      </w:pPr>
      <w:proofErr w:type="spellStart"/>
      <w:r w:rsidRPr="003F4085">
        <w:rPr>
          <w:rFonts w:cs="Arial"/>
          <w:b/>
          <w:szCs w:val="20"/>
          <w:lang w:val="de-DE"/>
        </w:rPr>
        <w:t>Fronius</w:t>
      </w:r>
      <w:proofErr w:type="spellEnd"/>
      <w:r w:rsidRPr="003F4085">
        <w:rPr>
          <w:rFonts w:cs="Arial"/>
          <w:b/>
          <w:szCs w:val="20"/>
          <w:lang w:val="de-DE"/>
        </w:rPr>
        <w:t xml:space="preserve"> International GmbH</w:t>
      </w:r>
    </w:p>
    <w:p w14:paraId="1E0EEEB0" w14:textId="77777777" w:rsidR="00DA4B8A" w:rsidRPr="00DC57D3" w:rsidRDefault="00DA4B8A" w:rsidP="00DA4B8A">
      <w:pPr>
        <w:rPr>
          <w:rFonts w:cs="Arial"/>
          <w:szCs w:val="20"/>
        </w:rPr>
      </w:pPr>
      <w:r w:rsidRPr="00CA74FE">
        <w:rPr>
          <w:rFonts w:cs="Arial"/>
          <w:szCs w:val="20"/>
        </w:rPr>
        <w:fldChar w:fldCharType="begin"/>
      </w:r>
      <w:r w:rsidRPr="00CA74FE">
        <w:rPr>
          <w:rFonts w:cs="Arial"/>
          <w:szCs w:val="20"/>
        </w:rPr>
        <w:instrText xml:space="preserve"> INCLUDETEXT  "http://company/sites/cm/pressinfo/Fronius%20International%20GmbH%20PB.docx"  \* MERGEFORMAT </w:instrText>
      </w:r>
      <w:r w:rsidRPr="00CA74FE">
        <w:rPr>
          <w:rFonts w:cs="Arial"/>
          <w:szCs w:val="20"/>
        </w:rPr>
        <w:fldChar w:fldCharType="separate"/>
      </w:r>
      <w:r w:rsidRPr="00CA74FE">
        <w:rPr>
          <w:rFonts w:cs="Arial"/>
          <w:szCs w:val="20"/>
        </w:rPr>
        <w:t xml:space="preserve">A Fronius International é uma empresa austríaca com sede em Pettenbach e outras unidades situadas em Wels, Thalheim, Steinhaus e Sattledt. Fundada por Günter Fronius em 1945, a tradicional empresa comemora seus 75 anos em 2020. A microempresa regional se transformou numa Global Player, com mais de 5.440 funcionários mundo afora, que atua hoje nas áreas de tecnologia de soldagem, fotovoltaica e tecnologia de carregamento de baterias. A participação nas exportações de cerca de 93% é obtida com 34 empresas internacionais da Fronius e distribuidores/representantes em mais de 60 países. Com produtos inovadores, prestação de serviços e 1.264 patentes ativas, a Fronius é líder em tecnologia no mercado mundial. </w:t>
      </w:r>
    </w:p>
    <w:p w14:paraId="3DE79A7F" w14:textId="77777777" w:rsidR="00DA4B8A" w:rsidRPr="003F4085" w:rsidRDefault="00DA4B8A" w:rsidP="00DA4B8A">
      <w:pPr>
        <w:rPr>
          <w:rFonts w:cs="Arial"/>
          <w:szCs w:val="20"/>
        </w:rPr>
      </w:pPr>
      <w:r w:rsidRPr="00CA74FE">
        <w:rPr>
          <w:rFonts w:cs="Arial"/>
          <w:szCs w:val="20"/>
        </w:rPr>
        <w:fldChar w:fldCharType="end"/>
      </w:r>
    </w:p>
    <w:p w14:paraId="196328FB" w14:textId="77777777" w:rsidR="00DA4B8A" w:rsidRPr="003F4085" w:rsidRDefault="00DA4B8A" w:rsidP="00DA4B8A">
      <w:pPr>
        <w:pStyle w:val="Textkrper2"/>
        <w:spacing w:after="0" w:line="240" w:lineRule="auto"/>
        <w:ind w:right="29"/>
        <w:rPr>
          <w:rFonts w:cs="Arial"/>
          <w:i/>
          <w:szCs w:val="20"/>
          <w:lang w:val="cs-CZ"/>
        </w:rPr>
      </w:pPr>
    </w:p>
    <w:p w14:paraId="0C27D43E" w14:textId="77777777" w:rsidR="00DA4B8A" w:rsidRPr="003F4085" w:rsidRDefault="00DA4B8A" w:rsidP="00DA4B8A">
      <w:pPr>
        <w:pStyle w:val="Textkrper2"/>
        <w:spacing w:after="0" w:line="240" w:lineRule="auto"/>
        <w:ind w:right="29"/>
        <w:rPr>
          <w:rFonts w:cs="Arial"/>
          <w:i/>
          <w:szCs w:val="20"/>
          <w:lang w:val="es-ES"/>
        </w:rPr>
      </w:pPr>
      <w:bookmarkStart w:id="0" w:name="_GoBack"/>
      <w:bookmarkEnd w:id="0"/>
    </w:p>
    <w:p w14:paraId="6F0604B2" w14:textId="77777777" w:rsidR="00DA4B8A" w:rsidRPr="0072384A" w:rsidRDefault="00DA4B8A" w:rsidP="00DA4B8A">
      <w:pPr>
        <w:rPr>
          <w:rFonts w:cs="Arial"/>
          <w:szCs w:val="20"/>
          <w:lang w:val="en-US"/>
        </w:rPr>
      </w:pPr>
      <w:r w:rsidRPr="003F4085">
        <w:rPr>
          <w:rFonts w:cs="Arial"/>
          <w:b/>
          <w:szCs w:val="20"/>
        </w:rPr>
        <w:t>Para mais informações, contate:</w:t>
      </w:r>
      <w:r w:rsidRPr="003F4085">
        <w:rPr>
          <w:rFonts w:cs="Arial"/>
          <w:b/>
          <w:szCs w:val="20"/>
        </w:rPr>
        <w:br/>
      </w:r>
      <w:r w:rsidRPr="0072384A">
        <w:rPr>
          <w:lang w:val="en-US"/>
        </w:rPr>
        <w:t xml:space="preserve">FRONIUS DO BRASIL </w:t>
      </w:r>
      <w:proofErr w:type="spellStart"/>
      <w:r w:rsidRPr="0072384A">
        <w:rPr>
          <w:lang w:val="en-US"/>
        </w:rPr>
        <w:t>Comércio</w:t>
      </w:r>
      <w:proofErr w:type="spellEnd"/>
      <w:r w:rsidRPr="0072384A">
        <w:rPr>
          <w:lang w:val="en-US"/>
        </w:rPr>
        <w:t xml:space="preserve">, </w:t>
      </w:r>
      <w:proofErr w:type="spellStart"/>
      <w:r w:rsidRPr="0072384A">
        <w:rPr>
          <w:lang w:val="en-US"/>
        </w:rPr>
        <w:t>Indústria</w:t>
      </w:r>
      <w:proofErr w:type="spellEnd"/>
      <w:r w:rsidRPr="0072384A">
        <w:rPr>
          <w:lang w:val="en-US"/>
        </w:rPr>
        <w:t xml:space="preserve"> e </w:t>
      </w:r>
      <w:proofErr w:type="spellStart"/>
      <w:r w:rsidRPr="0072384A">
        <w:rPr>
          <w:lang w:val="en-US"/>
        </w:rPr>
        <w:t>Serviços</w:t>
      </w:r>
      <w:proofErr w:type="spellEnd"/>
      <w:r w:rsidRPr="0072384A">
        <w:rPr>
          <w:lang w:val="en-US"/>
        </w:rPr>
        <w:t xml:space="preserve"> </w:t>
      </w:r>
      <w:proofErr w:type="spellStart"/>
      <w:r w:rsidRPr="0072384A">
        <w:rPr>
          <w:lang w:val="en-US"/>
        </w:rPr>
        <w:t>Ltda</w:t>
      </w:r>
      <w:proofErr w:type="spellEnd"/>
      <w:r w:rsidRPr="0072384A">
        <w:rPr>
          <w:lang w:val="en-US"/>
        </w:rPr>
        <w:t xml:space="preserve">, </w:t>
      </w:r>
    </w:p>
    <w:p w14:paraId="54EF0704" w14:textId="77777777" w:rsidR="00DA4B8A" w:rsidRPr="0072384A" w:rsidRDefault="00DA4B8A" w:rsidP="00DA4B8A">
      <w:pPr>
        <w:rPr>
          <w:rFonts w:ascii="Calibri" w:hAnsi="Calibri" w:cs="Calibri"/>
          <w:sz w:val="22"/>
          <w:szCs w:val="22"/>
          <w:lang w:eastAsia="en-US"/>
        </w:rPr>
      </w:pPr>
      <w:r w:rsidRPr="0072384A">
        <w:t>Unidade de Negócios de Soldagem, Gerente de Marketing, Sra. Thais Bitencourt,</w:t>
      </w:r>
    </w:p>
    <w:p w14:paraId="70ED0316" w14:textId="77777777" w:rsidR="00DA4B8A" w:rsidRPr="0072384A" w:rsidRDefault="00DA4B8A" w:rsidP="00DA4B8A">
      <w:pPr>
        <w:rPr>
          <w:lang w:val="en-US"/>
        </w:rPr>
      </w:pPr>
      <w:proofErr w:type="spellStart"/>
      <w:r w:rsidRPr="0072384A">
        <w:rPr>
          <w:lang w:val="en-US"/>
        </w:rPr>
        <w:t>Rua</w:t>
      </w:r>
      <w:proofErr w:type="spellEnd"/>
      <w:r w:rsidRPr="0072384A">
        <w:rPr>
          <w:lang w:val="en-US"/>
        </w:rPr>
        <w:t xml:space="preserve"> José Martins </w:t>
      </w:r>
      <w:proofErr w:type="spellStart"/>
      <w:r w:rsidRPr="0072384A">
        <w:rPr>
          <w:lang w:val="en-US"/>
        </w:rPr>
        <w:t>Fernandes</w:t>
      </w:r>
      <w:proofErr w:type="spellEnd"/>
      <w:r w:rsidRPr="0072384A">
        <w:rPr>
          <w:lang w:val="en-US"/>
        </w:rPr>
        <w:t xml:space="preserve">, 601, </w:t>
      </w:r>
      <w:proofErr w:type="spellStart"/>
      <w:r w:rsidRPr="0072384A">
        <w:rPr>
          <w:lang w:val="en-US"/>
        </w:rPr>
        <w:t>Batistini</w:t>
      </w:r>
      <w:proofErr w:type="spellEnd"/>
      <w:r w:rsidRPr="0072384A">
        <w:rPr>
          <w:lang w:val="en-US"/>
        </w:rPr>
        <w:t>, São Bernardo do Campo, SP</w:t>
      </w:r>
    </w:p>
    <w:p w14:paraId="4F9C4CA4" w14:textId="77777777" w:rsidR="00DA4B8A" w:rsidRPr="003F4085" w:rsidRDefault="00DA4B8A" w:rsidP="00DA4B8A">
      <w:pPr>
        <w:rPr>
          <w:rFonts w:cs="Arial"/>
          <w:szCs w:val="20"/>
        </w:rPr>
      </w:pPr>
      <w:r w:rsidRPr="003F4085">
        <w:rPr>
          <w:rFonts w:cs="Arial"/>
          <w:szCs w:val="20"/>
        </w:rPr>
        <w:t xml:space="preserve">Tel. +55(11)3563/3803, </w:t>
      </w:r>
    </w:p>
    <w:p w14:paraId="3A350DEA" w14:textId="77777777" w:rsidR="00DA4B8A" w:rsidRPr="003F4085" w:rsidRDefault="00DA4B8A" w:rsidP="00DA4B8A">
      <w:pPr>
        <w:rPr>
          <w:rFonts w:cs="Arial"/>
          <w:szCs w:val="20"/>
        </w:rPr>
      </w:pPr>
      <w:r w:rsidRPr="003F4085">
        <w:rPr>
          <w:rFonts w:cs="Arial"/>
          <w:szCs w:val="20"/>
        </w:rPr>
        <w:t xml:space="preserve">E-Mail: </w:t>
      </w:r>
      <w:hyperlink r:id="rId15" w:history="1">
        <w:r w:rsidRPr="003F4085">
          <w:rPr>
            <w:rStyle w:val="Hyperlink"/>
            <w:rFonts w:cs="Arial"/>
            <w:szCs w:val="20"/>
          </w:rPr>
          <w:t>Bitencourt.Thais@fronius.com</w:t>
        </w:r>
      </w:hyperlink>
    </w:p>
    <w:p w14:paraId="206397C9" w14:textId="77777777" w:rsidR="00DA4B8A" w:rsidRPr="003F4085" w:rsidRDefault="00DA4B8A" w:rsidP="00DA4B8A">
      <w:pPr>
        <w:pStyle w:val="Textkrper2"/>
        <w:spacing w:after="0" w:line="240" w:lineRule="auto"/>
        <w:ind w:right="29"/>
        <w:rPr>
          <w:rFonts w:cs="Arial"/>
          <w:szCs w:val="20"/>
        </w:rPr>
      </w:pPr>
    </w:p>
    <w:p w14:paraId="27C2C254" w14:textId="77777777" w:rsidR="00DA4B8A" w:rsidRPr="003F4085" w:rsidRDefault="00DA4B8A" w:rsidP="00DA4B8A">
      <w:pPr>
        <w:pStyle w:val="Textkrper2"/>
        <w:spacing w:after="0" w:line="240" w:lineRule="auto"/>
        <w:ind w:right="29"/>
        <w:rPr>
          <w:rFonts w:cs="Arial"/>
          <w:szCs w:val="20"/>
        </w:rPr>
      </w:pPr>
    </w:p>
    <w:p w14:paraId="75A5CEDA" w14:textId="77777777" w:rsidR="00DA4B8A" w:rsidRPr="003F4085" w:rsidRDefault="00DA4B8A" w:rsidP="00DA4B8A">
      <w:pPr>
        <w:pStyle w:val="Textkrper2"/>
        <w:spacing w:after="0" w:line="240" w:lineRule="auto"/>
        <w:ind w:right="29"/>
        <w:rPr>
          <w:rFonts w:cs="Arial"/>
          <w:b/>
          <w:szCs w:val="20"/>
        </w:rPr>
      </w:pPr>
      <w:r w:rsidRPr="003F4085">
        <w:rPr>
          <w:rFonts w:cs="Arial"/>
          <w:b/>
          <w:szCs w:val="20"/>
        </w:rPr>
        <w:t>Envie um exemplar para a nossa agência:</w:t>
      </w:r>
    </w:p>
    <w:p w14:paraId="74FD8631" w14:textId="77777777" w:rsidR="00DA4B8A" w:rsidRPr="003F4085" w:rsidRDefault="00DA4B8A" w:rsidP="00DA4B8A">
      <w:pPr>
        <w:pStyle w:val="Textkrper2"/>
        <w:spacing w:after="0" w:line="240" w:lineRule="auto"/>
        <w:ind w:right="29"/>
        <w:rPr>
          <w:rFonts w:cs="Arial"/>
          <w:szCs w:val="20"/>
          <w:lang w:val="de-DE"/>
        </w:rPr>
      </w:pPr>
      <w:r w:rsidRPr="003F4085">
        <w:rPr>
          <w:rFonts w:cs="Arial"/>
          <w:szCs w:val="20"/>
          <w:lang w:val="de-DE"/>
        </w:rPr>
        <w:t>a1kommunikation Schweizer GmbH, Senhora Kirsten Ludwig,</w:t>
      </w:r>
    </w:p>
    <w:p w14:paraId="3D11EF86" w14:textId="77777777" w:rsidR="00DA4B8A" w:rsidRPr="003F4085" w:rsidRDefault="00DA4B8A" w:rsidP="00DA4B8A">
      <w:pPr>
        <w:pStyle w:val="Textkrper2"/>
        <w:spacing w:after="0" w:line="240" w:lineRule="auto"/>
        <w:ind w:right="29"/>
        <w:rPr>
          <w:rFonts w:cs="Arial"/>
          <w:szCs w:val="20"/>
          <w:lang w:val="de-DE"/>
        </w:rPr>
      </w:pPr>
      <w:r w:rsidRPr="003F4085">
        <w:rPr>
          <w:rFonts w:cs="Arial"/>
          <w:szCs w:val="20"/>
          <w:lang w:val="de-DE"/>
        </w:rPr>
        <w:t>Oberdorfstraße 31 A, D – 70794 Filderstadt,</w:t>
      </w:r>
    </w:p>
    <w:p w14:paraId="741ECCE8" w14:textId="77777777" w:rsidR="00DA4B8A" w:rsidRPr="003F4085" w:rsidRDefault="00DA4B8A" w:rsidP="00DA4B8A">
      <w:pPr>
        <w:pStyle w:val="Textkrper2"/>
        <w:spacing w:after="0" w:line="240" w:lineRule="auto"/>
        <w:ind w:right="29"/>
        <w:rPr>
          <w:rFonts w:cs="Arial"/>
          <w:szCs w:val="20"/>
          <w:lang w:val="de-DE"/>
        </w:rPr>
      </w:pPr>
      <w:r w:rsidRPr="003F4085">
        <w:rPr>
          <w:rFonts w:cs="Arial"/>
          <w:szCs w:val="20"/>
          <w:lang w:val="de-DE"/>
        </w:rPr>
        <w:t xml:space="preserve">Tel.: +49 (0)711 9454161-2, </w:t>
      </w:r>
      <w:proofErr w:type="spellStart"/>
      <w:r w:rsidRPr="003F4085">
        <w:rPr>
          <w:rFonts w:cs="Arial"/>
          <w:szCs w:val="20"/>
          <w:lang w:val="de-DE"/>
        </w:rPr>
        <w:t>E-mail</w:t>
      </w:r>
      <w:proofErr w:type="spellEnd"/>
      <w:r w:rsidRPr="003F4085">
        <w:rPr>
          <w:rFonts w:cs="Arial"/>
          <w:szCs w:val="20"/>
          <w:lang w:val="de-DE"/>
        </w:rPr>
        <w:t xml:space="preserve">: </w:t>
      </w:r>
      <w:hyperlink r:id="rId16">
        <w:r w:rsidRPr="003F4085">
          <w:rPr>
            <w:rStyle w:val="Hyperlink"/>
            <w:rFonts w:cs="Arial"/>
            <w:szCs w:val="20"/>
            <w:lang w:val="de-DE"/>
          </w:rPr>
          <w:t>Kirsten.Ludwig@a1kommunikation.de</w:t>
        </w:r>
      </w:hyperlink>
    </w:p>
    <w:p w14:paraId="5CA7C954" w14:textId="77777777" w:rsidR="00DA4B8A" w:rsidRPr="00C933AF" w:rsidRDefault="00DA4B8A" w:rsidP="00DA4B8A">
      <w:pPr>
        <w:rPr>
          <w:rFonts w:cs="Arial"/>
          <w:szCs w:val="20"/>
          <w:lang w:val="de-DE"/>
        </w:rPr>
      </w:pPr>
    </w:p>
    <w:p w14:paraId="2BE38ED5" w14:textId="77777777" w:rsidR="00DA4B8A" w:rsidRPr="00C933AF" w:rsidRDefault="00DA4B8A" w:rsidP="00DA4B8A">
      <w:pPr>
        <w:rPr>
          <w:rFonts w:cs="Arial"/>
          <w:szCs w:val="20"/>
        </w:rPr>
      </w:pPr>
    </w:p>
    <w:p w14:paraId="53EB49C2" w14:textId="77777777" w:rsidR="00DA4B8A" w:rsidRPr="00C933AF" w:rsidRDefault="00DA4B8A" w:rsidP="00DA4B8A">
      <w:pPr>
        <w:rPr>
          <w:rFonts w:cs="Arial"/>
          <w:vanish/>
          <w:szCs w:val="20"/>
        </w:rPr>
      </w:pPr>
      <w:r w:rsidRPr="00C933AF">
        <w:rPr>
          <w:rFonts w:cs="Arial"/>
          <w:szCs w:val="20"/>
        </w:rPr>
        <w:t>Para procurar outras contribuições, acesse nosso blog em blog.perfectwelding.fronius.com e siga nos no Facebook (froniuswelding), Twitter (froniusintweld), LinkedIn (perfect-welding), Instagram (froniuswelding) e YouTube (froniuswelding)!</w:t>
      </w:r>
      <w:r w:rsidRPr="00C933AF">
        <w:rPr>
          <w:rFonts w:cs="Arial"/>
          <w:vanish/>
          <w:szCs w:val="20"/>
        </w:rPr>
        <w:t>Fronius International GmbH</w:t>
      </w:r>
    </w:p>
    <w:p w14:paraId="04798327" w14:textId="77777777" w:rsidR="00DA4B8A" w:rsidRPr="00C933AF" w:rsidRDefault="00DA4B8A" w:rsidP="00DA4B8A">
      <w:pPr>
        <w:rPr>
          <w:rFonts w:cs="Arial"/>
          <w:vanish/>
          <w:szCs w:val="20"/>
        </w:rPr>
      </w:pPr>
    </w:p>
    <w:p w14:paraId="44A92351" w14:textId="77777777" w:rsidR="00DA4B8A" w:rsidRPr="00C933AF" w:rsidRDefault="00DA4B8A" w:rsidP="00DA4B8A">
      <w:pPr>
        <w:rPr>
          <w:rFonts w:cs="Arial"/>
          <w:i/>
          <w:vanish/>
          <w:szCs w:val="20"/>
        </w:rPr>
      </w:pPr>
      <w:r w:rsidRPr="00C933AF">
        <w:rPr>
          <w:rFonts w:cs="Arial"/>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27BCC473" w14:textId="77777777" w:rsidR="00DA4B8A" w:rsidRPr="00C933AF" w:rsidRDefault="00DA4B8A" w:rsidP="00DA4B8A">
      <w:pPr>
        <w:rPr>
          <w:rFonts w:cs="Arial"/>
          <w:i/>
          <w:vanish/>
          <w:szCs w:val="20"/>
        </w:rPr>
      </w:pPr>
    </w:p>
    <w:p w14:paraId="0FC94A72" w14:textId="77777777" w:rsidR="00DA4B8A" w:rsidRPr="00C933AF" w:rsidRDefault="00DA4B8A" w:rsidP="00DA4B8A">
      <w:pPr>
        <w:rPr>
          <w:rFonts w:cs="Arial"/>
          <w:vanish/>
          <w:szCs w:val="20"/>
        </w:rPr>
      </w:pPr>
    </w:p>
    <w:p w14:paraId="3839A2A6" w14:textId="77777777" w:rsidR="00DA4B8A" w:rsidRPr="00C933AF" w:rsidRDefault="00DA4B8A" w:rsidP="00DA4B8A">
      <w:pPr>
        <w:rPr>
          <w:rFonts w:cs="Arial"/>
          <w:vanish/>
          <w:szCs w:val="20"/>
        </w:rPr>
      </w:pPr>
    </w:p>
    <w:p w14:paraId="16218CBB" w14:textId="77777777" w:rsidR="00DA4B8A" w:rsidRPr="00C933AF" w:rsidRDefault="00DA4B8A" w:rsidP="00DA4B8A">
      <w:pPr>
        <w:rPr>
          <w:rFonts w:cs="Arial"/>
          <w:vanish/>
          <w:szCs w:val="20"/>
        </w:rPr>
      </w:pPr>
      <w:r w:rsidRPr="00C933AF">
        <w:rPr>
          <w:rFonts w:cs="Arial"/>
          <w:vanish/>
          <w:szCs w:val="20"/>
        </w:rPr>
        <w:t>Diese Presseinformation sowie die Bilder stehen für Sie zum Download im Internet zur Verfügung:</w:t>
      </w:r>
    </w:p>
    <w:p w14:paraId="20208DEB" w14:textId="77777777" w:rsidR="00DA4B8A" w:rsidRPr="00C933AF" w:rsidRDefault="00DA4B8A" w:rsidP="00DA4B8A">
      <w:pPr>
        <w:rPr>
          <w:rFonts w:cs="Arial"/>
          <w:vanish/>
          <w:szCs w:val="20"/>
        </w:rPr>
      </w:pPr>
      <w:hyperlink r:id="rId17" w:history="1">
        <w:r w:rsidRPr="00C933AF">
          <w:rPr>
            <w:rFonts w:cs="Arial"/>
            <w:vanish/>
            <w:color w:val="0000FF"/>
            <w:szCs w:val="20"/>
            <w:u w:val="single"/>
          </w:rPr>
          <w:t>www.fronius.com/de/schweisstechnik/infocenter/presse</w:t>
        </w:r>
      </w:hyperlink>
    </w:p>
    <w:p w14:paraId="1BF13BC0" w14:textId="77777777" w:rsidR="00DA4B8A" w:rsidRPr="00C933AF" w:rsidRDefault="00DA4B8A" w:rsidP="00DA4B8A">
      <w:pPr>
        <w:rPr>
          <w:rFonts w:cs="Arial"/>
          <w:vanish/>
          <w:szCs w:val="20"/>
        </w:rPr>
      </w:pPr>
    </w:p>
    <w:p w14:paraId="108E0441" w14:textId="77777777" w:rsidR="00DA4B8A" w:rsidRPr="00C933AF" w:rsidRDefault="00DA4B8A" w:rsidP="00DA4B8A">
      <w:pPr>
        <w:rPr>
          <w:rFonts w:cs="Arial"/>
          <w:vanish/>
          <w:szCs w:val="20"/>
        </w:rPr>
      </w:pPr>
    </w:p>
    <w:p w14:paraId="3345DA60" w14:textId="77777777" w:rsidR="00DA4B8A" w:rsidRPr="00C933AF" w:rsidRDefault="00DA4B8A" w:rsidP="00DA4B8A">
      <w:pPr>
        <w:rPr>
          <w:rFonts w:cs="Arial"/>
          <w:szCs w:val="20"/>
        </w:rPr>
      </w:pPr>
    </w:p>
    <w:p w14:paraId="507FC038" w14:textId="77777777" w:rsidR="00E5311A" w:rsidRPr="00702FAA" w:rsidRDefault="00E5311A" w:rsidP="003F6E14">
      <w:pPr>
        <w:rPr>
          <w:rFonts w:cs="Arial"/>
          <w:vanish/>
          <w:szCs w:val="20"/>
        </w:rPr>
      </w:pPr>
      <w:r>
        <w:rPr>
          <w:vanish/>
          <w:szCs w:val="20"/>
          <w:lang w:val="de-DE"/>
        </w:rPr>
        <w:t>Fotos: Fronius International GmbH, Abdruck honorarfrei</w:t>
      </w:r>
    </w:p>
    <w:p w14:paraId="4FFE1748" w14:textId="77777777" w:rsidR="00AE2683" w:rsidRPr="00702FAA" w:rsidRDefault="00AE2683" w:rsidP="003F6E14">
      <w:pPr>
        <w:rPr>
          <w:rFonts w:cs="Arial"/>
          <w:vanish/>
          <w:szCs w:val="20"/>
          <w:lang w:val="de-DE"/>
        </w:rPr>
      </w:pPr>
    </w:p>
    <w:p w14:paraId="61D0176C" w14:textId="77777777" w:rsidR="00E5311A" w:rsidRPr="00702FAA" w:rsidRDefault="00E5311A" w:rsidP="003F6E14">
      <w:pPr>
        <w:rPr>
          <w:rFonts w:cs="Arial"/>
          <w:b/>
          <w:vanish/>
          <w:szCs w:val="20"/>
          <w:lang w:val="de-DE"/>
        </w:rPr>
      </w:pPr>
    </w:p>
    <w:p w14:paraId="071F6427" w14:textId="77777777" w:rsidR="00E5311A" w:rsidRPr="00702FAA" w:rsidRDefault="00E5311A" w:rsidP="003F6E14">
      <w:pPr>
        <w:rPr>
          <w:rFonts w:cs="Arial"/>
          <w:b/>
          <w:vanish/>
          <w:szCs w:val="20"/>
          <w:lang w:val="de-DE"/>
        </w:rPr>
      </w:pPr>
    </w:p>
    <w:p w14:paraId="5A51DE72" w14:textId="77777777" w:rsidR="00505D71" w:rsidRPr="00702FAA" w:rsidRDefault="00505D71" w:rsidP="003F6E14">
      <w:pPr>
        <w:rPr>
          <w:rFonts w:cs="Arial"/>
          <w:vanish/>
          <w:szCs w:val="20"/>
        </w:rPr>
      </w:pPr>
      <w:r>
        <w:rPr>
          <w:b/>
          <w:vanish/>
          <w:szCs w:val="20"/>
          <w:lang w:val="de-DE"/>
        </w:rPr>
        <w:t>Business Unit Perfect Welding</w:t>
      </w:r>
    </w:p>
    <w:p w14:paraId="11CF90B0" w14:textId="77777777" w:rsidR="00505D71" w:rsidRPr="00702FAA"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62EE582C" w14:textId="77777777" w:rsidR="00E5311A" w:rsidRPr="00702FAA" w:rsidRDefault="00E5311A" w:rsidP="003F6E14">
      <w:pPr>
        <w:rPr>
          <w:rFonts w:cs="Arial"/>
          <w:vanish/>
          <w:szCs w:val="20"/>
          <w:lang w:val="de-DE"/>
        </w:rPr>
      </w:pPr>
    </w:p>
    <w:p w14:paraId="6CB97E93" w14:textId="77777777" w:rsidR="00094F48" w:rsidRPr="00702FAA" w:rsidRDefault="00094F48" w:rsidP="00094F48">
      <w:pPr>
        <w:rPr>
          <w:rFonts w:cs="Arial"/>
          <w:b/>
          <w:vanish/>
          <w:szCs w:val="20"/>
        </w:rPr>
      </w:pPr>
      <w:r>
        <w:rPr>
          <w:b/>
          <w:vanish/>
          <w:szCs w:val="20"/>
          <w:lang w:val="de-DE"/>
        </w:rPr>
        <w:t>Fronius International GmbH</w:t>
      </w:r>
    </w:p>
    <w:p w14:paraId="2339D181" w14:textId="77777777" w:rsidR="00094F48" w:rsidRPr="00702FAA" w:rsidRDefault="00094F48" w:rsidP="00094F48">
      <w:pPr>
        <w:rPr>
          <w:rFonts w:cs="Arial"/>
          <w:vanish/>
          <w:szCs w:val="20"/>
        </w:rPr>
      </w:pPr>
      <w:r w:rsidRPr="00702FAA">
        <w:rPr>
          <w:rFonts w:cs="Arial"/>
          <w:vanish/>
          <w:szCs w:val="20"/>
        </w:rPr>
        <w:fldChar w:fldCharType="begin"/>
      </w:r>
      <w:r w:rsidRPr="00702FAA">
        <w:rPr>
          <w:rFonts w:cs="Arial"/>
          <w:vanish/>
          <w:szCs w:val="20"/>
        </w:rPr>
        <w:instrText xml:space="preserve"> INCLUDETEXT  "http://company/sites/cm/pressinfo/Fronius%20International%20GmbH%20DE.docx"  \* MERGEFORMAT </w:instrText>
      </w:r>
      <w:r w:rsidRPr="00702FAA">
        <w:rPr>
          <w:rFonts w:cs="Arial"/>
          <w:vanish/>
          <w:szCs w:val="20"/>
        </w:rPr>
        <w:fldChar w:fldCharType="separate"/>
      </w:r>
      <w:r w:rsidRPr="00702FAA">
        <w:rPr>
          <w:rFonts w:cs="Arial"/>
          <w:vanish/>
          <w:szCs w:val="20"/>
        </w:rPr>
        <w:t>Fronius International ist ein österreichisches Unternehmen mit Firmensitz in Pettenbach und weiteren Standorten in Wels, Thalheim, Steinhaus und Sattledt.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7C26FE54" w14:textId="77777777" w:rsidR="00094F48" w:rsidRPr="00702FAA" w:rsidRDefault="00094F48" w:rsidP="00094F48">
      <w:pPr>
        <w:rPr>
          <w:rFonts w:cs="Arial"/>
          <w:vanish/>
          <w:szCs w:val="20"/>
        </w:rPr>
      </w:pPr>
    </w:p>
    <w:p w14:paraId="7EF7CCC1" w14:textId="77777777" w:rsidR="00E5311A" w:rsidRPr="00702FAA" w:rsidRDefault="00094F48" w:rsidP="003F6E14">
      <w:pPr>
        <w:rPr>
          <w:rFonts w:cs="Arial"/>
          <w:b/>
          <w:vanish/>
          <w:szCs w:val="20"/>
        </w:rPr>
      </w:pPr>
      <w:r w:rsidRPr="00702FAA">
        <w:rPr>
          <w:rFonts w:cs="Arial"/>
          <w:vanish/>
          <w:szCs w:val="20"/>
        </w:rPr>
        <w:fldChar w:fldCharType="end"/>
      </w:r>
    </w:p>
    <w:p w14:paraId="03770C37" w14:textId="77777777" w:rsidR="00E5311A" w:rsidRPr="00702FAA" w:rsidRDefault="00E5311A" w:rsidP="003F6E14">
      <w:pPr>
        <w:rPr>
          <w:rFonts w:cs="Arial"/>
          <w:vanish/>
          <w:szCs w:val="20"/>
        </w:rPr>
      </w:pPr>
      <w:r>
        <w:rPr>
          <w:vanish/>
          <w:szCs w:val="20"/>
          <w:lang w:val="de-DE"/>
        </w:rPr>
        <w:t>Diese Presseinformation sowie die Bilder stehen für Sie zum Download im Internet zur Verfügung:</w:t>
      </w:r>
    </w:p>
    <w:p w14:paraId="091C5674" w14:textId="77777777" w:rsidR="009D3B05" w:rsidRPr="00702FAA" w:rsidRDefault="00DA4B8A" w:rsidP="003F6E14">
      <w:pPr>
        <w:rPr>
          <w:rFonts w:cs="Arial"/>
          <w:vanish/>
          <w:color w:val="0000FF"/>
          <w:szCs w:val="20"/>
          <w:u w:val="single"/>
        </w:rPr>
      </w:pPr>
      <w:hyperlink r:id="rId18" w:history="1">
        <w:r w:rsidR="00702FAA">
          <w:rPr>
            <w:rStyle w:val="Hyperlink"/>
            <w:vanish/>
            <w:szCs w:val="20"/>
            <w:lang w:val="de-DE"/>
          </w:rPr>
          <w:t>www.fronius.com/de/schweisstechnik/info-center/presse</w:t>
        </w:r>
      </w:hyperlink>
    </w:p>
    <w:p w14:paraId="1F2D43A9" w14:textId="77777777" w:rsidR="009D3B05" w:rsidRPr="00702FAA" w:rsidRDefault="009D3B05" w:rsidP="003F6E14">
      <w:pPr>
        <w:rPr>
          <w:rFonts w:cs="Arial"/>
          <w:b/>
          <w:vanish/>
          <w:szCs w:val="20"/>
          <w:lang w:val="de-DE"/>
        </w:rPr>
      </w:pPr>
    </w:p>
    <w:p w14:paraId="2689619E" w14:textId="77777777" w:rsidR="00E5311A" w:rsidRPr="00702FAA" w:rsidRDefault="00E5311A" w:rsidP="003F6E14">
      <w:pPr>
        <w:rPr>
          <w:rFonts w:cs="Arial"/>
          <w:b/>
          <w:vanish/>
          <w:szCs w:val="20"/>
          <w:lang w:val="de-DE"/>
        </w:rPr>
      </w:pPr>
    </w:p>
    <w:p w14:paraId="7F72BF37" w14:textId="77777777" w:rsidR="00925AC5" w:rsidRPr="00702FAA"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01E927F" w14:textId="77777777" w:rsidR="00925AC5" w:rsidRPr="00702FAA" w:rsidRDefault="00925AC5" w:rsidP="00925AC5">
      <w:pPr>
        <w:rPr>
          <w:rFonts w:cs="Arial"/>
          <w:vanish/>
          <w:szCs w:val="20"/>
        </w:rPr>
      </w:pPr>
      <w:r>
        <w:rPr>
          <w:vanish/>
          <w:szCs w:val="20"/>
          <w:lang w:val="de-DE"/>
        </w:rPr>
        <w:t xml:space="preserve">Deutschland: </w:t>
      </w:r>
    </w:p>
    <w:p w14:paraId="5FE6F32B" w14:textId="77777777" w:rsidR="00925AC5" w:rsidRPr="00702FAA" w:rsidRDefault="00925AC5" w:rsidP="00925AC5">
      <w:pPr>
        <w:rPr>
          <w:rFonts w:cs="Arial"/>
          <w:vanish/>
          <w:szCs w:val="20"/>
        </w:rPr>
      </w:pPr>
      <w:r>
        <w:rPr>
          <w:vanish/>
          <w:szCs w:val="20"/>
          <w:lang w:val="de-DE"/>
        </w:rPr>
        <w:t>Frau Annette Orth, Tel.: +49 (6655) 91694-402,</w:t>
      </w:r>
    </w:p>
    <w:p w14:paraId="3A0B9B27" w14:textId="77777777" w:rsidR="00925AC5" w:rsidRPr="00702FAA" w:rsidRDefault="00925AC5" w:rsidP="00925AC5">
      <w:pPr>
        <w:rPr>
          <w:rFonts w:cs="Arial"/>
          <w:vanish/>
          <w:szCs w:val="20"/>
        </w:rPr>
      </w:pPr>
      <w:r>
        <w:rPr>
          <w:vanish/>
          <w:szCs w:val="20"/>
          <w:lang w:val="de-AT"/>
        </w:rPr>
        <w:t xml:space="preserve">E-Mail: </w:t>
      </w:r>
      <w:hyperlink r:id="rId19" w:history="1">
        <w:r>
          <w:rPr>
            <w:vanish/>
            <w:color w:val="0000FF"/>
            <w:szCs w:val="20"/>
            <w:u w:val="single"/>
            <w:lang w:val="de-AT"/>
          </w:rPr>
          <w:t>orth.annette@fronius.com</w:t>
        </w:r>
      </w:hyperlink>
    </w:p>
    <w:p w14:paraId="6A4BFB89" w14:textId="77777777" w:rsidR="00925AC5" w:rsidRPr="00702FAA" w:rsidRDefault="00925AC5" w:rsidP="00925AC5">
      <w:pPr>
        <w:autoSpaceDE w:val="0"/>
        <w:autoSpaceDN w:val="0"/>
        <w:rPr>
          <w:rFonts w:cs="Arial"/>
          <w:vanish/>
          <w:szCs w:val="20"/>
          <w:lang w:val="de-AT"/>
        </w:rPr>
      </w:pPr>
    </w:p>
    <w:p w14:paraId="7FFDA4D6" w14:textId="77777777" w:rsidR="00925AC5" w:rsidRPr="00702FAA"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de-AT"/>
        </w:rPr>
        <w:t xml:space="preserve">+43(0)7242/241-4015, </w:t>
      </w:r>
    </w:p>
    <w:p w14:paraId="40A99F6D" w14:textId="77777777" w:rsidR="00925AC5" w:rsidRPr="00702FAA" w:rsidRDefault="00925AC5" w:rsidP="00925AC5">
      <w:pPr>
        <w:tabs>
          <w:tab w:val="left" w:pos="360"/>
        </w:tabs>
        <w:ind w:right="29"/>
        <w:rPr>
          <w:rFonts w:cs="Arial"/>
          <w:i/>
          <w:iCs/>
          <w:vanish/>
          <w:szCs w:val="20"/>
        </w:rPr>
      </w:pPr>
      <w:r>
        <w:rPr>
          <w:iCs/>
          <w:vanish/>
          <w:szCs w:val="20"/>
          <w:lang w:val="de-AT"/>
        </w:rPr>
        <w:t xml:space="preserve">E-Mail: </w:t>
      </w:r>
      <w:hyperlink r:id="rId20" w:history="1">
        <w:r>
          <w:rPr>
            <w:iCs/>
            <w:vanish/>
            <w:color w:val="0000FF"/>
            <w:szCs w:val="20"/>
            <w:u w:val="single"/>
            <w:lang w:val="de-AT"/>
          </w:rPr>
          <w:t>mayrhofer.ilse@fronius.com</w:t>
        </w:r>
      </w:hyperlink>
      <w:r>
        <w:rPr>
          <w:iCs/>
          <w:vanish/>
          <w:szCs w:val="20"/>
          <w:lang w:val="de-AT"/>
        </w:rPr>
        <w:t xml:space="preserve"> </w:t>
      </w:r>
    </w:p>
    <w:p w14:paraId="4655F1D6" w14:textId="77777777" w:rsidR="00925AC5" w:rsidRPr="00702FAA" w:rsidRDefault="00925AC5" w:rsidP="00925AC5">
      <w:pPr>
        <w:rPr>
          <w:rFonts w:cs="Arial"/>
          <w:vanish/>
          <w:szCs w:val="20"/>
          <w:lang w:val="de-AT"/>
        </w:rPr>
      </w:pPr>
    </w:p>
    <w:p w14:paraId="6A2B8564" w14:textId="77777777" w:rsidR="00925AC5" w:rsidRPr="00702FAA"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de-AT" w:eastAsia="de-CH"/>
        </w:rPr>
        <w:t>+41 (79) 945 76 20</w:t>
      </w:r>
      <w:r>
        <w:rPr>
          <w:vanish/>
          <w:lang w:val="de-AT"/>
        </w:rPr>
        <w:t xml:space="preserve">, </w:t>
      </w:r>
      <w:r>
        <w:rPr>
          <w:vanish/>
          <w:lang w:val="de-AT"/>
        </w:rPr>
        <w:br/>
        <w:t xml:space="preserve">E-Mail: </w:t>
      </w:r>
      <w:hyperlink r:id="rId21" w:history="1">
        <w:r>
          <w:rPr>
            <w:rStyle w:val="Hyperlink"/>
            <w:vanish/>
            <w:szCs w:val="20"/>
            <w:lang w:val="de-AT" w:eastAsia="de-CH"/>
          </w:rPr>
          <w:t>inderbitzin.monique@fronius.com</w:t>
        </w:r>
      </w:hyperlink>
    </w:p>
    <w:p w14:paraId="22A947B0" w14:textId="77777777" w:rsidR="00925AC5" w:rsidRPr="00702FAA" w:rsidRDefault="00925AC5" w:rsidP="00925AC5">
      <w:pPr>
        <w:ind w:right="29"/>
        <w:rPr>
          <w:rFonts w:cs="Arial"/>
          <w:vanish/>
          <w:szCs w:val="20"/>
          <w:lang w:val="de-AT"/>
        </w:rPr>
      </w:pPr>
    </w:p>
    <w:p w14:paraId="532FF62A" w14:textId="77777777" w:rsidR="00925AC5" w:rsidRPr="00702FAA" w:rsidRDefault="00925AC5" w:rsidP="00925AC5">
      <w:pPr>
        <w:ind w:right="29"/>
        <w:rPr>
          <w:rFonts w:cs="Arial"/>
          <w:b/>
          <w:vanish/>
          <w:szCs w:val="20"/>
        </w:rPr>
      </w:pPr>
      <w:r>
        <w:rPr>
          <w:b/>
          <w:vanish/>
          <w:szCs w:val="20"/>
          <w:lang w:val="de-DE"/>
        </w:rPr>
        <w:t>Bitte senden Sie ein Belegexemplar an unsere Agentur:</w:t>
      </w:r>
    </w:p>
    <w:p w14:paraId="7203912E" w14:textId="77777777" w:rsidR="00925AC5" w:rsidRPr="00702FAA" w:rsidRDefault="00925AC5" w:rsidP="00925AC5">
      <w:pPr>
        <w:ind w:right="29"/>
        <w:rPr>
          <w:rFonts w:cs="Arial"/>
          <w:vanish/>
          <w:szCs w:val="20"/>
        </w:rPr>
      </w:pPr>
      <w:r>
        <w:rPr>
          <w:vanish/>
          <w:szCs w:val="20"/>
          <w:lang w:val="de-DE"/>
        </w:rPr>
        <w:t>a1kommunikation Schweizer GmbH, Frau Kirsten Ludwig,</w:t>
      </w:r>
    </w:p>
    <w:p w14:paraId="0DE58F72" w14:textId="77777777" w:rsidR="00925AC5" w:rsidRPr="00702FAA" w:rsidRDefault="00925AC5" w:rsidP="00925AC5">
      <w:pPr>
        <w:ind w:right="29"/>
        <w:rPr>
          <w:rFonts w:cs="Arial"/>
          <w:vanish/>
          <w:szCs w:val="20"/>
        </w:rPr>
      </w:pPr>
      <w:r>
        <w:rPr>
          <w:vanish/>
          <w:szCs w:val="20"/>
          <w:lang w:val="de-DE"/>
        </w:rPr>
        <w:t>Oberdorfstraße 31 A, D – 70794 Filderstadt,</w:t>
      </w:r>
    </w:p>
    <w:p w14:paraId="3ABCB419" w14:textId="77777777" w:rsidR="00925AC5" w:rsidRPr="00702FAA" w:rsidRDefault="00925AC5" w:rsidP="00925AC5">
      <w:pPr>
        <w:ind w:right="29"/>
        <w:rPr>
          <w:rFonts w:cs="Arial"/>
          <w:vanish/>
          <w:szCs w:val="20"/>
        </w:rPr>
      </w:pPr>
      <w:r>
        <w:rPr>
          <w:vanish/>
          <w:szCs w:val="20"/>
          <w:lang w:val="de-DE"/>
        </w:rPr>
        <w:t xml:space="preserve">Tel.: +49 (0)711 9454161-20, E-Mail: </w:t>
      </w:r>
      <w:hyperlink r:id="rId22" w:history="1">
        <w:r>
          <w:rPr>
            <w:vanish/>
            <w:color w:val="0000FF"/>
            <w:szCs w:val="20"/>
            <w:u w:val="single"/>
            <w:lang w:val="de-DE"/>
          </w:rPr>
          <w:t>Kirsten.Ludwig@a1kommunikation.de</w:t>
        </w:r>
      </w:hyperlink>
    </w:p>
    <w:p w14:paraId="7455F8F2" w14:textId="77777777" w:rsidR="009D3B05" w:rsidRPr="00702FAA" w:rsidRDefault="009D3B05" w:rsidP="003F6E14">
      <w:pPr>
        <w:rPr>
          <w:rFonts w:cs="Arial"/>
          <w:vanish/>
          <w:szCs w:val="20"/>
          <w:lang w:val="de-DE"/>
        </w:rPr>
      </w:pPr>
    </w:p>
    <w:p w14:paraId="213C6243" w14:textId="77777777" w:rsidR="009D3B05" w:rsidRPr="00702FAA" w:rsidRDefault="009D3B05" w:rsidP="003F6E14">
      <w:pPr>
        <w:rPr>
          <w:rFonts w:cs="Arial"/>
          <w:vanish/>
          <w:szCs w:val="20"/>
          <w:lang w:val="de-DE"/>
        </w:rPr>
      </w:pPr>
    </w:p>
    <w:p w14:paraId="2492720B" w14:textId="77777777" w:rsidR="009D3B05" w:rsidRPr="00702FAA"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212DD156" w14:textId="77777777" w:rsidR="009D3B05" w:rsidRPr="00AE2683" w:rsidRDefault="009D3B05" w:rsidP="003F6E14">
      <w:pPr>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09DC3A" w14:textId="77777777" w:rsidR="00A028DB" w:rsidRDefault="00A028DB" w:rsidP="00B95BF4">
      <w:r>
        <w:separator/>
      </w:r>
    </w:p>
  </w:endnote>
  <w:endnote w:type="continuationSeparator" w:id="0">
    <w:p w14:paraId="432BCF62" w14:textId="77777777" w:rsidR="00A028DB" w:rsidRDefault="00A028DB"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6F3BE" w14:textId="77777777" w:rsidR="001418FA" w:rsidRPr="00E533E1" w:rsidRDefault="001418FA" w:rsidP="00377B4F">
    <w:pPr>
      <w:tabs>
        <w:tab w:val="right" w:pos="10080"/>
      </w:tabs>
      <w:rPr>
        <w:sz w:val="16"/>
        <w:szCs w:val="16"/>
      </w:rPr>
    </w:pPr>
    <w:r>
      <w:rPr>
        <w:sz w:val="16"/>
        <w:szCs w:val="16"/>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DA4B8A">
      <w:rPr>
        <w:noProof/>
        <w:sz w:val="16"/>
        <w:szCs w:val="16"/>
      </w:rPr>
      <w:t>1</w:t>
    </w:r>
    <w:r w:rsidRPr="00E533E1">
      <w:rPr>
        <w:sz w:val="16"/>
        <w:szCs w:val="16"/>
      </w:rPr>
      <w:fldChar w:fldCharType="end"/>
    </w:r>
    <w:r>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DA4B8A">
      <w:rPr>
        <w:noProof/>
        <w:sz w:val="16"/>
        <w:szCs w:val="16"/>
      </w:rPr>
      <w:t>3</w:t>
    </w:r>
    <w:r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BCB531" w14:textId="77777777" w:rsidR="00A028DB" w:rsidRDefault="00A028DB" w:rsidP="00B95BF4">
      <w:r>
        <w:separator/>
      </w:r>
    </w:p>
  </w:footnote>
  <w:footnote w:type="continuationSeparator" w:id="0">
    <w:p w14:paraId="3850A002" w14:textId="77777777" w:rsidR="00A028DB" w:rsidRDefault="00A028DB"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867B6E" w14:textId="77777777" w:rsidR="001418FA" w:rsidRDefault="006C5D8F">
    <w:r>
      <w:rPr>
        <w:noProof/>
        <w:lang w:val="de-AT" w:eastAsia="de-AT"/>
      </w:rPr>
      <w:drawing>
        <wp:anchor distT="0" distB="0" distL="114300" distR="114300" simplePos="0" relativeHeight="251657728" behindDoc="1" locked="0" layoutInCell="1" allowOverlap="1" wp14:anchorId="001AA055" wp14:editId="18859D9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1669"/>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3C2E"/>
    <w:rsid w:val="001343DB"/>
    <w:rsid w:val="001418FA"/>
    <w:rsid w:val="00142BA2"/>
    <w:rsid w:val="001435E3"/>
    <w:rsid w:val="001530A1"/>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E4A14"/>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7D4"/>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2ECD"/>
    <w:rsid w:val="00514EB5"/>
    <w:rsid w:val="0052184E"/>
    <w:rsid w:val="00523F83"/>
    <w:rsid w:val="00526889"/>
    <w:rsid w:val="00530445"/>
    <w:rsid w:val="005358D2"/>
    <w:rsid w:val="0053622F"/>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1125"/>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41A5"/>
    <w:rsid w:val="006D55C0"/>
    <w:rsid w:val="006D70C3"/>
    <w:rsid w:val="006E1B6F"/>
    <w:rsid w:val="006E42AD"/>
    <w:rsid w:val="006E4E66"/>
    <w:rsid w:val="006E6790"/>
    <w:rsid w:val="006E79C1"/>
    <w:rsid w:val="006F478A"/>
    <w:rsid w:val="006F7A43"/>
    <w:rsid w:val="00702FAA"/>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3AE0"/>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28DB"/>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162B2"/>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7685D"/>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4B8A"/>
    <w:rsid w:val="00DA654E"/>
    <w:rsid w:val="00DB6B4C"/>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98C"/>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7C3"/>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6BDA5856"/>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pt-BR"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pt-B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pt-B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pt-B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pt-BR"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http://www.fronius.com/de/schweisstechnik/info-center/presse"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file:///C:\Users\Doppler.Leonie\AppData\Local\Microsoft\Windows\Temporary%20Internet%20Files\Content.Outlook\GQVVXKIB\inderbitzin.monique@fronius.com%20"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de/schweisstechnik/infocenter/presse"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mailto:Kirsten.Ludwig@a1kommunikation.de" TargetMode="External"/><Relationship Id="rId20" Type="http://schemas.openxmlformats.org/officeDocument/2006/relationships/hyperlink" Target="mailto:mayrhofer.ilse@fronius.com" TargetMode="External"/><Relationship Id="rId29"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Bitencourt.Thais@fronius.com" TargetMode="External"/><Relationship Id="rId23" Type="http://schemas.openxmlformats.org/officeDocument/2006/relationships/fontTable" Target="fontTable.xml"/><Relationship Id="rId28" Type="http://schemas.openxmlformats.org/officeDocument/2006/relationships/customXml" Target="../customXml/item5.xml"/><Relationship Id="rId10" Type="http://schemas.openxmlformats.org/officeDocument/2006/relationships/image" Target="media/image2.png"/><Relationship Id="rId19" Type="http://schemas.openxmlformats.org/officeDocument/2006/relationships/hyperlink" Target="mailto:orth.annette@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ronius.com/en/welding-technology/infocentre/press" TargetMode="External"/><Relationship Id="rId22" Type="http://schemas.openxmlformats.org/officeDocument/2006/relationships/hyperlink" Target="mailto:Kirsten.Ludwig@a1kommunikation.de" TargetMode="External"/><Relationship Id="rId27"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#PT</TermName>
          <TermId xmlns="http://schemas.microsoft.com/office/infopath/2007/PartnerControls">09001fa6-1193-42f9-b106-6c6015fe3ec4</TermId>
        </TermInfo>
      </Terms>
    </k62430406562456c9289cb18a9752f33>
    <title_TI_DE xmlns="dc0c2c3d-e9fc-4a0d-820b-87ab82e65f20">WeldCube Premium</title_TI_DE>
    <Documenttype_PT xmlns="dc0c2c3d-e9fc-4a0d-820b-87ab82e65f20">Comunicado à imprensa</Documenttype_PT>
    <Documenttype_RU xmlns="dc0c2c3d-e9fc-4a0d-820b-87ab82e65f20">Пресс-релиз</Documenttype_RU>
    <title_TI_TR xmlns="dc0c2c3d-e9fc-4a0d-820b-87ab82e65f20">WeldCube premium</title_TI_TR>
    <title_TI_NO xmlns="dc0c2c3d-e9fc-4a0d-820b-87ab82e65f20">WeldCube premium</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WeldCube premium</title_TI_TH>
    <Documenttype_AR xmlns="dc0c2c3d-e9fc-4a0d-820b-87ab82e65f20">Press Release</Documenttype_AR>
    <Licence_x0020_information xmlns="dc0c2c3d-e9fc-4a0d-820b-87ab82e65f20">(c) Fronius International</Licence_x0020_information>
    <title_TI_EA xmlns="dc0c2c3d-e9fc-4a0d-820b-87ab82e65f20">WeldCube premium</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WeldCube premium</title_TI_DA>
    <Documenttype_TR xmlns="dc0c2c3d-e9fc-4a0d-820b-87ab82e65f20">Basın bülteni</Documenttype_TR>
    <title_TI_PL xmlns="dc0c2c3d-e9fc-4a0d-820b-87ab82e65f20">WeldCube premium</title_TI_PL>
    <Documenttype_TH xmlns="dc0c2c3d-e9fc-4a0d-820b-87ab82e65f20">ข่าวประชาสัมพันธ์</Documenttype_TH>
    <title_TI_EL xmlns="dc0c2c3d-e9fc-4a0d-820b-87ab82e65f20">WeldCube premium</title_TI_EL>
    <Documenttype_EA xmlns="dc0c2c3d-e9fc-4a0d-820b-87ab82e65f20">Press Release</Documenttype_EA>
    <Web_x0020_Display_x0020_Title_x0020_ET xmlns="dc0c2c3d-e9fc-4a0d-820b-87ab82e65f20">WeldCube premium</Web_x0020_Display_x0020_Title_x0020_ET>
    <Resolution xmlns="dc0c2c3d-e9fc-4a0d-820b-87ab82e65f20" xsi:nil="true"/>
    <Division xmlns="dc0c2c3d-e9fc-4a0d-820b-87ab82e65f20">Perfect Welding</Division>
    <title_TI_FR xmlns="dc0c2c3d-e9fc-4a0d-820b-87ab82e65f20">WeldCube premium</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WeldCube premium</title_TI_SV>
    <Documenttype_PL xmlns="dc0c2c3d-e9fc-4a0d-820b-87ab82e65f20">Informacja prasowe</Documenttype_PL>
    <VersionInternal xmlns="dc0c2c3d-e9fc-4a0d-820b-87ab82e65f20">0</VersionInternal>
    <Update xmlns="dc0c2c3d-e9fc-4a0d-820b-87ab82e65f20">150620</Update>
    <title_TI_NL xmlns="dc0c2c3d-e9fc-4a0d-820b-87ab82e65f20">WeldCube premium</title_TI_NL>
    <FileMaster xmlns="dc0c2c3d-e9fc-4a0d-820b-87ab82e65f20">C-100501</FileMaster>
    <FSM xmlns="dc0c2c3d-e9fc-4a0d-820b-87ab82e65f20">false</FSM>
    <contentservId xmlns="53041210-5658-4a0d-8a74-f9413e00f15b">C-100141</contentservId>
    <title_TI_IT xmlns="dc0c2c3d-e9fc-4a0d-820b-87ab82e65f20">WeldCube premium</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WeldCube premium</title_TI_UA>
    <title_TI_JP xmlns="dc0c2c3d-e9fc-4a0d-820b-87ab82e65f20">WeldCube premium</title_TI_JP>
    <Documenttype_NL xmlns="dc0c2c3d-e9fc-4a0d-820b-87ab82e65f20">Persbericht</Documenttype_NL>
    <title_TI_RO xmlns="dc0c2c3d-e9fc-4a0d-820b-87ab82e65f20">WeldCube premium</title_TI_RO>
    <Documenttype_NB xmlns="dc0c2c3d-e9fc-4a0d-820b-87ab82e65f20">Presseinformasjon</Documenttype_NB>
    <title_ti_nb xmlns="dc0c2c3d-e9fc-4a0d-820b-87ab82e65f20">WeldCube premium</title_ti_nb>
    <title_TI_ES xmlns="dc0c2c3d-e9fc-4a0d-820b-87ab82e65f20">WeldCube premium</title_TI_ES>
    <title_TI_JA xmlns="dc0c2c3d-e9fc-4a0d-820b-87ab82e65f20">WeldCube premium</title_TI_JA>
    <Documenttype_IT xmlns="dc0c2c3d-e9fc-4a0d-820b-87ab82e65f20">Comunicato stampa</Documenttype_IT>
    <TaxCatchAll xmlns="92f60987-cbcc-4245-baaf-239af3bfd6e8">
      <Value>264</Value>
    </TaxCatchAll>
    <AGB xmlns="dc0c2c3d-e9fc-4a0d-820b-87ab82e65f20">false</AGB>
    <title_TI_EN xmlns="dc0c2c3d-e9fc-4a0d-820b-87ab82e65f20">WeldCube premium</title_TI_EN>
    <Documenttype_ZH xmlns="dc0c2c3d-e9fc-4a0d-820b-87ab82e65f20">Press Release</Documenttype_ZH>
    <MRMKeyWords xmlns="dc0c2c3d-e9fc-4a0d-820b-87ab82e65f20">#Presseinformation#WeldCube Premium#Press release#presseinformation#pressrelease#weldcubepremium#</MRMKeyWords>
    <title_ti_zh xmlns="dc0c2c3d-e9fc-4a0d-820b-87ab82e65f20">WeldCube premium</title_ti_zh>
    <MRMID xmlns="dc0c2c3d-e9fc-4a0d-820b-87ab82e65f20">M-145982</MRMID>
    <Documenttype_UK xmlns="dc0c2c3d-e9fc-4a0d-820b-87ab82e65f20">Прес-релізи</Documenttype_UK>
    <title_TI_SK xmlns="dc0c2c3d-e9fc-4a0d-820b-87ab82e65f20">WeldCube premium</title_TI_SK>
    <Documenttype_UA xmlns="dc0c2c3d-e9fc-4a0d-820b-87ab82e65f20">Прес-релізи</Documenttype_UA>
    <title_TI_HU xmlns="dc0c2c3d-e9fc-4a0d-820b-87ab82e65f20">WeldCube premium</title_TI_HU>
    <Country_x0020_Quick_x0020_Select xmlns="dc0c2c3d-e9fc-4a0d-820b-87ab82e65f20">Select...</Country_x0020_Quick_x0020_Select>
    <title_ti_uk xmlns="dc0c2c3d-e9fc-4a0d-820b-87ab82e65f20">WeldCube premium</title_ti_uk>
    <title_TI_PT xmlns="dc0c2c3d-e9fc-4a0d-820b-87ab82e65f20">WeldCube premium</title_TI_PT>
    <Country xmlns="dc0c2c3d-e9fc-4a0d-820b-87ab82e65f20">
      <Value>8</Value>
      <Value>32</Value>
    </Country>
    <title_TI_RU xmlns="dc0c2c3d-e9fc-4a0d-820b-87ab82e65f20">WeldCube premium</title_TI_RU>
    <fro_spid xmlns="dc0c2c3d-e9fc-4a0d-820b-87ab82e65f20">11318;SE</fro_spid>
    <title_ti_fi xmlns="dc0c2c3d-e9fc-4a0d-820b-87ab82e65f20">WeldCube premium</title_ti_fi>
    <Documenttype_JA xmlns="dc0c2c3d-e9fc-4a0d-820b-87ab82e65f20">ニュースリリース</Documenttype_JA>
    <title_TI_CS xmlns="dc0c2c3d-e9fc-4a0d-820b-87ab82e65f20">WeldCube premium</title_TI_CS>
    <title_TI_AR xmlns="dc0c2c3d-e9fc-4a0d-820b-87ab82e65f20">WeldCube premium</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54BBC798-E9AD-4B6D-8BBB-491B50790296}">
  <ds:schemaRefs>
    <ds:schemaRef ds:uri="http://schemas.openxmlformats.org/officeDocument/2006/bibliography"/>
  </ds:schemaRefs>
</ds:datastoreItem>
</file>

<file path=customXml/itemProps2.xml><?xml version="1.0" encoding="utf-8"?>
<ds:datastoreItem xmlns:ds="http://schemas.openxmlformats.org/officeDocument/2006/customXml" ds:itemID="{31091531-8C5B-4539-96D9-508DCD1AE4F2}"/>
</file>

<file path=customXml/itemProps3.xml><?xml version="1.0" encoding="utf-8"?>
<ds:datastoreItem xmlns:ds="http://schemas.openxmlformats.org/officeDocument/2006/customXml" ds:itemID="{224B7AD0-30B2-4F1C-8437-70C3148AD108}"/>
</file>

<file path=customXml/itemProps4.xml><?xml version="1.0" encoding="utf-8"?>
<ds:datastoreItem xmlns:ds="http://schemas.openxmlformats.org/officeDocument/2006/customXml" ds:itemID="{E537EF7A-07D1-4D77-AEC2-03C41BF04BB5}"/>
</file>

<file path=customXml/itemProps5.xml><?xml version="1.0" encoding="utf-8"?>
<ds:datastoreItem xmlns:ds="http://schemas.openxmlformats.org/officeDocument/2006/customXml" ds:itemID="{67D82408-B839-4548-AC47-1273ECE88D42}"/>
</file>

<file path=customXml/itemProps6.xml><?xml version="1.0" encoding="utf-8"?>
<ds:datastoreItem xmlns:ds="http://schemas.openxmlformats.org/officeDocument/2006/customXml" ds:itemID="{957177B8-AC24-4527-A7B3-5BB47B28D189}"/>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1055</Words>
  <Characters>10244</Characters>
  <Application>Microsoft Office Word</Application>
  <DocSecurity>0</DocSecurity>
  <Lines>85</Lines>
  <Paragraphs>22</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11277</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PW_PR_WeldCube_Premium_PB</dc:title>
  <dc:subject/>
  <dc:creator>Demirok Fidan</dc:creator>
  <cp:keywords/>
  <cp:lastModifiedBy>Doppler Leonie</cp:lastModifiedBy>
  <cp:revision>7</cp:revision>
  <cp:lastPrinted>2016-07-21T12:13:00Z</cp:lastPrinted>
  <dcterms:created xsi:type="dcterms:W3CDTF">2020-04-29T09:06:00Z</dcterms:created>
  <dcterms:modified xsi:type="dcterms:W3CDTF">2020-05-19T13:24:00Z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beb323fc-0212-4837-8558-f431e1d953f5,9;beb323fc-0212-4837-8558-f431e1d953f5,9;beb323fc-0212-4837-8558-f431e1d953f5,9;beb323fc-0212-4837-8558-f431e1d953f5,9;beb323fc-0212-4837-8558-f431e1d953f5,9;beb323fc-0212-4837-8558-f431e1d953f5,9;beb323fc-0212-4837-8558-f431e1d953f5,13;beb323fc-0212-4837-8558-f431e1d953f5,18;f23899af-90e5-4213-b122-4e07c0f837c2,22;f23899af-90e5-4213-b122-4e07c0f837c2,26;f23899af-90e5-4213-b122-4e07c0f837c2,29;f23899af-90e5-4213-b122-4e07c0f837c2,32;f23899af-90e5-4213-b122-4e07c0f837c2,35;f23899af-90e5-4213-b122-4e07c0f837c2,38;f23899af-90e5-4213-b122-4e07c0f837c2,41;f23899af-90e5-4213-b122-4e07c0f837c2,44;f23899af-90e5-4213-b122-4e07c0f837c2,47;f23899af-90e5-4213-b122-4e07c0f837c2,50;f23899af-90e5-4213-b122-4e07c0f837c2,53;f23899af-90e5-4213-b122-4e07c0f837c2,57;f23899af-90e5-4213-b122-4e07c0f837c2,60;f23899af-90e5-4213-b122-4e07c0f837c2,64;f23899af-90e5-4213-b122-4e07c0f837c2,68;f23899af-90e5-4213-b122-4e07c0f837c2,71;f23899af-90e5-4213-b122-4e07c0f837c2,74;f23899af-90e5-4213-b122-4e07c0f837c2,77;f23899af-90e5-4213-b122-4e07c0f837c2,80;f23899af-90e5-4213-b122-4e07c0f837c2,83;f23899af-90e5-4213-b122-4e07c0f837c2,86;f23899af-90e5-4213-b122-4e07c0f837c2,89;f23899af-90e5-4213-b122-4e07c0f837c2,92;f23899af-90e5-4213-b122-4e07c0f837c2,95;f23899af-90e5-4213-b122-4e07c0f837c2,99;f23899af-90e5-4213-b122-4e07c0f837c2,102;f23899af-90e5-4213-b122-4e07c0f837c2,105;f23899af-90e5-4213-b122-4e07c0f837c2,108;f23899af-90e5-4213-b122-4e07c0f837c2,111;f23899af-90e5-4213-b122-4e07c0f837c2,114;f23899af-90e5-4213-b122-4e07c0f837c2,118;f23899af-90e5-4213-b122-4e07c0f837c2,121;f23899af-90e5-4213-b122-4e07c0f837c2,124;a8dd0ddf-bfd4-44dd-a6bb-0c3c9675194c,127;a8dd0ddf-bfd4-44dd-a6bb-0c3c9675194c,127;6d1b5151-d866-4942-aea1-17c7cb28edce,153;6d1b5151-d866-4942-aea1-17c7cb28edce,157;84063e84-3b90-4264-9d91-20c80f9713f8,209;84063e84-3b90-4264-9d91-20c80f9713f8,209;84063e84-3b90-4264-9d91-20c80f9713f8,213;84063e84-3b90-4264-9d91-20c80f9713f8,226;</vt:lpwstr>
  </property>
  <property fmtid="{D5CDD505-2E9C-101B-9397-08002B2CF9AE}" pid="10" name="Web Display Title SV">
    <vt:lpwstr>WeldCube premium</vt:lpwstr>
  </property>
  <property fmtid="{D5CDD505-2E9C-101B-9397-08002B2CF9AE}" pid="11" name="_docset_NoMedatataSyncRequired">
    <vt:lpwstr>False</vt:lpwstr>
  </property>
  <property fmtid="{D5CDD505-2E9C-101B-9397-08002B2CF9AE}" pid="12" name="Language">
    <vt:lpwstr>264;##PT|09001fa6-1193-42f9-b106-6c6015fe3ec4</vt:lpwstr>
  </property>
  <property fmtid="{D5CDD505-2E9C-101B-9397-08002B2CF9AE}" pid="13" name="FroConDoc_language">
    <vt:lpwstr/>
  </property>
</Properties>
</file>