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3B2C16" w:rsidRDefault="00377B4F" w:rsidP="003F6E14">
      <w:pPr>
        <w:rPr>
          <w:rFonts w:cs="Arial"/>
          <w:lang w:val="de-DE"/>
        </w:rPr>
      </w:pPr>
    </w:p>
    <w:p w14:paraId="4D8CA743" w14:textId="77777777" w:rsidR="006021F3" w:rsidRPr="003B2C16" w:rsidRDefault="006021F3" w:rsidP="003F6E14">
      <w:pPr>
        <w:rPr>
          <w:rFonts w:cs="Arial"/>
          <w:lang w:val="de-DE"/>
        </w:rPr>
      </w:pPr>
    </w:p>
    <w:p w14:paraId="27F99DA4" w14:textId="77777777" w:rsidR="006021F3" w:rsidRPr="003B2C16" w:rsidRDefault="006021F3" w:rsidP="003F6E14">
      <w:pPr>
        <w:rPr>
          <w:rFonts w:cs="Arial"/>
          <w:lang w:val="de-DE"/>
        </w:rPr>
        <w:sectPr w:rsidR="006021F3" w:rsidRPr="003B2C16"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3B2C16" w:rsidRDefault="002937C4" w:rsidP="003F6E14">
      <w:pPr>
        <w:pStyle w:val="berschrift1"/>
        <w:spacing w:before="0" w:after="0"/>
      </w:pPr>
      <w:r w:rsidRPr="003B2C16">
        <w:t>PRESS RELEASE</w:t>
      </w:r>
    </w:p>
    <w:p w14:paraId="53E2C2E3" w14:textId="77777777" w:rsidR="00A206DD" w:rsidRPr="003B2C16" w:rsidRDefault="00A206DD" w:rsidP="003F6E14">
      <w:pPr>
        <w:rPr>
          <w:rFonts w:cs="Arial"/>
          <w:szCs w:val="20"/>
        </w:rPr>
      </w:pPr>
    </w:p>
    <w:p w14:paraId="3D5B6EA2" w14:textId="77777777" w:rsidR="003F6E14" w:rsidRPr="003B2C16" w:rsidRDefault="003F6E14" w:rsidP="003F6E14">
      <w:pPr>
        <w:pStyle w:val="Titel"/>
        <w:pBdr>
          <w:bottom w:val="none" w:sz="0" w:space="0" w:color="auto"/>
        </w:pBdr>
        <w:spacing w:after="0"/>
        <w:rPr>
          <w:rFonts w:ascii="Arial" w:hAnsi="Arial"/>
          <w:b/>
          <w:color w:val="000000"/>
          <w:sz w:val="28"/>
        </w:rPr>
      </w:pPr>
    </w:p>
    <w:p w14:paraId="77B01377" w14:textId="77777777" w:rsidR="008E3AE0" w:rsidRPr="003B2C16" w:rsidRDefault="008E3AE0" w:rsidP="008E3AE0">
      <w:pPr>
        <w:pStyle w:val="Titel"/>
        <w:pBdr>
          <w:bottom w:val="none" w:sz="0" w:space="0" w:color="auto"/>
        </w:pBdr>
        <w:spacing w:after="0"/>
        <w:rPr>
          <w:rFonts w:ascii="Arial" w:hAnsi="Arial"/>
          <w:b/>
          <w:color w:val="000000"/>
          <w:sz w:val="24"/>
          <w:szCs w:val="24"/>
        </w:rPr>
      </w:pPr>
      <w:r w:rsidRPr="003B2C16">
        <w:rPr>
          <w:rFonts w:ascii="Arial" w:hAnsi="Arial"/>
          <w:b/>
          <w:color w:val="000000"/>
          <w:sz w:val="24"/>
          <w:szCs w:val="24"/>
        </w:rPr>
        <w:t>Production management from your home office:</w:t>
      </w:r>
    </w:p>
    <w:p w14:paraId="38E7BB89" w14:textId="77777777" w:rsidR="008E3AE0" w:rsidRPr="003B2C16" w:rsidRDefault="008E3AE0" w:rsidP="008E3AE0">
      <w:pPr>
        <w:pStyle w:val="Titel"/>
        <w:pBdr>
          <w:bottom w:val="none" w:sz="0" w:space="0" w:color="auto"/>
        </w:pBdr>
        <w:spacing w:after="0"/>
        <w:rPr>
          <w:rFonts w:ascii="Arial" w:hAnsi="Arial"/>
          <w:b/>
          <w:color w:val="000000"/>
          <w:sz w:val="28"/>
        </w:rPr>
      </w:pPr>
      <w:r w:rsidRPr="003B2C16">
        <w:rPr>
          <w:rFonts w:ascii="Arial" w:hAnsi="Arial"/>
          <w:b/>
          <w:color w:val="000000"/>
          <w:sz w:val="28"/>
        </w:rPr>
        <w:t>All welding data at a glance</w:t>
      </w:r>
    </w:p>
    <w:p w14:paraId="2D1241A0" w14:textId="77777777" w:rsidR="008E3AE0" w:rsidRPr="003B2C16" w:rsidRDefault="008E3AE0" w:rsidP="008E3AE0">
      <w:pPr>
        <w:rPr>
          <w:lang w:eastAsia="en-US"/>
        </w:rPr>
      </w:pPr>
    </w:p>
    <w:p w14:paraId="306C5C36" w14:textId="77777777" w:rsidR="00AE2683" w:rsidRPr="003B2C16" w:rsidRDefault="00AE2683" w:rsidP="003F6E14">
      <w:pPr>
        <w:rPr>
          <w:rFonts w:cs="Arial"/>
          <w:b/>
          <w:szCs w:val="20"/>
        </w:rPr>
      </w:pPr>
    </w:p>
    <w:p w14:paraId="481A493A" w14:textId="77777777" w:rsidR="008E3AE0" w:rsidRPr="003B2C16" w:rsidRDefault="008E3AE0" w:rsidP="008E3AE0">
      <w:pPr>
        <w:rPr>
          <w:b/>
        </w:rPr>
      </w:pPr>
      <w:r w:rsidRPr="003B2C16">
        <w:rPr>
          <w:b/>
        </w:rPr>
        <w:t xml:space="preserve">Keeping track of welding production remotely is convenient, efficient, and sustainable. Digital tools such as the </w:t>
      </w:r>
      <w:proofErr w:type="spellStart"/>
      <w:r w:rsidRPr="003B2C16">
        <w:rPr>
          <w:b/>
        </w:rPr>
        <w:t>Fronius</w:t>
      </w:r>
      <w:proofErr w:type="spellEnd"/>
      <w:r w:rsidRPr="003B2C16">
        <w:rPr>
          <w:b/>
        </w:rPr>
        <w:t xml:space="preserve"> </w:t>
      </w:r>
      <w:proofErr w:type="spellStart"/>
      <w:r w:rsidRPr="003B2C16">
        <w:rPr>
          <w:b/>
        </w:rPr>
        <w:t>WeldCube</w:t>
      </w:r>
      <w:proofErr w:type="spellEnd"/>
      <w:r w:rsidRPr="003B2C16">
        <w:rPr>
          <w:b/>
        </w:rPr>
        <w:t xml:space="preserve"> Premium software are the key to achieving this.</w:t>
      </w:r>
    </w:p>
    <w:p w14:paraId="33780618" w14:textId="77777777" w:rsidR="00AE2683" w:rsidRPr="003B2C16" w:rsidRDefault="00AE2683" w:rsidP="003F6E14">
      <w:pPr>
        <w:rPr>
          <w:rFonts w:eastAsia="Times New Roman" w:cs="Arial"/>
          <w:b/>
          <w:szCs w:val="20"/>
        </w:rPr>
      </w:pPr>
    </w:p>
    <w:p w14:paraId="1E8EA043" w14:textId="77777777" w:rsidR="00AE2683" w:rsidRPr="003B2C16" w:rsidRDefault="00AE2683" w:rsidP="003F6E14">
      <w:pPr>
        <w:rPr>
          <w:rFonts w:cs="Arial"/>
          <w:szCs w:val="20"/>
        </w:rPr>
      </w:pPr>
    </w:p>
    <w:p w14:paraId="60A6E023" w14:textId="77777777" w:rsidR="008E3AE0" w:rsidRPr="003B2C16" w:rsidRDefault="008E3AE0" w:rsidP="008E3AE0">
      <w:pPr>
        <w:pStyle w:val="Kommentartext"/>
        <w:rPr>
          <w:rFonts w:cs="Arial"/>
        </w:rPr>
      </w:pPr>
      <w:r w:rsidRPr="003B2C16">
        <w:t>Coronavirus is currently posing particular challenges to both society and businesses. Many companies are having to keep the number of workers physically present on their premises as low as possible, while striving to keep their businesses going as best they can. But can production managers, welding specialists, or maintenance managers also complete their tasks while working from home? Experience shows that it is possible if the required technical framework is in place. In automated series production for example, special software can be used to call up and analyze production data from welding systems. By accessing the company network, production can be controlled reliably and, if necessary, targeted measures taken even from an employee’s home.</w:t>
      </w:r>
    </w:p>
    <w:p w14:paraId="7CF18896" w14:textId="77777777" w:rsidR="008E3AE0" w:rsidRPr="003B2C16" w:rsidRDefault="008E3AE0" w:rsidP="008E3AE0">
      <w:pPr>
        <w:pStyle w:val="Kommentartext"/>
        <w:rPr>
          <w:rFonts w:cs="Arial"/>
        </w:rPr>
      </w:pPr>
    </w:p>
    <w:p w14:paraId="5911D595" w14:textId="77777777" w:rsidR="008E3AE0" w:rsidRPr="003B2C16" w:rsidRDefault="008E3AE0" w:rsidP="008E3AE0">
      <w:pPr>
        <w:rPr>
          <w:rFonts w:cs="Arial"/>
          <w:b/>
          <w:szCs w:val="20"/>
        </w:rPr>
      </w:pPr>
      <w:r w:rsidRPr="003B2C16">
        <w:rPr>
          <w:b/>
          <w:szCs w:val="20"/>
        </w:rPr>
        <w:t>Software solution for a mobile and flexible way of working</w:t>
      </w:r>
    </w:p>
    <w:p w14:paraId="1C3B8EF8" w14:textId="77777777" w:rsidR="008E3AE0" w:rsidRPr="003B2C16" w:rsidRDefault="008E3AE0" w:rsidP="008E3AE0">
      <w:pPr>
        <w:rPr>
          <w:rFonts w:cs="Arial"/>
          <w:szCs w:val="20"/>
        </w:rPr>
      </w:pPr>
    </w:p>
    <w:p w14:paraId="33E891C4" w14:textId="77777777" w:rsidR="008E3AE0" w:rsidRPr="003B2C16" w:rsidRDefault="008E3AE0" w:rsidP="008E3AE0">
      <w:pPr>
        <w:rPr>
          <w:rFonts w:cs="Arial"/>
          <w:szCs w:val="20"/>
        </w:rPr>
      </w:pPr>
      <w:r w:rsidRPr="003B2C16">
        <w:t xml:space="preserve">One company benefiting from the </w:t>
      </w:r>
      <w:proofErr w:type="spellStart"/>
      <w:r w:rsidRPr="003B2C16">
        <w:t>WeldCube</w:t>
      </w:r>
      <w:proofErr w:type="spellEnd"/>
      <w:r w:rsidRPr="003B2C16">
        <w:t xml:space="preserve"> Premium welding data management software is a European forestry machinery manufacturer. The company uses TPS/</w:t>
      </w:r>
      <w:proofErr w:type="spellStart"/>
      <w:r w:rsidRPr="003B2C16">
        <w:t>i</w:t>
      </w:r>
      <w:proofErr w:type="spellEnd"/>
      <w:r w:rsidRPr="003B2C16">
        <w:t xml:space="preserve"> welding systems from </w:t>
      </w:r>
      <w:proofErr w:type="spellStart"/>
      <w:r w:rsidRPr="003B2C16">
        <w:t>Fronius</w:t>
      </w:r>
      <w:proofErr w:type="spellEnd"/>
      <w:r w:rsidRPr="003B2C16">
        <w:t xml:space="preserve"> in its production processes. “With </w:t>
      </w:r>
      <w:proofErr w:type="spellStart"/>
      <w:r w:rsidRPr="003B2C16">
        <w:t>WeldCube</w:t>
      </w:r>
      <w:proofErr w:type="spellEnd"/>
      <w:r w:rsidRPr="003B2C16">
        <w:t xml:space="preserve"> Premium, welding data from networked </w:t>
      </w:r>
      <w:proofErr w:type="spellStart"/>
      <w:r w:rsidRPr="003B2C16">
        <w:t>Fronius</w:t>
      </w:r>
      <w:proofErr w:type="spellEnd"/>
      <w:r w:rsidRPr="003B2C16">
        <w:t xml:space="preserve"> devices are stored in a central database,” explains Johannes </w:t>
      </w:r>
      <w:proofErr w:type="spellStart"/>
      <w:r w:rsidRPr="003B2C16">
        <w:t>Zauner-Penninger</w:t>
      </w:r>
      <w:proofErr w:type="spellEnd"/>
      <w:r w:rsidRPr="003B2C16">
        <w:t xml:space="preserve">, system engineer for software products at </w:t>
      </w:r>
      <w:proofErr w:type="spellStart"/>
      <w:r w:rsidRPr="003B2C16">
        <w:t>Fronius</w:t>
      </w:r>
      <w:proofErr w:type="spellEnd"/>
      <w:r w:rsidRPr="003B2C16">
        <w:t xml:space="preserve"> Perfect Welding. “The software provides intelligent management and statistical functions and enables component-specific documentation and analysis of the welding process. For example, in a live display, it shows whether a weld seam has already been welded or whether limit values have been violated,” adds </w:t>
      </w:r>
      <w:proofErr w:type="spellStart"/>
      <w:r w:rsidRPr="003B2C16">
        <w:t>Zauner-Penninger</w:t>
      </w:r>
      <w:proofErr w:type="spellEnd"/>
      <w:r w:rsidRPr="003B2C16">
        <w:t xml:space="preserve"> as he explains the functions of the software. Using a VPN connection, the customer can launch </w:t>
      </w:r>
      <w:proofErr w:type="spellStart"/>
      <w:r w:rsidRPr="003B2C16">
        <w:t>WeldCube</w:t>
      </w:r>
      <w:proofErr w:type="spellEnd"/>
      <w:r w:rsidRPr="003B2C16">
        <w:t xml:space="preserve"> Premium via an Internet browser from anywhere and at any time, giving them an overview of all welding processes in the networked production area.</w:t>
      </w:r>
    </w:p>
    <w:p w14:paraId="7C2CE597" w14:textId="77777777" w:rsidR="008E3AE0" w:rsidRPr="003B2C16" w:rsidRDefault="008E3AE0" w:rsidP="008E3AE0">
      <w:pPr>
        <w:rPr>
          <w:rFonts w:cs="Arial"/>
          <w:szCs w:val="20"/>
        </w:rPr>
      </w:pPr>
    </w:p>
    <w:p w14:paraId="6170C671" w14:textId="77777777" w:rsidR="008E3AE0" w:rsidRPr="003B2C16" w:rsidRDefault="008E3AE0" w:rsidP="008E3AE0">
      <w:pPr>
        <w:rPr>
          <w:rFonts w:cs="Arial"/>
          <w:szCs w:val="20"/>
        </w:rPr>
      </w:pPr>
      <w:r w:rsidRPr="003B2C16">
        <w:t xml:space="preserve">For the current day-to-day life of manufacturers, this means that production managers, line managers, welding coordinators, and maintenance managers can work at least partly from home or without personal contact from an isolated office. Yet they can still provide the best-possible support to colleagues on site in the production area. If production personnel identify quality problems with a weld seam, they can forward the information to the responsible welding engineer. Not only does this engineer have an outline of the problem, they can also analyze the error immediately based on the data from the </w:t>
      </w:r>
      <w:proofErr w:type="spellStart"/>
      <w:r w:rsidRPr="003B2C16">
        <w:t>WeldCube</w:t>
      </w:r>
      <w:proofErr w:type="spellEnd"/>
      <w:r w:rsidRPr="003B2C16">
        <w:t xml:space="preserve"> Premium documentation. “What’s more, the welding system can be accessed directly via the Internet browser and, if necessary, parameters of the welding task can be remotely corrected,” says the </w:t>
      </w:r>
      <w:proofErr w:type="spellStart"/>
      <w:r w:rsidRPr="003B2C16">
        <w:t>Fronius</w:t>
      </w:r>
      <w:proofErr w:type="spellEnd"/>
      <w:r w:rsidRPr="003B2C16">
        <w:t xml:space="preserve"> system engineer.</w:t>
      </w:r>
    </w:p>
    <w:p w14:paraId="3E79CF2B" w14:textId="77777777" w:rsidR="008E3AE0" w:rsidRPr="003B2C16" w:rsidRDefault="008E3AE0" w:rsidP="008E3AE0">
      <w:pPr>
        <w:rPr>
          <w:rFonts w:cs="Arial"/>
          <w:szCs w:val="20"/>
        </w:rPr>
      </w:pPr>
    </w:p>
    <w:p w14:paraId="620D7099" w14:textId="77777777" w:rsidR="008E3AE0" w:rsidRPr="003B2C16" w:rsidRDefault="008E3AE0" w:rsidP="008E3AE0">
      <w:pPr>
        <w:pStyle w:val="Kommentartext"/>
        <w:rPr>
          <w:rFonts w:cs="Arial"/>
          <w:b/>
        </w:rPr>
      </w:pPr>
      <w:proofErr w:type="spellStart"/>
      <w:r w:rsidRPr="003B2C16">
        <w:rPr>
          <w:b/>
        </w:rPr>
        <w:t>WeldCube</w:t>
      </w:r>
      <w:proofErr w:type="spellEnd"/>
      <w:r w:rsidRPr="003B2C16">
        <w:rPr>
          <w:b/>
        </w:rPr>
        <w:t xml:space="preserve"> Premium: Central, component-based documentation</w:t>
      </w:r>
    </w:p>
    <w:p w14:paraId="38A57E77" w14:textId="77777777" w:rsidR="008E3AE0" w:rsidRPr="003B2C16" w:rsidRDefault="008E3AE0" w:rsidP="008E3AE0">
      <w:pPr>
        <w:rPr>
          <w:rFonts w:cs="Arial"/>
          <w:szCs w:val="20"/>
        </w:rPr>
      </w:pPr>
    </w:p>
    <w:p w14:paraId="3FF16FC0" w14:textId="5A726B89" w:rsidR="008E3AE0" w:rsidRPr="003B2C16" w:rsidRDefault="008E3AE0" w:rsidP="008E3AE0">
      <w:pPr>
        <w:rPr>
          <w:rFonts w:cs="Arial"/>
          <w:szCs w:val="20"/>
        </w:rPr>
      </w:pPr>
      <w:r w:rsidRPr="003B2C16">
        <w:t xml:space="preserve">In addition, it is possible to track the degree of utilization of the machines and their status, the component progress, or any problems that occur. Central storage of the data enables them to be documented in relation to each component and PDF reports or graphs can be generated per component. Software solutions like </w:t>
      </w:r>
      <w:proofErr w:type="spellStart"/>
      <w:r w:rsidRPr="003B2C16">
        <w:t>WeldCube</w:t>
      </w:r>
      <w:proofErr w:type="spellEnd"/>
      <w:r w:rsidRPr="003B2C16">
        <w:t xml:space="preserve"> Premium therefore create a mobile and flexible way of working – whether from a home office, company premises, or while on business trips.</w:t>
      </w:r>
    </w:p>
    <w:p w14:paraId="2C58EE65" w14:textId="77777777" w:rsidR="00E24368" w:rsidRPr="003B2C16" w:rsidRDefault="00E24368" w:rsidP="003F6E14">
      <w:pPr>
        <w:rPr>
          <w:rFonts w:eastAsia="Times New Roman" w:cs="Arial"/>
          <w:szCs w:val="20"/>
          <w:lang w:eastAsia="de-AT"/>
        </w:rPr>
      </w:pPr>
    </w:p>
    <w:p w14:paraId="6ABE63C4" w14:textId="77777777" w:rsidR="00434D2C" w:rsidRDefault="00434D2C" w:rsidP="003F6E14">
      <w:pPr>
        <w:rPr>
          <w:rFonts w:cs="Arial"/>
          <w:szCs w:val="20"/>
        </w:rPr>
      </w:pPr>
    </w:p>
    <w:p w14:paraId="01D16670" w14:textId="77777777" w:rsidR="00E57F0F" w:rsidRPr="003B2C16" w:rsidRDefault="00E57F0F" w:rsidP="003F6E14">
      <w:pPr>
        <w:rPr>
          <w:rFonts w:cs="Arial"/>
          <w:szCs w:val="20"/>
        </w:rPr>
      </w:pPr>
    </w:p>
    <w:p w14:paraId="2506568F" w14:textId="4898DF56" w:rsidR="00ED4FC0" w:rsidRPr="003B2C16" w:rsidRDefault="00E57F0F" w:rsidP="003F6E14">
      <w:pPr>
        <w:rPr>
          <w:rFonts w:cs="Arial"/>
          <w:i/>
          <w:szCs w:val="20"/>
        </w:rPr>
      </w:pPr>
      <w:r>
        <w:rPr>
          <w:i/>
          <w:szCs w:val="20"/>
        </w:rPr>
        <w:t>3,381</w:t>
      </w:r>
      <w:r w:rsidR="00E24368" w:rsidRPr="003B2C16">
        <w:rPr>
          <w:i/>
          <w:szCs w:val="20"/>
        </w:rPr>
        <w:t xml:space="preserve"> characters (including spaces)</w:t>
      </w:r>
    </w:p>
    <w:p w14:paraId="7F336531" w14:textId="77777777" w:rsidR="00505D71" w:rsidRPr="003B2C16" w:rsidRDefault="00505D71" w:rsidP="003F6E14">
      <w:pPr>
        <w:rPr>
          <w:rFonts w:cs="Arial"/>
          <w:b/>
          <w:szCs w:val="20"/>
        </w:rPr>
      </w:pPr>
    </w:p>
    <w:p w14:paraId="71BE004F" w14:textId="77777777" w:rsidR="00C7685D" w:rsidRDefault="00C7685D" w:rsidP="003F6E14">
      <w:pPr>
        <w:rPr>
          <w:rFonts w:cs="Arial"/>
          <w:b/>
          <w:szCs w:val="20"/>
        </w:rPr>
      </w:pPr>
    </w:p>
    <w:p w14:paraId="2BBCB751" w14:textId="77777777" w:rsidR="00E57F0F" w:rsidRPr="003B2C16" w:rsidRDefault="00E57F0F" w:rsidP="003F6E14">
      <w:pPr>
        <w:rPr>
          <w:rFonts w:cs="Arial"/>
          <w:b/>
          <w:szCs w:val="20"/>
        </w:rPr>
      </w:pPr>
    </w:p>
    <w:p w14:paraId="211ECC1D" w14:textId="77777777" w:rsidR="00A64948" w:rsidRPr="003B2C16" w:rsidRDefault="00A64948" w:rsidP="00A64948">
      <w:r w:rsidRPr="003B2C16">
        <w:lastRenderedPageBreak/>
        <w:t>[Navigation Title]</w:t>
      </w:r>
    </w:p>
    <w:p w14:paraId="3589404A" w14:textId="77777777" w:rsidR="008E3AE0" w:rsidRPr="003B2C16" w:rsidRDefault="008E3AE0" w:rsidP="008E3AE0">
      <w:pPr>
        <w:rPr>
          <w:rFonts w:cs="Arial"/>
          <w:szCs w:val="20"/>
        </w:rPr>
      </w:pPr>
      <w:proofErr w:type="spellStart"/>
      <w:r w:rsidRPr="003B2C16">
        <w:t>WeldCube</w:t>
      </w:r>
      <w:proofErr w:type="spellEnd"/>
      <w:r w:rsidRPr="003B2C16">
        <w:t xml:space="preserve"> Premium: Welding production at a glance</w:t>
      </w:r>
    </w:p>
    <w:p w14:paraId="6D7422DC" w14:textId="77777777" w:rsidR="008E3AE0" w:rsidRPr="003B2C16" w:rsidRDefault="008E3AE0" w:rsidP="00A64948"/>
    <w:p w14:paraId="1B6A32CF" w14:textId="77777777" w:rsidR="00A64948" w:rsidRPr="003B2C16" w:rsidRDefault="00A64948" w:rsidP="00A64948">
      <w:r w:rsidRPr="003B2C16">
        <w:t>[Display name: URL]</w:t>
      </w:r>
    </w:p>
    <w:p w14:paraId="542BDD6E" w14:textId="77777777" w:rsidR="008E3AE0" w:rsidRPr="003B2C16" w:rsidRDefault="008E3AE0" w:rsidP="008E3AE0">
      <w:pPr>
        <w:rPr>
          <w:rFonts w:cs="Arial"/>
          <w:szCs w:val="20"/>
        </w:rPr>
      </w:pPr>
      <w:proofErr w:type="spellStart"/>
      <w:proofErr w:type="gramStart"/>
      <w:r w:rsidRPr="003B2C16">
        <w:t>weldcube</w:t>
      </w:r>
      <w:proofErr w:type="spellEnd"/>
      <w:r w:rsidRPr="003B2C16">
        <w:t>-premium-</w:t>
      </w:r>
      <w:proofErr w:type="spellStart"/>
      <w:r w:rsidRPr="003B2C16">
        <w:t>homeoffice</w:t>
      </w:r>
      <w:proofErr w:type="spellEnd"/>
      <w:proofErr w:type="gramEnd"/>
    </w:p>
    <w:p w14:paraId="31DAA193" w14:textId="77777777" w:rsidR="008E3AE0" w:rsidRPr="003B2C16" w:rsidRDefault="008E3AE0" w:rsidP="00A64948"/>
    <w:p w14:paraId="2B754B5C" w14:textId="77777777" w:rsidR="00A64948" w:rsidRPr="003B2C16" w:rsidRDefault="00A64948" w:rsidP="00A64948">
      <w:r w:rsidRPr="003B2C16">
        <w:t>[Meta Title]</w:t>
      </w:r>
    </w:p>
    <w:p w14:paraId="4DD8E2C9" w14:textId="77777777" w:rsidR="008E3AE0" w:rsidRPr="003B2C16" w:rsidRDefault="008E3AE0" w:rsidP="008E3AE0">
      <w:pPr>
        <w:rPr>
          <w:rFonts w:cs="Arial"/>
          <w:szCs w:val="20"/>
        </w:rPr>
      </w:pPr>
      <w:r w:rsidRPr="003B2C16">
        <w:t xml:space="preserve">Managing welding production from your home office with the </w:t>
      </w:r>
      <w:proofErr w:type="spellStart"/>
      <w:r w:rsidRPr="003B2C16">
        <w:t>WeldCube</w:t>
      </w:r>
      <w:proofErr w:type="spellEnd"/>
      <w:r w:rsidRPr="003B2C16">
        <w:t xml:space="preserve"> data software</w:t>
      </w:r>
    </w:p>
    <w:p w14:paraId="1481151C" w14:textId="77777777" w:rsidR="008E3AE0" w:rsidRPr="003B2C16" w:rsidRDefault="008E3AE0" w:rsidP="00A64948"/>
    <w:p w14:paraId="37138FB7" w14:textId="77777777" w:rsidR="00A64948" w:rsidRPr="003B2C16" w:rsidRDefault="008E3AE0" w:rsidP="00A64948">
      <w:r w:rsidRPr="003B2C16">
        <w:t>[Meta Description]</w:t>
      </w:r>
    </w:p>
    <w:p w14:paraId="047D3055" w14:textId="77777777" w:rsidR="008E3AE0" w:rsidRPr="003B2C16" w:rsidRDefault="008E3AE0" w:rsidP="008E3AE0">
      <w:pPr>
        <w:rPr>
          <w:rFonts w:cs="Arial"/>
          <w:szCs w:val="20"/>
        </w:rPr>
      </w:pPr>
      <w:r w:rsidRPr="003B2C16">
        <w:t xml:space="preserve">Monitoring, managing, and, if necessary, adapting welding processes: </w:t>
      </w:r>
      <w:proofErr w:type="spellStart"/>
      <w:r w:rsidRPr="003B2C16">
        <w:t>WeldCube</w:t>
      </w:r>
      <w:proofErr w:type="spellEnd"/>
      <w:r w:rsidRPr="003B2C16">
        <w:t xml:space="preserve"> Premium from </w:t>
      </w:r>
      <w:proofErr w:type="spellStart"/>
      <w:r w:rsidRPr="003B2C16">
        <w:t>Fronius</w:t>
      </w:r>
      <w:proofErr w:type="spellEnd"/>
      <w:r w:rsidRPr="003B2C16">
        <w:t xml:space="preserve"> helps you keep an eye on welding data remotely.</w:t>
      </w:r>
    </w:p>
    <w:p w14:paraId="51B3DFFB" w14:textId="77777777" w:rsidR="00070925" w:rsidRPr="003B2C16" w:rsidRDefault="00070925" w:rsidP="003F6E14">
      <w:pPr>
        <w:rPr>
          <w:rFonts w:cs="Arial"/>
          <w:b/>
          <w:szCs w:val="20"/>
        </w:rPr>
      </w:pPr>
    </w:p>
    <w:p w14:paraId="7CA47560" w14:textId="77777777" w:rsidR="00A64948" w:rsidRPr="003B2C16" w:rsidRDefault="00A64948" w:rsidP="003F6E14">
      <w:pPr>
        <w:rPr>
          <w:rFonts w:cs="Arial"/>
          <w:b/>
          <w:szCs w:val="20"/>
        </w:rPr>
      </w:pPr>
    </w:p>
    <w:p w14:paraId="4C37D1DF" w14:textId="77777777" w:rsidR="00A72F91" w:rsidRPr="003B2C16" w:rsidRDefault="00634499" w:rsidP="003F6E14">
      <w:pPr>
        <w:rPr>
          <w:rFonts w:cs="Arial"/>
          <w:b/>
          <w:szCs w:val="20"/>
        </w:rPr>
      </w:pPr>
      <w:r w:rsidRPr="003B2C16">
        <w:rPr>
          <w:b/>
          <w:szCs w:val="20"/>
        </w:rPr>
        <w:t xml:space="preserve">Captions: </w:t>
      </w:r>
    </w:p>
    <w:p w14:paraId="147B245E" w14:textId="77777777" w:rsidR="00DA654E" w:rsidRPr="003B2C16" w:rsidRDefault="00DA654E" w:rsidP="003F6E14">
      <w:pPr>
        <w:rPr>
          <w:rFonts w:cs="Arial"/>
          <w:szCs w:val="20"/>
          <w:lang w:val="de-DE"/>
        </w:rPr>
      </w:pPr>
    </w:p>
    <w:p w14:paraId="532EE125" w14:textId="77777777" w:rsidR="00B162B2" w:rsidRPr="003B2C16" w:rsidRDefault="00B162B2" w:rsidP="003F6E14">
      <w:pPr>
        <w:rPr>
          <w:rFonts w:cs="Arial"/>
          <w:szCs w:val="20"/>
        </w:rPr>
      </w:pPr>
      <w:r w:rsidRPr="003B2C16">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3B2C16" w:rsidRDefault="00512ECD" w:rsidP="00B162B2">
      <w:pPr>
        <w:rPr>
          <w:rFonts w:cs="Arial"/>
          <w:szCs w:val="20"/>
        </w:rPr>
      </w:pPr>
      <w:r w:rsidRPr="003B2C16">
        <w:rPr>
          <w:b/>
          <w:szCs w:val="20"/>
        </w:rPr>
        <w:t xml:space="preserve">Image 1: </w:t>
      </w:r>
      <w:r w:rsidRPr="003B2C16">
        <w:t xml:space="preserve">The home office expert: Johannes </w:t>
      </w:r>
      <w:proofErr w:type="spellStart"/>
      <w:r w:rsidRPr="003B2C16">
        <w:t>Zauner-Penninger</w:t>
      </w:r>
      <w:proofErr w:type="spellEnd"/>
      <w:r w:rsidRPr="003B2C16">
        <w:t xml:space="preserve">, from Global </w:t>
      </w:r>
      <w:proofErr w:type="spellStart"/>
      <w:r w:rsidRPr="003B2C16">
        <w:t>TechSupport</w:t>
      </w:r>
      <w:proofErr w:type="spellEnd"/>
      <w:r w:rsidRPr="003B2C16">
        <w:t xml:space="preserve"> Management Perfect Welding, looks after </w:t>
      </w:r>
      <w:proofErr w:type="spellStart"/>
      <w:r w:rsidRPr="003B2C16">
        <w:t>Fronius</w:t>
      </w:r>
      <w:proofErr w:type="spellEnd"/>
      <w:r w:rsidRPr="003B2C16">
        <w:t xml:space="preserve"> customers around the world when it comes to recording welding data and applications. This includes companies from all sectors looking for the perfect solution to networking their production processes.</w:t>
      </w:r>
    </w:p>
    <w:p w14:paraId="788D205B" w14:textId="77777777" w:rsidR="00B162B2" w:rsidRPr="003B2C16" w:rsidRDefault="00B162B2" w:rsidP="003F6E14">
      <w:pPr>
        <w:rPr>
          <w:rFonts w:cs="Arial"/>
          <w:b/>
          <w:szCs w:val="20"/>
        </w:rPr>
      </w:pPr>
    </w:p>
    <w:p w14:paraId="591F4941" w14:textId="77777777" w:rsidR="00512ECD" w:rsidRPr="003B2C16" w:rsidRDefault="00B162B2" w:rsidP="003F6E14">
      <w:pPr>
        <w:rPr>
          <w:rFonts w:cs="Arial"/>
          <w:b/>
          <w:szCs w:val="20"/>
        </w:rPr>
      </w:pPr>
      <w:r w:rsidRPr="003B2C16">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3B2C16" w:rsidRDefault="00512ECD" w:rsidP="003F6E14">
      <w:pPr>
        <w:rPr>
          <w:rFonts w:cs="Arial"/>
          <w:szCs w:val="20"/>
        </w:rPr>
      </w:pPr>
      <w:r w:rsidRPr="003B2C16">
        <w:rPr>
          <w:b/>
          <w:szCs w:val="20"/>
        </w:rPr>
        <w:t xml:space="preserve">Image 2: </w:t>
      </w:r>
      <w:r w:rsidRPr="003B2C16">
        <w:t xml:space="preserve">In the </w:t>
      </w:r>
      <w:proofErr w:type="spellStart"/>
      <w:r w:rsidRPr="003B2C16">
        <w:t>WeldCube</w:t>
      </w:r>
      <w:proofErr w:type="spellEnd"/>
      <w:r w:rsidRPr="003B2C16">
        <w:t xml:space="preserve"> Premium data management software, users can customize the home page to suit their needs.</w:t>
      </w:r>
    </w:p>
    <w:p w14:paraId="5809CA9A" w14:textId="77777777" w:rsidR="00512ECD" w:rsidRPr="003B2C16" w:rsidRDefault="00512ECD" w:rsidP="003F6E14">
      <w:pPr>
        <w:rPr>
          <w:rFonts w:cs="Arial"/>
          <w:b/>
          <w:szCs w:val="20"/>
        </w:rPr>
      </w:pPr>
    </w:p>
    <w:p w14:paraId="0AAE5E06" w14:textId="77777777" w:rsidR="00B162B2" w:rsidRPr="003B2C16" w:rsidRDefault="00B162B2" w:rsidP="003F6E14">
      <w:pPr>
        <w:rPr>
          <w:rFonts w:cs="Arial"/>
          <w:b/>
          <w:szCs w:val="20"/>
        </w:rPr>
      </w:pPr>
      <w:r w:rsidRPr="003B2C16">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3B2C16" w:rsidRDefault="00B162B2" w:rsidP="00B162B2">
      <w:pPr>
        <w:rPr>
          <w:rFonts w:cs="Arial"/>
          <w:szCs w:val="20"/>
        </w:rPr>
      </w:pPr>
      <w:r w:rsidRPr="003B2C16">
        <w:rPr>
          <w:b/>
          <w:szCs w:val="20"/>
        </w:rPr>
        <w:t xml:space="preserve">Image 3: </w:t>
      </w:r>
      <w:r w:rsidRPr="003B2C16">
        <w:t xml:space="preserve">The central storage of data from networked </w:t>
      </w:r>
      <w:proofErr w:type="spellStart"/>
      <w:r w:rsidRPr="003B2C16">
        <w:t>Fronius</w:t>
      </w:r>
      <w:proofErr w:type="spellEnd"/>
      <w:r w:rsidRPr="003B2C16">
        <w:t xml:space="preserve"> systems enables data to be documented in relation to each component.</w:t>
      </w:r>
      <w:r w:rsidRPr="003B2C16">
        <w:rPr>
          <w:color w:val="4B4B4D"/>
          <w:sz w:val="23"/>
          <w:szCs w:val="23"/>
          <w:shd w:val="clear" w:color="auto" w:fill="FFFFFF"/>
        </w:rPr>
        <w:t> </w:t>
      </w:r>
    </w:p>
    <w:p w14:paraId="35D22DEB" w14:textId="77777777" w:rsidR="00B162B2" w:rsidRPr="003B2C16" w:rsidRDefault="00B162B2" w:rsidP="003F6E14">
      <w:pPr>
        <w:rPr>
          <w:rFonts w:cs="Arial"/>
          <w:b/>
          <w:szCs w:val="20"/>
        </w:rPr>
      </w:pPr>
    </w:p>
    <w:p w14:paraId="5B38590D" w14:textId="77777777" w:rsidR="00B162B2" w:rsidRPr="003B2C16" w:rsidRDefault="00B162B2" w:rsidP="003F6E14">
      <w:pPr>
        <w:rPr>
          <w:rFonts w:cs="Arial"/>
          <w:b/>
          <w:szCs w:val="20"/>
        </w:rPr>
      </w:pPr>
      <w:r w:rsidRPr="003B2C16">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3B2C16" w:rsidRDefault="00B162B2" w:rsidP="00B162B2">
      <w:pPr>
        <w:rPr>
          <w:rFonts w:cs="Arial"/>
          <w:szCs w:val="20"/>
        </w:rPr>
      </w:pPr>
      <w:r w:rsidRPr="003B2C16">
        <w:rPr>
          <w:b/>
          <w:szCs w:val="20"/>
        </w:rPr>
        <w:t xml:space="preserve">Image 4: </w:t>
      </w:r>
      <w:r w:rsidRPr="003B2C16">
        <w:t>Actual values per weld seam can be recorded and visualized at a sampling rate of up to 100 milliseconds.</w:t>
      </w:r>
    </w:p>
    <w:p w14:paraId="42D71650" w14:textId="77777777" w:rsidR="00B162B2" w:rsidRDefault="00B162B2" w:rsidP="003F6E14">
      <w:pPr>
        <w:rPr>
          <w:rFonts w:cs="Arial"/>
          <w:szCs w:val="20"/>
        </w:rPr>
      </w:pPr>
    </w:p>
    <w:p w14:paraId="39FF4BC0" w14:textId="77777777" w:rsidR="00E57F0F" w:rsidRPr="003B2C16" w:rsidRDefault="00E57F0F" w:rsidP="003F6E14">
      <w:pPr>
        <w:rPr>
          <w:rFonts w:cs="Arial"/>
          <w:szCs w:val="20"/>
        </w:rPr>
      </w:pPr>
    </w:p>
    <w:p w14:paraId="3E3236A1" w14:textId="77777777" w:rsidR="00E57F0F" w:rsidRPr="00693612" w:rsidRDefault="00E57F0F" w:rsidP="00E57F0F">
      <w:pPr>
        <w:rPr>
          <w:rFonts w:cs="Arial"/>
          <w:szCs w:val="20"/>
        </w:rPr>
      </w:pPr>
      <w:r w:rsidRPr="00693612">
        <w:rPr>
          <w:rFonts w:cs="Arial"/>
          <w:szCs w:val="20"/>
        </w:rPr>
        <w:t xml:space="preserve">Copyright to photos: </w:t>
      </w:r>
      <w:proofErr w:type="spellStart"/>
      <w:r w:rsidRPr="00693612">
        <w:rPr>
          <w:rFonts w:cs="Arial"/>
          <w:szCs w:val="20"/>
        </w:rPr>
        <w:t>Fronius</w:t>
      </w:r>
      <w:proofErr w:type="spellEnd"/>
      <w:r w:rsidRPr="00693612">
        <w:rPr>
          <w:rFonts w:cs="Arial"/>
          <w:szCs w:val="20"/>
        </w:rPr>
        <w:t xml:space="preserve"> International GmbH, reproduction free of charge</w:t>
      </w:r>
    </w:p>
    <w:p w14:paraId="27668D51" w14:textId="77777777" w:rsidR="00E57F0F" w:rsidRDefault="00E57F0F" w:rsidP="00E57F0F">
      <w:pPr>
        <w:rPr>
          <w:rFonts w:cs="Arial"/>
          <w:szCs w:val="20"/>
        </w:rPr>
      </w:pPr>
    </w:p>
    <w:p w14:paraId="7990905D" w14:textId="77777777" w:rsidR="00E57F0F" w:rsidRPr="00693612" w:rsidRDefault="00E57F0F" w:rsidP="00E57F0F">
      <w:pPr>
        <w:rPr>
          <w:rFonts w:cs="Arial"/>
          <w:szCs w:val="20"/>
        </w:rPr>
      </w:pPr>
    </w:p>
    <w:p w14:paraId="24481333" w14:textId="77777777" w:rsidR="00E57F0F" w:rsidRPr="00693612" w:rsidRDefault="00E57F0F" w:rsidP="00E57F0F">
      <w:pPr>
        <w:rPr>
          <w:rFonts w:cs="Arial"/>
          <w:szCs w:val="20"/>
        </w:rPr>
      </w:pPr>
      <w:r w:rsidRPr="00693612">
        <w:rPr>
          <w:rFonts w:cs="Arial"/>
          <w:szCs w:val="20"/>
        </w:rPr>
        <w:t>High-resolution images are available to download at the following link:</w:t>
      </w:r>
    </w:p>
    <w:p w14:paraId="7C155CE5" w14:textId="77777777" w:rsidR="00E57F0F" w:rsidRPr="00693612" w:rsidRDefault="0048666B" w:rsidP="00E57F0F">
      <w:pPr>
        <w:pStyle w:val="Textkrper"/>
        <w:tabs>
          <w:tab w:val="center" w:pos="5046"/>
        </w:tabs>
        <w:ind w:right="828"/>
        <w:rPr>
          <w:rFonts w:ascii="Arial" w:hAnsi="Arial" w:cs="Arial"/>
          <w:bCs/>
          <w:iCs/>
          <w:snapToGrid w:val="0"/>
          <w:color w:val="FF0000"/>
          <w:sz w:val="20"/>
          <w:lang w:val="pt-BR" w:eastAsia="cs-CZ"/>
        </w:rPr>
      </w:pPr>
      <w:hyperlink r:id="rId14" w:history="1">
        <w:r w:rsidR="00E57F0F" w:rsidRPr="00693612">
          <w:rPr>
            <w:rStyle w:val="Hyperlink"/>
            <w:rFonts w:ascii="Arial" w:hAnsi="Arial" w:cs="Arial"/>
            <w:bCs/>
            <w:iCs/>
            <w:snapToGrid w:val="0"/>
            <w:sz w:val="20"/>
            <w:lang w:val="pt-BR"/>
          </w:rPr>
          <w:t>www.fronius.com/en/welding-technology/infocentre/press</w:t>
        </w:r>
      </w:hyperlink>
      <w:r w:rsidR="00E57F0F" w:rsidRPr="00693612">
        <w:rPr>
          <w:rFonts w:ascii="Arial" w:hAnsi="Arial" w:cs="Arial"/>
          <w:bCs/>
          <w:iCs/>
          <w:snapToGrid w:val="0"/>
          <w:color w:val="FF0000"/>
          <w:sz w:val="20"/>
          <w:lang w:val="pt-BR"/>
        </w:rPr>
        <w:t xml:space="preserve"> </w:t>
      </w:r>
    </w:p>
    <w:p w14:paraId="5A99C76F" w14:textId="77777777" w:rsidR="00E57F0F" w:rsidRPr="00693612" w:rsidRDefault="00E57F0F" w:rsidP="00E57F0F">
      <w:pPr>
        <w:rPr>
          <w:rFonts w:cs="Arial"/>
          <w:b/>
          <w:szCs w:val="20"/>
          <w:lang w:val="pt-BR"/>
        </w:rPr>
      </w:pPr>
    </w:p>
    <w:p w14:paraId="5884CC1B" w14:textId="77777777" w:rsidR="00E57F0F" w:rsidRDefault="00E57F0F" w:rsidP="00E57F0F">
      <w:pPr>
        <w:rPr>
          <w:rFonts w:cs="Arial"/>
          <w:b/>
          <w:szCs w:val="20"/>
        </w:rPr>
      </w:pPr>
    </w:p>
    <w:p w14:paraId="1209EA48" w14:textId="77777777" w:rsidR="00E57F0F" w:rsidRPr="00693612" w:rsidRDefault="00E57F0F" w:rsidP="00E57F0F">
      <w:pPr>
        <w:rPr>
          <w:rFonts w:cs="Arial"/>
          <w:b/>
          <w:szCs w:val="20"/>
        </w:rPr>
      </w:pPr>
    </w:p>
    <w:p w14:paraId="79971F64" w14:textId="77777777" w:rsidR="00E57F0F" w:rsidRPr="00693612" w:rsidRDefault="00E57F0F" w:rsidP="00E57F0F">
      <w:pPr>
        <w:rPr>
          <w:rFonts w:cs="Arial"/>
          <w:szCs w:val="20"/>
        </w:rPr>
      </w:pPr>
      <w:r w:rsidRPr="00693612">
        <w:rPr>
          <w:b/>
          <w:szCs w:val="20"/>
        </w:rPr>
        <w:t>Business Unit Perfect Welding</w:t>
      </w:r>
    </w:p>
    <w:p w14:paraId="359C3BA3" w14:textId="77777777" w:rsidR="00E57F0F" w:rsidRPr="00693612" w:rsidRDefault="00E57F0F" w:rsidP="00E57F0F">
      <w:pPr>
        <w:rPr>
          <w:szCs w:val="20"/>
        </w:rPr>
      </w:pPr>
      <w:proofErr w:type="spellStart"/>
      <w:r w:rsidRPr="00693612">
        <w:rPr>
          <w:szCs w:val="20"/>
        </w:rPr>
        <w:t>Fronius</w:t>
      </w:r>
      <w:proofErr w:type="spellEnd"/>
      <w:r w:rsidRPr="00693612">
        <w:rPr>
          <w:szCs w:val="20"/>
        </w:rPr>
        <w:t xml:space="preserve"> Perfect Welding is an innovation leader for arc welding and a global market leader for robot-assisted welding. As a systems provider, the </w:t>
      </w:r>
      <w:proofErr w:type="spellStart"/>
      <w:r w:rsidRPr="00693612">
        <w:rPr>
          <w:szCs w:val="20"/>
        </w:rPr>
        <w:t>Fronius</w:t>
      </w:r>
      <w:proofErr w:type="spellEnd"/>
      <w:r w:rsidRPr="00693612">
        <w:rPr>
          <w:szCs w:val="20"/>
        </w:rPr>
        <w:t xml:space="preserve">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w:t>
      </w:r>
      <w:proofErr w:type="spellStart"/>
      <w:r w:rsidRPr="00693612">
        <w:rPr>
          <w:szCs w:val="20"/>
        </w:rPr>
        <w:t>Fronius</w:t>
      </w:r>
      <w:proofErr w:type="spellEnd"/>
      <w:r w:rsidRPr="00693612">
        <w:rPr>
          <w:szCs w:val="20"/>
        </w:rPr>
        <w:t xml:space="preserve"> Perfect Welding has great customer proximity. </w:t>
      </w:r>
    </w:p>
    <w:p w14:paraId="45A89CE1" w14:textId="77777777" w:rsidR="00E57F0F" w:rsidRDefault="00E57F0F" w:rsidP="00E57F0F">
      <w:pPr>
        <w:rPr>
          <w:szCs w:val="20"/>
        </w:rPr>
      </w:pPr>
    </w:p>
    <w:p w14:paraId="70973435" w14:textId="77777777" w:rsidR="00E57F0F" w:rsidRPr="00693612" w:rsidRDefault="00E57F0F" w:rsidP="00E57F0F">
      <w:pPr>
        <w:rPr>
          <w:szCs w:val="20"/>
        </w:rPr>
      </w:pPr>
    </w:p>
    <w:p w14:paraId="73BAD89A" w14:textId="77777777" w:rsidR="00E57F0F" w:rsidRPr="00380E74" w:rsidRDefault="00E57F0F" w:rsidP="00E57F0F">
      <w:pPr>
        <w:rPr>
          <w:b/>
          <w:szCs w:val="20"/>
        </w:rPr>
      </w:pPr>
      <w:proofErr w:type="spellStart"/>
      <w:r w:rsidRPr="00380E74">
        <w:rPr>
          <w:b/>
          <w:szCs w:val="20"/>
        </w:rPr>
        <w:t>Fronius</w:t>
      </w:r>
      <w:proofErr w:type="spellEnd"/>
      <w:r w:rsidRPr="00380E74">
        <w:rPr>
          <w:b/>
          <w:szCs w:val="20"/>
        </w:rPr>
        <w:t xml:space="preserve"> International GmbH</w:t>
      </w:r>
    </w:p>
    <w:p w14:paraId="621475D1" w14:textId="77777777" w:rsidR="00E57F0F" w:rsidRPr="00380E74" w:rsidRDefault="00E57F0F" w:rsidP="00E57F0F">
      <w:pPr>
        <w:rPr>
          <w:szCs w:val="20"/>
        </w:rPr>
      </w:pPr>
      <w:proofErr w:type="spellStart"/>
      <w:r w:rsidRPr="00380E74">
        <w:rPr>
          <w:szCs w:val="20"/>
        </w:rPr>
        <w:t>Fronius</w:t>
      </w:r>
      <w:proofErr w:type="spellEnd"/>
      <w:r w:rsidRPr="00380E74">
        <w:rPr>
          <w:szCs w:val="20"/>
        </w:rPr>
        <w:t xml:space="preserve"> International is an Austrian company with headquarters in </w:t>
      </w:r>
      <w:proofErr w:type="spellStart"/>
      <w:r w:rsidRPr="00380E74">
        <w:rPr>
          <w:szCs w:val="20"/>
        </w:rPr>
        <w:t>Pettenbach</w:t>
      </w:r>
      <w:proofErr w:type="spellEnd"/>
      <w:r w:rsidRPr="00380E74">
        <w:rPr>
          <w:szCs w:val="20"/>
        </w:rPr>
        <w:t xml:space="preserve"> and other sites in Wels, </w:t>
      </w:r>
      <w:proofErr w:type="spellStart"/>
      <w:r w:rsidRPr="00380E74">
        <w:rPr>
          <w:szCs w:val="20"/>
        </w:rPr>
        <w:t>Thalheim</w:t>
      </w:r>
      <w:proofErr w:type="spellEnd"/>
      <w:r w:rsidRPr="00380E74">
        <w:rPr>
          <w:szCs w:val="20"/>
        </w:rPr>
        <w:t xml:space="preserve">, </w:t>
      </w:r>
      <w:proofErr w:type="spellStart"/>
      <w:r w:rsidRPr="00380E74">
        <w:rPr>
          <w:szCs w:val="20"/>
        </w:rPr>
        <w:t>Steinhaus</w:t>
      </w:r>
      <w:proofErr w:type="spellEnd"/>
      <w:r w:rsidRPr="00380E74">
        <w:rPr>
          <w:szCs w:val="20"/>
        </w:rPr>
        <w:t xml:space="preserve"> and </w:t>
      </w:r>
      <w:proofErr w:type="spellStart"/>
      <w:r w:rsidRPr="00380E74">
        <w:rPr>
          <w:szCs w:val="20"/>
        </w:rPr>
        <w:t>Sattledt</w:t>
      </w:r>
      <w:proofErr w:type="spellEnd"/>
      <w:r w:rsidRPr="00380E74">
        <w:rPr>
          <w:szCs w:val="20"/>
        </w:rPr>
        <w:t xml:space="preserve">. Founded by Günter </w:t>
      </w:r>
      <w:proofErr w:type="spellStart"/>
      <w:r w:rsidRPr="00380E74">
        <w:rPr>
          <w:szCs w:val="20"/>
        </w:rPr>
        <w:t>Fronius</w:t>
      </w:r>
      <w:proofErr w:type="spellEnd"/>
      <w:r w:rsidRPr="00380E74">
        <w:rPr>
          <w:szCs w:val="20"/>
        </w:rPr>
        <w:t xml:space="preserve"> in 1945, this long-standing company with a rich tradition will be celebrating its 75th anniversary in 2020. What began as a local one-man venture has grown into a global player with more than 5440 </w:t>
      </w:r>
      <w:proofErr w:type="gramStart"/>
      <w:r w:rsidRPr="00380E74">
        <w:rPr>
          <w:szCs w:val="20"/>
        </w:rPr>
        <w:t>employees</w:t>
      </w:r>
      <w:proofErr w:type="gramEnd"/>
      <w:r w:rsidRPr="00380E74">
        <w:rPr>
          <w:szCs w:val="20"/>
        </w:rPr>
        <w:t xml:space="preserve"> worldwide working in the areas of welding technology, photovoltaics and battery charging systems. Its export ratio of around 93 percent is achieved with 34 international </w:t>
      </w:r>
      <w:proofErr w:type="spellStart"/>
      <w:r w:rsidRPr="00380E74">
        <w:rPr>
          <w:szCs w:val="20"/>
        </w:rPr>
        <w:t>Fronius</w:t>
      </w:r>
      <w:proofErr w:type="spellEnd"/>
      <w:r w:rsidRPr="00380E74">
        <w:rPr>
          <w:szCs w:val="20"/>
        </w:rPr>
        <w:t xml:space="preserve"> subsidiaries and sales partners/representatives in more than 60 countries. Moreover, its innovative products and services and its portfolio of 1264 registered patents make it an innovation leader on the world market.</w:t>
      </w:r>
    </w:p>
    <w:p w14:paraId="45F8C617" w14:textId="77777777" w:rsidR="00E57F0F" w:rsidRPr="00380E74" w:rsidRDefault="00E57F0F" w:rsidP="00E57F0F">
      <w:pPr>
        <w:rPr>
          <w:szCs w:val="20"/>
        </w:rPr>
      </w:pPr>
    </w:p>
    <w:p w14:paraId="73D44129" w14:textId="77777777" w:rsidR="00E57F0F" w:rsidRPr="00693612" w:rsidRDefault="00E57F0F" w:rsidP="00E57F0F">
      <w:pPr>
        <w:rPr>
          <w:szCs w:val="20"/>
          <w:lang w:val="pt-BR"/>
        </w:rPr>
      </w:pPr>
    </w:p>
    <w:p w14:paraId="7F384FB6" w14:textId="5DE2539E" w:rsidR="0048666B" w:rsidRDefault="00E57F0F" w:rsidP="0048666B">
      <w:pPr>
        <w:rPr>
          <w:szCs w:val="20"/>
        </w:rPr>
      </w:pPr>
      <w:r w:rsidRPr="00693612">
        <w:rPr>
          <w:b/>
          <w:szCs w:val="20"/>
        </w:rPr>
        <w:t>For more information, please contact</w:t>
      </w:r>
      <w:proofErr w:type="gramStart"/>
      <w:r w:rsidRPr="00693612">
        <w:rPr>
          <w:b/>
          <w:szCs w:val="20"/>
        </w:rPr>
        <w:t>:</w:t>
      </w:r>
      <w:proofErr w:type="gramEnd"/>
      <w:r w:rsidRPr="00693612">
        <w:rPr>
          <w:rFonts w:cs="Arial"/>
          <w:b/>
          <w:szCs w:val="20"/>
        </w:rPr>
        <w:br/>
      </w:r>
      <w:r w:rsidR="0048666B" w:rsidRPr="0048666B">
        <w:rPr>
          <w:szCs w:val="20"/>
        </w:rPr>
        <w:t>FRONIUS MIDDLE EAST FZE</w:t>
      </w:r>
      <w:r w:rsidRPr="0048666B">
        <w:rPr>
          <w:szCs w:val="20"/>
        </w:rPr>
        <w:t>, Ms.</w:t>
      </w:r>
      <w:r w:rsidR="0048666B">
        <w:rPr>
          <w:szCs w:val="20"/>
        </w:rPr>
        <w:t xml:space="preserve"> </w:t>
      </w:r>
      <w:proofErr w:type="spellStart"/>
      <w:r w:rsidR="0048666B" w:rsidRPr="0048666B">
        <w:rPr>
          <w:szCs w:val="20"/>
        </w:rPr>
        <w:t>Rizwana</w:t>
      </w:r>
      <w:proofErr w:type="spellEnd"/>
      <w:r w:rsidR="0048666B" w:rsidRPr="0048666B">
        <w:rPr>
          <w:szCs w:val="20"/>
        </w:rPr>
        <w:t xml:space="preserve"> </w:t>
      </w:r>
      <w:r w:rsidR="0048666B">
        <w:rPr>
          <w:szCs w:val="20"/>
        </w:rPr>
        <w:t>Salim,</w:t>
      </w:r>
    </w:p>
    <w:p w14:paraId="2141EA99" w14:textId="793A19B5" w:rsidR="0048666B" w:rsidRDefault="0048666B" w:rsidP="0048666B">
      <w:pPr>
        <w:rPr>
          <w:szCs w:val="20"/>
        </w:rPr>
      </w:pPr>
      <w:r w:rsidRPr="0048666B">
        <w:rPr>
          <w:szCs w:val="20"/>
        </w:rPr>
        <w:t>P.O. Box: 263241</w:t>
      </w:r>
      <w:r>
        <w:rPr>
          <w:szCs w:val="20"/>
        </w:rPr>
        <w:t xml:space="preserve">, </w:t>
      </w:r>
      <w:proofErr w:type="spellStart"/>
      <w:r w:rsidRPr="0048666B">
        <w:rPr>
          <w:szCs w:val="20"/>
        </w:rPr>
        <w:t>Jafza</w:t>
      </w:r>
      <w:proofErr w:type="spellEnd"/>
      <w:r w:rsidRPr="0048666B">
        <w:rPr>
          <w:szCs w:val="20"/>
        </w:rPr>
        <w:t xml:space="preserve"> One, </w:t>
      </w:r>
      <w:proofErr w:type="spellStart"/>
      <w:r w:rsidRPr="0048666B">
        <w:rPr>
          <w:szCs w:val="20"/>
        </w:rPr>
        <w:t>Jebal</w:t>
      </w:r>
      <w:proofErr w:type="spellEnd"/>
      <w:r w:rsidRPr="0048666B">
        <w:rPr>
          <w:szCs w:val="20"/>
        </w:rPr>
        <w:t xml:space="preserve"> Ali</w:t>
      </w:r>
      <w:r>
        <w:rPr>
          <w:szCs w:val="20"/>
        </w:rPr>
        <w:t xml:space="preserve">, </w:t>
      </w:r>
      <w:r w:rsidRPr="0048666B">
        <w:rPr>
          <w:szCs w:val="20"/>
        </w:rPr>
        <w:t>Dubai, United Arab Emirates</w:t>
      </w:r>
      <w:bookmarkStart w:id="0" w:name="_GoBack"/>
      <w:bookmarkEnd w:id="0"/>
    </w:p>
    <w:p w14:paraId="52F3B285" w14:textId="2200D0F7" w:rsidR="0048666B" w:rsidRPr="0048666B" w:rsidRDefault="0048666B" w:rsidP="0048666B">
      <w:pPr>
        <w:rPr>
          <w:rStyle w:val="Hyperlink"/>
          <w:lang w:val="de-AT"/>
        </w:rPr>
      </w:pPr>
      <w:r w:rsidRPr="0048666B">
        <w:rPr>
          <w:szCs w:val="20"/>
          <w:lang w:val="de-AT"/>
        </w:rPr>
        <w:t xml:space="preserve">Tel.: </w:t>
      </w:r>
      <w:hyperlink r:id="rId15" w:history="1">
        <w:r w:rsidRPr="0048666B">
          <w:rPr>
            <w:szCs w:val="20"/>
            <w:lang w:val="de-AT"/>
          </w:rPr>
          <w:t>+971 4 88 11 600</w:t>
        </w:r>
      </w:hyperlink>
      <w:r w:rsidRPr="0048666B">
        <w:rPr>
          <w:szCs w:val="20"/>
          <w:lang w:val="de-AT"/>
        </w:rPr>
        <w:t xml:space="preserve">, E-Mail: </w:t>
      </w:r>
      <w:r w:rsidRPr="0048666B">
        <w:rPr>
          <w:rStyle w:val="Hyperlink"/>
          <w:szCs w:val="20"/>
          <w:lang w:val="de-AT"/>
        </w:rPr>
        <w:t>Salim.Rizwana@fronius.com</w:t>
      </w:r>
    </w:p>
    <w:p w14:paraId="79F696DF" w14:textId="77777777" w:rsidR="00E57F0F" w:rsidRPr="00693612" w:rsidRDefault="00E57F0F" w:rsidP="00E57F0F">
      <w:pPr>
        <w:pStyle w:val="Textkrper2"/>
        <w:spacing w:after="0" w:line="240" w:lineRule="auto"/>
        <w:ind w:right="29"/>
        <w:rPr>
          <w:szCs w:val="20"/>
        </w:rPr>
      </w:pPr>
    </w:p>
    <w:p w14:paraId="0406EB8A" w14:textId="77777777" w:rsidR="00E57F0F" w:rsidRPr="00693612" w:rsidRDefault="00E57F0F" w:rsidP="00E57F0F">
      <w:pPr>
        <w:pStyle w:val="Textkrper2"/>
        <w:spacing w:after="0" w:line="240" w:lineRule="auto"/>
        <w:ind w:right="29"/>
        <w:rPr>
          <w:szCs w:val="20"/>
        </w:rPr>
      </w:pPr>
    </w:p>
    <w:p w14:paraId="1886D0CC" w14:textId="77777777" w:rsidR="00E57F0F" w:rsidRPr="00693612" w:rsidRDefault="00E57F0F" w:rsidP="00E57F0F">
      <w:pPr>
        <w:pStyle w:val="Textkrper2"/>
        <w:spacing w:after="0" w:line="240" w:lineRule="auto"/>
        <w:ind w:right="29"/>
        <w:rPr>
          <w:rFonts w:cs="Arial"/>
          <w:b/>
          <w:szCs w:val="20"/>
        </w:rPr>
      </w:pPr>
      <w:r w:rsidRPr="00693612">
        <w:rPr>
          <w:b/>
          <w:szCs w:val="20"/>
        </w:rPr>
        <w:t>Please send an author's copy to our agent:</w:t>
      </w:r>
    </w:p>
    <w:p w14:paraId="0704D66A" w14:textId="77777777" w:rsidR="00E57F0F" w:rsidRPr="00693612" w:rsidRDefault="00E57F0F" w:rsidP="00E57F0F">
      <w:pPr>
        <w:pStyle w:val="Textkrper2"/>
        <w:spacing w:after="0" w:line="240" w:lineRule="auto"/>
        <w:ind w:right="29"/>
        <w:rPr>
          <w:rFonts w:cs="Arial"/>
          <w:szCs w:val="20"/>
          <w:lang w:val="de-DE"/>
        </w:rPr>
      </w:pPr>
      <w:r w:rsidRPr="00693612">
        <w:rPr>
          <w:szCs w:val="20"/>
          <w:lang w:val="de-DE"/>
        </w:rPr>
        <w:t>a1kommunikation Schweizer GmbH, FAO Kirsten Ludwig,</w:t>
      </w:r>
    </w:p>
    <w:p w14:paraId="5FA24BBD" w14:textId="77777777" w:rsidR="00E57F0F" w:rsidRPr="00693612" w:rsidRDefault="00E57F0F" w:rsidP="00E57F0F">
      <w:pPr>
        <w:pStyle w:val="Textkrper2"/>
        <w:spacing w:after="0" w:line="240" w:lineRule="auto"/>
        <w:ind w:right="29"/>
        <w:rPr>
          <w:rFonts w:cs="Arial"/>
          <w:szCs w:val="20"/>
          <w:lang w:val="de-DE"/>
        </w:rPr>
      </w:pPr>
      <w:r w:rsidRPr="00693612">
        <w:rPr>
          <w:szCs w:val="20"/>
          <w:lang w:val="de-DE"/>
        </w:rPr>
        <w:t>Oberdorfstraße 31 A, 70794 Filderstadt, Germany,</w:t>
      </w:r>
    </w:p>
    <w:p w14:paraId="70408A71" w14:textId="77777777" w:rsidR="00E57F0F" w:rsidRPr="00693612" w:rsidRDefault="00E57F0F" w:rsidP="00E57F0F">
      <w:pPr>
        <w:rPr>
          <w:szCs w:val="20"/>
          <w:lang w:val="de-DE"/>
        </w:rPr>
      </w:pPr>
      <w:r w:rsidRPr="00693612">
        <w:rPr>
          <w:szCs w:val="20"/>
          <w:lang w:val="de-DE"/>
        </w:rPr>
        <w:t xml:space="preserve">Tel.: +49 (0)711 9454161-20, </w:t>
      </w:r>
      <w:proofErr w:type="spellStart"/>
      <w:r w:rsidRPr="00693612">
        <w:rPr>
          <w:szCs w:val="20"/>
          <w:lang w:val="de-DE"/>
        </w:rPr>
        <w:t>e-mail</w:t>
      </w:r>
      <w:proofErr w:type="spellEnd"/>
      <w:r w:rsidRPr="00693612">
        <w:rPr>
          <w:szCs w:val="20"/>
          <w:lang w:val="de-DE"/>
        </w:rPr>
        <w:t xml:space="preserve">: </w:t>
      </w:r>
      <w:hyperlink r:id="rId16">
        <w:r w:rsidRPr="00693612">
          <w:rPr>
            <w:rStyle w:val="Hyperlink"/>
            <w:szCs w:val="20"/>
            <w:lang w:val="de-DE"/>
          </w:rPr>
          <w:t>Kirsten.Ludwig@a1kommunikation.de</w:t>
        </w:r>
      </w:hyperlink>
    </w:p>
    <w:p w14:paraId="770C09C2" w14:textId="77777777" w:rsidR="00E57F0F" w:rsidRDefault="00E57F0F" w:rsidP="00E57F0F">
      <w:pPr>
        <w:rPr>
          <w:b/>
          <w:szCs w:val="20"/>
          <w:lang w:val="de-DE"/>
        </w:rPr>
      </w:pPr>
    </w:p>
    <w:p w14:paraId="23DF494B" w14:textId="77777777" w:rsidR="00E57F0F" w:rsidRPr="00163D7F" w:rsidRDefault="00E57F0F" w:rsidP="00E57F0F">
      <w:pPr>
        <w:rPr>
          <w:szCs w:val="20"/>
          <w:lang w:val="de-DE"/>
        </w:rPr>
      </w:pPr>
    </w:p>
    <w:p w14:paraId="480B98CA" w14:textId="77777777" w:rsidR="00E57F0F" w:rsidRPr="00163D7F" w:rsidRDefault="00E57F0F" w:rsidP="00E57F0F">
      <w:pPr>
        <w:rPr>
          <w:vanish/>
          <w:szCs w:val="20"/>
          <w:lang w:val="en-GB"/>
        </w:rPr>
      </w:pPr>
      <w:r w:rsidRPr="00163D7F">
        <w:rPr>
          <w:szCs w:val="20"/>
          <w:lang w:val="en-GB"/>
        </w:rPr>
        <w:t>For more exciting updates, visit our blog at blog.perfectwelding.fronius.com and follow us on Facebook (</w:t>
      </w:r>
      <w:proofErr w:type="spellStart"/>
      <w:r w:rsidRPr="00163D7F">
        <w:rPr>
          <w:szCs w:val="20"/>
          <w:lang w:val="en-GB"/>
        </w:rPr>
        <w:t>froniuswelding</w:t>
      </w:r>
      <w:proofErr w:type="spellEnd"/>
      <w:r w:rsidRPr="00163D7F">
        <w:rPr>
          <w:szCs w:val="20"/>
          <w:lang w:val="en-GB"/>
        </w:rPr>
        <w:t>), Twitter (</w:t>
      </w:r>
      <w:proofErr w:type="spellStart"/>
      <w:r w:rsidRPr="00163D7F">
        <w:rPr>
          <w:szCs w:val="20"/>
          <w:lang w:val="en-GB"/>
        </w:rPr>
        <w:t>froniusintweld</w:t>
      </w:r>
      <w:proofErr w:type="spellEnd"/>
      <w:r w:rsidRPr="00163D7F">
        <w:rPr>
          <w:szCs w:val="20"/>
          <w:lang w:val="en-GB"/>
        </w:rPr>
        <w:t>), LinkedIn (perfect-welding), Instagram (</w:t>
      </w:r>
      <w:proofErr w:type="spellStart"/>
      <w:r w:rsidRPr="00163D7F">
        <w:rPr>
          <w:szCs w:val="20"/>
          <w:lang w:val="en-GB"/>
        </w:rPr>
        <w:t>froniuswelding</w:t>
      </w:r>
      <w:proofErr w:type="spellEnd"/>
      <w:r w:rsidRPr="00163D7F">
        <w:rPr>
          <w:szCs w:val="20"/>
          <w:lang w:val="en-GB"/>
        </w:rPr>
        <w:t>) and YouTube (</w:t>
      </w:r>
      <w:proofErr w:type="spellStart"/>
      <w:r w:rsidRPr="00163D7F">
        <w:rPr>
          <w:szCs w:val="20"/>
          <w:lang w:val="en-GB"/>
        </w:rPr>
        <w:t>froniuswelding</w:t>
      </w:r>
      <w:proofErr w:type="spellEnd"/>
      <w:r w:rsidRPr="00163D7F">
        <w:rPr>
          <w:szCs w:val="20"/>
          <w:lang w:val="en-GB"/>
        </w:rPr>
        <w:t>)!</w:t>
      </w:r>
      <w:r w:rsidRPr="00163D7F">
        <w:rPr>
          <w:vanish/>
          <w:szCs w:val="20"/>
          <w:lang w:val="en-GB"/>
        </w:rPr>
        <w:t>Fronius International GmbH</w:t>
      </w:r>
    </w:p>
    <w:p w14:paraId="7FF14F5A" w14:textId="77777777" w:rsidR="00E57F0F" w:rsidRPr="00E57F0F" w:rsidRDefault="00E57F0F" w:rsidP="00E57F0F">
      <w:pPr>
        <w:rPr>
          <w:vanish/>
          <w:szCs w:val="20"/>
        </w:rPr>
      </w:pPr>
    </w:p>
    <w:p w14:paraId="677E24F5" w14:textId="77777777" w:rsidR="00E57F0F" w:rsidRPr="00E57F0F" w:rsidRDefault="00E57F0F" w:rsidP="00E57F0F">
      <w:pPr>
        <w:rPr>
          <w:rFonts w:cs="Arial"/>
          <w:i/>
          <w:vanish/>
          <w:szCs w:val="20"/>
        </w:rPr>
      </w:pPr>
      <w:r w:rsidRPr="00E57F0F">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D5CAF2E" w14:textId="77777777" w:rsidR="00E57F0F" w:rsidRPr="00E57F0F" w:rsidRDefault="00E57F0F" w:rsidP="00E57F0F">
      <w:pPr>
        <w:rPr>
          <w:rFonts w:cs="Arial"/>
          <w:i/>
          <w:vanish/>
          <w:szCs w:val="20"/>
        </w:rPr>
      </w:pPr>
    </w:p>
    <w:p w14:paraId="17B9724C" w14:textId="77777777" w:rsidR="00E57F0F" w:rsidRPr="00E57F0F" w:rsidRDefault="00E57F0F" w:rsidP="00E57F0F">
      <w:pPr>
        <w:rPr>
          <w:rFonts w:cs="Arial"/>
          <w:vanish/>
          <w:szCs w:val="20"/>
        </w:rPr>
      </w:pPr>
    </w:p>
    <w:p w14:paraId="40628761" w14:textId="77777777" w:rsidR="00E57F0F" w:rsidRPr="00E57F0F" w:rsidRDefault="00E57F0F" w:rsidP="00E57F0F">
      <w:pPr>
        <w:rPr>
          <w:rFonts w:cs="Arial"/>
          <w:vanish/>
          <w:szCs w:val="20"/>
        </w:rPr>
      </w:pPr>
    </w:p>
    <w:p w14:paraId="1EF06FCE" w14:textId="77777777" w:rsidR="00E57F0F" w:rsidRPr="00E57F0F" w:rsidRDefault="00E57F0F" w:rsidP="00E57F0F">
      <w:pPr>
        <w:rPr>
          <w:rFonts w:cs="Arial"/>
          <w:vanish/>
          <w:szCs w:val="20"/>
        </w:rPr>
      </w:pPr>
      <w:r w:rsidRPr="00E57F0F">
        <w:rPr>
          <w:vanish/>
          <w:szCs w:val="20"/>
        </w:rPr>
        <w:t>Diese Presseinformation sowie die Bilder stehen für Sie zum Download im Internet zur Verfügung:</w:t>
      </w:r>
    </w:p>
    <w:p w14:paraId="08FDE3F7" w14:textId="77777777" w:rsidR="00E57F0F" w:rsidRPr="00E57F0F" w:rsidRDefault="0048666B" w:rsidP="00E57F0F">
      <w:pPr>
        <w:rPr>
          <w:rFonts w:cs="Arial"/>
          <w:vanish/>
          <w:szCs w:val="20"/>
        </w:rPr>
      </w:pPr>
      <w:hyperlink r:id="rId17" w:history="1">
        <w:r w:rsidR="00E57F0F" w:rsidRPr="00E57F0F">
          <w:rPr>
            <w:vanish/>
            <w:color w:val="0000FF"/>
            <w:szCs w:val="20"/>
            <w:u w:val="single"/>
          </w:rPr>
          <w:t>www.fronius.com/de/schweisstechnik/infocenter/presse</w:t>
        </w:r>
      </w:hyperlink>
    </w:p>
    <w:p w14:paraId="0F1F4211" w14:textId="77777777" w:rsidR="00E57F0F" w:rsidRPr="00E57F0F" w:rsidRDefault="00E57F0F" w:rsidP="00E57F0F">
      <w:pPr>
        <w:rPr>
          <w:rFonts w:cs="Arial"/>
          <w:vanish/>
          <w:szCs w:val="20"/>
        </w:rPr>
      </w:pPr>
    </w:p>
    <w:p w14:paraId="3D3636A8" w14:textId="77777777" w:rsidR="00E57F0F" w:rsidRPr="00E57F0F" w:rsidRDefault="00E57F0F" w:rsidP="00E57F0F">
      <w:pPr>
        <w:rPr>
          <w:rFonts w:cs="Arial"/>
          <w:vanish/>
          <w:szCs w:val="20"/>
        </w:rPr>
      </w:pPr>
    </w:p>
    <w:p w14:paraId="63DB9283" w14:textId="77777777" w:rsidR="00E57F0F" w:rsidRPr="00E57F0F" w:rsidRDefault="00E57F0F" w:rsidP="00E57F0F">
      <w:pPr>
        <w:rPr>
          <w:rFonts w:cs="Arial"/>
          <w:szCs w:val="20"/>
        </w:rPr>
      </w:pPr>
    </w:p>
    <w:p w14:paraId="212DD156" w14:textId="77777777" w:rsidR="009D3B05" w:rsidRPr="00E57F0F" w:rsidRDefault="009D3B05" w:rsidP="00E57F0F">
      <w:pPr>
        <w:rPr>
          <w:rFonts w:cs="Arial"/>
          <w:szCs w:val="20"/>
        </w:rPr>
      </w:pPr>
    </w:p>
    <w:sectPr w:rsidR="009D3B05" w:rsidRPr="00E57F0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48666B">
      <w:rPr>
        <w:noProof/>
        <w:sz w:val="16"/>
        <w:szCs w:val="16"/>
      </w:rPr>
      <w:t>3</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48666B">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3469"/>
    <w:rsid w:val="00391733"/>
    <w:rsid w:val="00397D0F"/>
    <w:rsid w:val="003A5177"/>
    <w:rsid w:val="003A63D8"/>
    <w:rsid w:val="003A67D4"/>
    <w:rsid w:val="003A6EB3"/>
    <w:rsid w:val="003B2C16"/>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8666B"/>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57F0F"/>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h3">
    <w:name w:val="h3"/>
    <w:basedOn w:val="Absatz-Standardschriftart"/>
    <w:rsid w:val="0048666B"/>
  </w:style>
  <w:style w:type="character" w:customStyle="1" w:styleId="footercontact">
    <w:name w:val="footercontact"/>
    <w:basedOn w:val="Absatz-Standardschriftart"/>
    <w:rsid w:val="004866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367411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tel:+971%204%2088%2011%20600"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WeldCube Premium ME</title_TI_DE>
    <Documenttype_PT xmlns="dc0c2c3d-e9fc-4a0d-820b-87ab82e65f20">Comunicado à imprensa</Documenttype_PT>
    <Documenttype_RU xmlns="dc0c2c3d-e9fc-4a0d-820b-87ab82e65f20">Пресс-релиз</Documenttype_RU>
    <title_TI_TR xmlns="dc0c2c3d-e9fc-4a0d-820b-87ab82e65f20">WeldCube premium ME</title_TI_TR>
    <title_TI_NO xmlns="dc0c2c3d-e9fc-4a0d-820b-87ab82e65f20">WeldCube premium ME</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 ME</title_TI_TH>
    <Documenttype_AR xmlns="dc0c2c3d-e9fc-4a0d-820b-87ab82e65f20">Press Release</Documenttype_AR>
    <Licence_x0020_information xmlns="dc0c2c3d-e9fc-4a0d-820b-87ab82e65f20">(c) Fronius International</Licence_x0020_information>
    <title_TI_EA xmlns="dc0c2c3d-e9fc-4a0d-820b-87ab82e65f20">WeldCube premium ME</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 ME</title_TI_DA>
    <Documenttype_TR xmlns="dc0c2c3d-e9fc-4a0d-820b-87ab82e65f20">Basın bülteni</Documenttype_TR>
    <title_TI_PL xmlns="dc0c2c3d-e9fc-4a0d-820b-87ab82e65f20">WeldCube premium ME</title_TI_PL>
    <Documenttype_TH xmlns="dc0c2c3d-e9fc-4a0d-820b-87ab82e65f20">ข่าวประชาสัมพันธ์</Documenttype_TH>
    <title_TI_EL xmlns="dc0c2c3d-e9fc-4a0d-820b-87ab82e65f20">WeldCube premium ME</title_TI_EL>
    <Documenttype_EA xmlns="dc0c2c3d-e9fc-4a0d-820b-87ab82e65f20">Press Release</Documenttype_EA>
    <Web_x0020_Display_x0020_Title_x0020_ET xmlns="dc0c2c3d-e9fc-4a0d-820b-87ab82e65f20">WeldCube premium ME</Web_x0020_Display_x0020_Title_x0020_ET>
    <Resolution xmlns="dc0c2c3d-e9fc-4a0d-820b-87ab82e65f20" xsi:nil="true"/>
    <Division xmlns="dc0c2c3d-e9fc-4a0d-820b-87ab82e65f20">Perfect Welding</Division>
    <title_TI_FR xmlns="dc0c2c3d-e9fc-4a0d-820b-87ab82e65f20">WeldCube premium ME</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 ME</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 ME</title_TI_NL>
    <FileMaster xmlns="dc0c2c3d-e9fc-4a0d-820b-87ab82e65f20">C-100501</FileMaster>
    <FSM xmlns="dc0c2c3d-e9fc-4a0d-820b-87ab82e65f20">false</FSM>
    <contentservId xmlns="53041210-5658-4a0d-8a74-f9413e00f15b">C-100137</contentservId>
    <title_TI_IT xmlns="dc0c2c3d-e9fc-4a0d-820b-87ab82e65f20">WeldCube premium ME</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 ME</title_TI_UA>
    <title_TI_JP xmlns="dc0c2c3d-e9fc-4a0d-820b-87ab82e65f20">WeldCube premium ME</title_TI_JP>
    <Documenttype_NL xmlns="dc0c2c3d-e9fc-4a0d-820b-87ab82e65f20">Persbericht</Documenttype_NL>
    <title_TI_RO xmlns="dc0c2c3d-e9fc-4a0d-820b-87ab82e65f20">WeldCube premium ME</title_TI_RO>
    <Documenttype_NB xmlns="dc0c2c3d-e9fc-4a0d-820b-87ab82e65f20">Presseinformasjon</Documenttype_NB>
    <title_ti_nb xmlns="dc0c2c3d-e9fc-4a0d-820b-87ab82e65f20">WeldCube premium ME</title_ti_nb>
    <title_TI_ES xmlns="dc0c2c3d-e9fc-4a0d-820b-87ab82e65f20">WeldCube premium ME</title_TI_ES>
    <title_TI_JA xmlns="dc0c2c3d-e9fc-4a0d-820b-87ab82e65f20">WeldCube premium ME</title_TI_JA>
    <Documenttype_IT xmlns="dc0c2c3d-e9fc-4a0d-820b-87ab82e65f20">Comunicato stampa</Documenttype_IT>
    <TaxCatchAll xmlns="92f60987-cbcc-4245-baaf-239af3bfd6e8">
      <Value>252</Value>
    </TaxCatchAll>
    <AGB xmlns="dc0c2c3d-e9fc-4a0d-820b-87ab82e65f20">false</AGB>
    <title_TI_EN xmlns="dc0c2c3d-e9fc-4a0d-820b-87ab82e65f20">WeldCube premium ME</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 ME</title_ti_zh>
    <MRMID xmlns="dc0c2c3d-e9fc-4a0d-820b-87ab82e65f20">M-146053</MRMID>
    <Documenttype_UK xmlns="dc0c2c3d-e9fc-4a0d-820b-87ab82e65f20">Прес-релізи</Documenttype_UK>
    <title_TI_SK xmlns="dc0c2c3d-e9fc-4a0d-820b-87ab82e65f20">WeldCube premium ME</title_TI_SK>
    <Documenttype_UA xmlns="dc0c2c3d-e9fc-4a0d-820b-87ab82e65f20">Прес-релізи</Documenttype_UA>
    <title_TI_HU xmlns="dc0c2c3d-e9fc-4a0d-820b-87ab82e65f20">WeldCube premium ME</title_TI_HU>
    <Country_x0020_Quick_x0020_Select xmlns="dc0c2c3d-e9fc-4a0d-820b-87ab82e65f20">Select...</Country_x0020_Quick_x0020_Select>
    <title_ti_uk xmlns="dc0c2c3d-e9fc-4a0d-820b-87ab82e65f20">WeldCube premium ME</title_ti_uk>
    <title_TI_PT xmlns="dc0c2c3d-e9fc-4a0d-820b-87ab82e65f20">WeldCube premium ME</title_TI_PT>
    <Country xmlns="dc0c2c3d-e9fc-4a0d-820b-87ab82e65f20">
      <Value>248</Value>
    </Country>
    <title_TI_RU xmlns="dc0c2c3d-e9fc-4a0d-820b-87ab82e65f20">WeldCube premium ME</title_TI_RU>
    <fro_spid xmlns="dc0c2c3d-e9fc-4a0d-820b-87ab82e65f20">11331;SE</fro_spid>
    <title_ti_fi xmlns="dc0c2c3d-e9fc-4a0d-820b-87ab82e65f20">WeldCube premium ME</title_ti_fi>
    <Documenttype_JA xmlns="dc0c2c3d-e9fc-4a0d-820b-87ab82e65f20">ニュースリリース</Documenttype_JA>
    <title_TI_CS xmlns="dc0c2c3d-e9fc-4a0d-820b-87ab82e65f20">WeldCube premium ME</title_TI_CS>
    <title_TI_AR xmlns="dc0c2c3d-e9fc-4a0d-820b-87ab82e65f20">WeldCube premium ME</title_TI_AR>
    <Colour_x0020_space xmlns="dc0c2c3d-e9fc-4a0d-820b-87ab82e65f20" xsi:nil="true"/>
  </documentManagement>
</p:properties>
</file>

<file path=customXml/itemProps1.xml><?xml version="1.0" encoding="utf-8"?>
<ds:datastoreItem xmlns:ds="http://schemas.openxmlformats.org/officeDocument/2006/customXml" ds:itemID="{13385DD6-F8C7-47C4-8230-FCBA90955988}">
  <ds:schemaRefs>
    <ds:schemaRef ds:uri="http://schemas.openxmlformats.org/officeDocument/2006/bibliography"/>
  </ds:schemaRefs>
</ds:datastoreItem>
</file>

<file path=customXml/itemProps2.xml><?xml version="1.0" encoding="utf-8"?>
<ds:datastoreItem xmlns:ds="http://schemas.openxmlformats.org/officeDocument/2006/customXml" ds:itemID="{AF6EFE8B-1C49-4AAB-B11C-7E2CBFE4D779}"/>
</file>

<file path=customXml/itemProps3.xml><?xml version="1.0" encoding="utf-8"?>
<ds:datastoreItem xmlns:ds="http://schemas.openxmlformats.org/officeDocument/2006/customXml" ds:itemID="{D2DEB21E-AC5F-4C55-B2ED-5836A969501B}"/>
</file>

<file path=customXml/itemProps4.xml><?xml version="1.0" encoding="utf-8"?>
<ds:datastoreItem xmlns:ds="http://schemas.openxmlformats.org/officeDocument/2006/customXml" ds:itemID="{0FA8DF33-03E5-4C9D-898E-04D6ED8201B1}"/>
</file>

<file path=customXml/itemProps5.xml><?xml version="1.0" encoding="utf-8"?>
<ds:datastoreItem xmlns:ds="http://schemas.openxmlformats.org/officeDocument/2006/customXml" ds:itemID="{239EBCFD-5052-44D7-827B-0F1CF6292E8A}"/>
</file>

<file path=customXml/itemProps6.xml><?xml version="1.0" encoding="utf-8"?>
<ds:datastoreItem xmlns:ds="http://schemas.openxmlformats.org/officeDocument/2006/customXml" ds:itemID="{4123EDEC-ABF9-4773-9EB3-7071B50C99F4}"/>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975</Words>
  <Characters>6828</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7788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PW_PR_WeldCube_Premium_ME_EN</dc:title>
  <dc:subject/>
  <dc:creator>Demirok Fidan</dc:creator>
  <cp:keywords/>
  <cp:lastModifiedBy>Doppler Leonie</cp:lastModifiedBy>
  <cp:revision>8</cp:revision>
  <cp:lastPrinted>2016-07-21T12:13:00Z</cp:lastPrinted>
  <dcterms:created xsi:type="dcterms:W3CDTF">2020-04-29T09:06:00Z</dcterms:created>
  <dcterms:modified xsi:type="dcterms:W3CDTF">2020-05-19T13:19:00Z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2,36;f23899af-90e5-4213-b122-4e07c0f837c2,40;f23899af-90e5-4213-b122-4e07c0f837c2,43;f23899af-90e5-4213-b122-4e07c0f837c2,47;f23899af-90e5-4213-b122-4e07c0f837c2,50;f23899af-90e5-4213-b122-4e07c0f837c2,53;f23899af-90e5-4213-b122-4e07c0f837c2,56;f23899af-90e5-4213-b122-4e07c0f837c2,59;f23899af-90e5-4213-b122-4e07c0f837c2,62;f23899af-90e5-4213-b122-4e07c0f837c2,65;f23899af-90e5-4213-b122-4e07c0f837c2,69;f23899af-90e5-4213-b122-4e07c0f837c2,72;f23899af-90e5-4213-b122-4e07c0f837c2,76;f23899af-90e5-4213-b122-4e07c0f837c2,79;f23899af-90e5-4213-b122-4e07c0f837c2,82;f23899af-90e5-4213-b122-4e07c0f837c2,85;f23899af-90e5-4213-b122-4e07c0f837c2,89;f23899af-90e5-4213-b122-4e07c0f837c2,92;f23899af-90e5-4213-b122-4e07c0f837c2,95;f23899af-90e5-4213-b122-4e07c0f837c2,99;f23899af-90e5-4213-b122-4e07c0f837c2,103;f23899af-90e5-4213-b122-4e07c0f837c2,106;f23899af-90e5-4213-b122-4e07c0f837c2,109;f23899af-90e5-4213-b122-4e07c0f837c2,112;f23899af-90e5-4213-b122-4e07c0f837c2,116;f23899af-90e5-4213-b122-4e07c0f837c2,119;f23899af-90e5-4213-b122-4e07c0f837c2,123;f23899af-90e5-4213-b122-4e07c0f837c2,126;a8dd0ddf-bfd4-44dd-a6bb-0c3c9675194c,130;a8dd0ddf-bfd4-44dd-a6bb-0c3c9675194c,130;6d1b5151-d866-4942-aea1-17c7cb28edce,156;6d1b5151-d866-4942-aea1-17c7cb28edce,159;c6d90674-6c03-4eb1-81bf-a493536fda19,204;84063e84-3b90-4264-9d91-20c80f9713f8,215;84063e84-3b90-4264-9d91-20c80f9713f8,215;84063e84-3b90-4264-9d91-20c80f9713f8,218;84063e84-3b90-4264-9d91-20c80f9713f8,231;</vt:lpwstr>
  </property>
  <property fmtid="{D5CDD505-2E9C-101B-9397-08002B2CF9AE}" pid="9" name="Web Display Title SV">
    <vt:lpwstr>WeldCube premium ME</vt:lpwstr>
  </property>
  <property fmtid="{D5CDD505-2E9C-101B-9397-08002B2CF9AE}" pid="10" name="_docset_NoMedatataSyncRequired">
    <vt:lpwstr>False</vt:lpwstr>
  </property>
  <property fmtid="{D5CDD505-2E9C-101B-9397-08002B2CF9AE}" pid="11" name="Language">
    <vt:lpwstr>252;##EN|71e5a4f0-0757-4fab-a12c-3089e9946ab2</vt:lpwstr>
  </property>
</Properties>
</file>