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353EB" w14:textId="77777777" w:rsidR="00377B4F" w:rsidRPr="00EF7D7C" w:rsidRDefault="00377B4F" w:rsidP="003F6E14">
      <w:pPr>
        <w:rPr>
          <w:rFonts w:cs="Arial"/>
          <w:lang w:val="de-DE"/>
        </w:rPr>
      </w:pPr>
    </w:p>
    <w:p w14:paraId="5C77368F" w14:textId="77777777" w:rsidR="006021F3" w:rsidRPr="00EF7D7C" w:rsidRDefault="006021F3" w:rsidP="003F6E14">
      <w:pPr>
        <w:rPr>
          <w:rFonts w:cs="Arial"/>
          <w:lang w:val="de-DE"/>
        </w:rPr>
      </w:pPr>
    </w:p>
    <w:p w14:paraId="64750422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782C73AD" w14:textId="77777777" w:rsidR="005B7715" w:rsidRPr="007D19E2" w:rsidRDefault="002937C4" w:rsidP="003F6E14">
      <w:pPr>
        <w:pStyle w:val="berschrift1"/>
        <w:spacing w:before="0" w:after="0"/>
      </w:pPr>
      <w:r>
        <w:t>ข้อมูลประชาสัมพันธ์</w:t>
      </w:r>
    </w:p>
    <w:p w14:paraId="5C5EA031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35346AD1" w14:textId="77777777" w:rsidR="003F6E14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296C14FB" w14:textId="77777777" w:rsidR="004B5DD2" w:rsidRPr="004B5DD2" w:rsidRDefault="004B5DD2" w:rsidP="004B5DD2">
      <w:pPr>
        <w:rPr>
          <w:b/>
        </w:rPr>
      </w:pPr>
      <w:r>
        <w:rPr>
          <w:b/>
        </w:rPr>
        <w:t>เครื่องเชื่อม</w:t>
      </w:r>
      <w:r>
        <w:rPr>
          <w:b/>
        </w:rPr>
        <w:t xml:space="preserve"> TransTig 170/210 </w:t>
      </w:r>
      <w:r>
        <w:rPr>
          <w:b/>
        </w:rPr>
        <w:t>รุ่นใหม่จากฟรอนิอูส</w:t>
      </w:r>
    </w:p>
    <w:p w14:paraId="36F2A6CC" w14:textId="28A0D28F" w:rsidR="00AE2683" w:rsidRDefault="008543BA" w:rsidP="003F6E14">
      <w:pPr>
        <w:pStyle w:val="Titel"/>
        <w:pBdr>
          <w:bottom w:val="none" w:sz="0" w:space="0" w:color="auto"/>
        </w:pBdr>
        <w:spacing w:after="0"/>
        <w:rPr>
          <w:rFonts w:hAnsi="Arial"/>
          <w:b/>
          <w:color w:val="000000"/>
          <w:sz w:val="28"/>
        </w:rPr>
      </w:pPr>
      <w:r>
        <w:rPr>
          <w:rFonts w:hAnsi="Arial"/>
          <w:b/>
          <w:color w:val="000000"/>
          <w:sz w:val="28"/>
        </w:rPr>
        <w:t>การเชื่อมทิกทำให้ทำงานได้ง่ายขึ้น</w:t>
      </w:r>
      <w:r>
        <w:rPr>
          <w:rFonts w:hAnsi="Arial"/>
          <w:b/>
          <w:color w:val="000000"/>
          <w:sz w:val="28"/>
        </w:rPr>
        <w:t xml:space="preserve">: </w:t>
      </w:r>
      <w:r>
        <w:rPr>
          <w:rFonts w:hAnsi="Arial"/>
          <w:b/>
          <w:color w:val="000000"/>
          <w:sz w:val="28"/>
        </w:rPr>
        <w:t>น้ำหนัก</w:t>
      </w:r>
      <w:r>
        <w:rPr>
          <w:rFonts w:hAnsi="Arial"/>
          <w:b/>
          <w:color w:val="000000"/>
          <w:sz w:val="28"/>
        </w:rPr>
        <w:t xml:space="preserve"> 10 </w:t>
      </w:r>
      <w:r>
        <w:rPr>
          <w:rFonts w:hAnsi="Arial"/>
          <w:b/>
          <w:color w:val="000000"/>
          <w:sz w:val="28"/>
        </w:rPr>
        <w:t>กก</w:t>
      </w:r>
      <w:r>
        <w:rPr>
          <w:rFonts w:hAnsi="Arial"/>
          <w:b/>
          <w:color w:val="000000"/>
          <w:sz w:val="28"/>
        </w:rPr>
        <w:t xml:space="preserve">. </w:t>
      </w:r>
      <w:r>
        <w:rPr>
          <w:rFonts w:hAnsi="Arial"/>
          <w:b/>
          <w:color w:val="000000"/>
          <w:sz w:val="28"/>
        </w:rPr>
        <w:t>พร้อมฟังก์ชันการทำงานที่หลากหลาย</w:t>
      </w:r>
    </w:p>
    <w:p w14:paraId="15F5B5E8" w14:textId="77777777" w:rsidR="00AE2683" w:rsidRPr="004B5DD2" w:rsidRDefault="00AE2683" w:rsidP="003F6E14">
      <w:pPr>
        <w:rPr>
          <w:rFonts w:cs="Arial"/>
          <w:b/>
          <w:szCs w:val="20"/>
          <w:lang w:val="de-AT"/>
        </w:rPr>
      </w:pPr>
    </w:p>
    <w:p w14:paraId="0E5037F0" w14:textId="77777777" w:rsidR="00AE2683" w:rsidRPr="00AE2683" w:rsidRDefault="00AE2683" w:rsidP="003F6E14">
      <w:pPr>
        <w:rPr>
          <w:rFonts w:cs="Arial"/>
          <w:b/>
          <w:szCs w:val="20"/>
          <w:lang w:val="de-DE"/>
        </w:rPr>
      </w:pPr>
    </w:p>
    <w:p w14:paraId="367E9D92" w14:textId="5F669A0C" w:rsidR="005B2A6B" w:rsidRPr="001B3DD6" w:rsidRDefault="002D2144" w:rsidP="005B2A6B">
      <w:pPr>
        <w:autoSpaceDE w:val="0"/>
        <w:autoSpaceDN w:val="0"/>
        <w:adjustRightInd w:val="0"/>
        <w:rPr>
          <w:rFonts w:cs="Arial"/>
          <w:b/>
          <w:color w:val="FF0000"/>
          <w:szCs w:val="20"/>
        </w:rPr>
      </w:pPr>
      <w:r>
        <w:rPr>
          <w:b/>
          <w:szCs w:val="20"/>
        </w:rPr>
        <w:t>การเชื่อมทิก</w:t>
      </w:r>
      <w:r>
        <w:rPr>
          <w:b/>
          <w:szCs w:val="20"/>
        </w:rPr>
        <w:t xml:space="preserve"> (Tungsten Inert Gas Welding: TIG) </w:t>
      </w:r>
      <w:r>
        <w:rPr>
          <w:b/>
          <w:szCs w:val="20"/>
        </w:rPr>
        <w:t>เมื่อพิจารณาในด้านความสะอาดหรือคุณภาพของรอยเชื่อม</w:t>
      </w:r>
      <w:r>
        <w:rPr>
          <w:b/>
          <w:szCs w:val="20"/>
        </w:rPr>
        <w:t xml:space="preserve"> </w:t>
      </w:r>
      <w:r>
        <w:rPr>
          <w:b/>
          <w:szCs w:val="20"/>
        </w:rPr>
        <w:t>ไม่มีกระบวนการเชื่อมอื่นใดที่สามารถให้คุณภาพงานเชื่อมที่ดีกว่าการเชื่อมทิก</w:t>
      </w:r>
      <w:r>
        <w:rPr>
          <w:b/>
          <w:szCs w:val="20"/>
        </w:rPr>
        <w:t xml:space="preserve"> </w:t>
      </w:r>
      <w:r>
        <w:rPr>
          <w:b/>
          <w:szCs w:val="20"/>
        </w:rPr>
        <w:t>ฟรอนิอูสได้พัฒนาเครื่องเชื่อม</w:t>
      </w:r>
      <w:r>
        <w:rPr>
          <w:b/>
          <w:szCs w:val="20"/>
        </w:rPr>
        <w:t xml:space="preserve"> TransTig 170/210 </w:t>
      </w:r>
      <w:r>
        <w:rPr>
          <w:b/>
          <w:szCs w:val="20"/>
        </w:rPr>
        <w:t>เพื่อให้การใช้งานในการเชื่อมทิกง่ายยิ่งขึ้น</w:t>
      </w:r>
      <w:r>
        <w:rPr>
          <w:b/>
          <w:szCs w:val="20"/>
        </w:rPr>
        <w:t xml:space="preserve"> </w:t>
      </w:r>
      <w:r>
        <w:rPr>
          <w:b/>
          <w:szCs w:val="20"/>
        </w:rPr>
        <w:t>ระบบเชื่อมทิกด้วยตนเองขนาดกะทัดรัดนี้มีฟังก์ชันที่หลากหลาย</w:t>
      </w:r>
      <w:r>
        <w:rPr>
          <w:b/>
          <w:szCs w:val="20"/>
        </w:rPr>
        <w:t xml:space="preserve"> </w:t>
      </w:r>
      <w:r>
        <w:rPr>
          <w:b/>
          <w:szCs w:val="20"/>
        </w:rPr>
        <w:t>ช่วยทำให้ได้ผลลัพธ์การเชื่อมที่สมบูรณ์แบบ</w:t>
      </w:r>
    </w:p>
    <w:p w14:paraId="326FCA66" w14:textId="77777777" w:rsidR="00B2012E" w:rsidRDefault="00B2012E" w:rsidP="005B2A6B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05B4752A" w14:textId="77777777" w:rsidR="005B2A6B" w:rsidRDefault="005B2A6B" w:rsidP="005B2A6B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09AB75C5" w14:textId="658D0AC2" w:rsidR="00634BA3" w:rsidRDefault="002D2144" w:rsidP="00FC218F">
      <w:pPr>
        <w:autoSpaceDE w:val="0"/>
        <w:autoSpaceDN w:val="0"/>
        <w:adjustRightInd w:val="0"/>
        <w:rPr>
          <w:rFonts w:cs="Arial"/>
          <w:szCs w:val="20"/>
        </w:rPr>
      </w:pPr>
      <w:r>
        <w:t>การเชื่อมทิกสามารถใช้ในงานได้หลากหลายรูปแบบ</w:t>
      </w:r>
      <w:r>
        <w:t xml:space="preserve"> </w:t>
      </w:r>
      <w:r>
        <w:t>กระบวนการนี้เหมาะสำหรับโลหะทุกชนิด</w:t>
      </w:r>
      <w:r>
        <w:t xml:space="preserve"> </w:t>
      </w:r>
      <w:r>
        <w:t>แผ่นโลหะบาง</w:t>
      </w:r>
      <w:r>
        <w:t xml:space="preserve"> </w:t>
      </w:r>
      <w:r>
        <w:t>ๆ</w:t>
      </w:r>
      <w:r>
        <w:t xml:space="preserve"> </w:t>
      </w:r>
      <w:r>
        <w:t>การเชื่อมที่ไม่ใช่ท่าราบ</w:t>
      </w:r>
      <w:r>
        <w:t xml:space="preserve"> (Out-of-Position Welding) </w:t>
      </w:r>
      <w:r>
        <w:t>และการเชื่อมแนวเชื่อมแรก</w:t>
      </w:r>
      <w:r>
        <w:t xml:space="preserve"> (Root Pass Welding) </w:t>
      </w:r>
      <w:r>
        <w:t>การเชื่อมสามารถทำได้โดยมีหรือไม่มีลวดเชื่อมและกระบวนการนี้เป็นประโยชน์อย่างยิ่งต่อผู้ใช้ในอุตสาหกรรม</w:t>
      </w:r>
      <w:r>
        <w:t xml:space="preserve"> </w:t>
      </w:r>
      <w:r>
        <w:t>เช่น</w:t>
      </w:r>
      <w:r>
        <w:t xml:space="preserve"> </w:t>
      </w:r>
      <w:r>
        <w:t>การก่อสร้างโรงงานและตู้คอนเทนเนอร์</w:t>
      </w:r>
      <w:r>
        <w:t xml:space="preserve"> </w:t>
      </w:r>
      <w:r>
        <w:t>การก่อสร้างท่อ</w:t>
      </w:r>
      <w:r>
        <w:t xml:space="preserve"> </w:t>
      </w:r>
      <w:r>
        <w:t>รวมถึงการซ่อมบำรุง</w:t>
      </w:r>
      <w:r>
        <w:t xml:space="preserve"> </w:t>
      </w:r>
      <w:r>
        <w:t>การประกอบชิ้นส่วนและการซ่อมแซม</w:t>
      </w:r>
      <w:r>
        <w:t xml:space="preserve"> </w:t>
      </w:r>
      <w:r>
        <w:t>เนื่องจากส่วนใหญ่จะใช้สแตนเลสและอลูมิเนียมในภาคอุตสาหกรรมเหล่านี้</w:t>
      </w:r>
      <w:r>
        <w:t xml:space="preserve"> </w:t>
      </w:r>
      <w:r>
        <w:t>กระบวนการเชื่อมทิกได้รับการยกย่องมากที่สุดเนื่องจากให้คุณภาพสูงในด้าน</w:t>
      </w:r>
      <w:r>
        <w:t xml:space="preserve"> </w:t>
      </w:r>
      <w:r>
        <w:t>“รูปลักษณ์และความรู้สึก”</w:t>
      </w:r>
      <w:r>
        <w:t xml:space="preserve"> </w:t>
      </w:r>
      <w:r>
        <w:t>ของรอยเชื่อม</w:t>
      </w:r>
      <w:r>
        <w:t xml:space="preserve"> </w:t>
      </w:r>
      <w:r>
        <w:t>เครื่องเชื่อม</w:t>
      </w:r>
      <w:r>
        <w:t xml:space="preserve"> TransTig </w:t>
      </w:r>
      <w:r>
        <w:t>ยังสร้างความประทับใจเป็นอย่างมากสำหรับการใช้งานแบบเคลื่อนที่</w:t>
      </w:r>
      <w:r>
        <w:t xml:space="preserve"> </w:t>
      </w:r>
      <w:r>
        <w:t>เนื่องจากมีน้ำหนักเบาและมีการออกแบบที่ง่ายต่อการใช้งาน</w:t>
      </w:r>
      <w:r>
        <w:t xml:space="preserve"> </w:t>
      </w:r>
      <w:r>
        <w:t>ช่วยผู้ใช้ทำงานได้หลากหลาย</w:t>
      </w:r>
      <w:r>
        <w:t xml:space="preserve"> </w:t>
      </w:r>
    </w:p>
    <w:p w14:paraId="051B76DB" w14:textId="77777777" w:rsidR="00634BA3" w:rsidRDefault="00634BA3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5575E5E" w14:textId="6079ABC5" w:rsidR="00CD3618" w:rsidRPr="00490185" w:rsidRDefault="006F7399" w:rsidP="00CD3618">
      <w:pPr>
        <w:autoSpaceDE w:val="0"/>
        <w:autoSpaceDN w:val="0"/>
        <w:adjustRightInd w:val="0"/>
        <w:rPr>
          <w:rFonts w:cs="Arial"/>
          <w:b/>
          <w:szCs w:val="20"/>
        </w:rPr>
      </w:pPr>
      <w:r>
        <w:rPr>
          <w:b/>
          <w:szCs w:val="20"/>
        </w:rPr>
        <w:t>อาร์กที่เสถียรแม้จะใช้แหล่งจ่ายไฟหลักที่ไม่เสถียร</w:t>
      </w:r>
    </w:p>
    <w:p w14:paraId="015F250A" w14:textId="77777777" w:rsidR="00FC218F" w:rsidRDefault="00FC218F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3A1CB08C" w14:textId="7C057066" w:rsidR="00490185" w:rsidRDefault="00FC218F" w:rsidP="00FC218F">
      <w:pPr>
        <w:autoSpaceDE w:val="0"/>
        <w:autoSpaceDN w:val="0"/>
        <w:adjustRightInd w:val="0"/>
        <w:rPr>
          <w:rFonts w:cs="Arial"/>
          <w:szCs w:val="20"/>
        </w:rPr>
      </w:pPr>
      <w:r>
        <w:t>อุปกรณ์เชื่อมทิกไฟฟ้ากระแสตรงรุ่นใหม่จากฟรอนิอูสสร้างสมดุลที่สมบูรณ์แบบระหว่างการออกแบบที่กะทัดรัดและฟังก์ชันที่หลากหลาย</w:t>
      </w:r>
      <w:r>
        <w:t xml:space="preserve"> </w:t>
      </w:r>
      <w:r>
        <w:t>แม้จะมีขนาดเล็กและน้ำหนักเบาน้อยกว่า</w:t>
      </w:r>
      <w:r>
        <w:t xml:space="preserve"> 10 </w:t>
      </w:r>
      <w:r>
        <w:t>กก</w:t>
      </w:r>
      <w:r>
        <w:t xml:space="preserve">. </w:t>
      </w:r>
      <w:r>
        <w:t>เครื่องเชื่อม</w:t>
      </w:r>
      <w:r>
        <w:t xml:space="preserve"> TransTig 170 </w:t>
      </w:r>
      <w:r>
        <w:t>และ</w:t>
      </w:r>
      <w:r>
        <w:t xml:space="preserve"> TransTig 210 </w:t>
      </w:r>
      <w:r>
        <w:t>รุ่นใหม่มีตัวเลือกการตั้งค่าที่สำคัญทั้งหมด</w:t>
      </w:r>
      <w:r>
        <w:t xml:space="preserve"> </w:t>
      </w:r>
      <w:r>
        <w:t>ซึ่งพบได้เฉพาะในอุปกรณ์เชื่อมทิกรุ่นมืออาชีพที่มีขนาดใหญ่กว่า</w:t>
      </w:r>
      <w:r>
        <w:t xml:space="preserve"> </w:t>
      </w:r>
      <w:r>
        <w:t>วิศวกรผู้พัฒนาได้พิจารณาแล้วว่าระบบเชื่อมควรใช้แรงดันไฟฟ้าขาเข้าอย่างมีประสิทธิภาพมากที่สุด</w:t>
      </w:r>
      <w:r>
        <w:t xml:space="preserve"> </w:t>
      </w:r>
      <w:r>
        <w:t>เพื่อให้เครื่องเชื่อม</w:t>
      </w:r>
      <w:r>
        <w:t xml:space="preserve"> TransTig </w:t>
      </w:r>
      <w:r>
        <w:t>ไม่เพียงแค่ประหยัดพลังงาน</w:t>
      </w:r>
      <w:r>
        <w:t xml:space="preserve"> </w:t>
      </w:r>
      <w:r>
        <w:t>แต่ยังมีความน่าเชื่อถือและมีประสิทธิภาพมากอีกด้วย</w:t>
      </w:r>
      <w:r>
        <w:t xml:space="preserve"> </w:t>
      </w:r>
      <w:r>
        <w:t>อุปกรณ์เชื่อมทิกขนาดเล็กมีรอบการทำงาน</w:t>
      </w:r>
      <w:r>
        <w:t xml:space="preserve"> 40 </w:t>
      </w:r>
      <w:r>
        <w:t>เปอร์เซ็นต์ในขณะที่ให้เอาต์พุตสูงสุด</w:t>
      </w:r>
      <w:r>
        <w:t xml:space="preserve"> </w:t>
      </w:r>
      <w:r>
        <w:t>ช่างเชื่อมสามารถทำงานได้อย่างต่อเนื่องเป็นเวลาสี่นาที</w:t>
      </w:r>
      <w:r>
        <w:t xml:space="preserve"> </w:t>
      </w:r>
      <w:r>
        <w:t>ซึ่งเป็นระยะเวลาที่ยาวนานกว่าระบบเชื่อมอื่น</w:t>
      </w:r>
      <w:r>
        <w:t xml:space="preserve"> </w:t>
      </w:r>
      <w:r>
        <w:t>ๆ</w:t>
      </w:r>
    </w:p>
    <w:p w14:paraId="79ADC260" w14:textId="77777777" w:rsidR="00490185" w:rsidRDefault="00490185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1A06C82D" w14:textId="2CFA56A2" w:rsidR="000511AE" w:rsidRDefault="000511AE" w:rsidP="00FC218F">
      <w:pPr>
        <w:autoSpaceDE w:val="0"/>
        <w:autoSpaceDN w:val="0"/>
        <w:adjustRightInd w:val="0"/>
        <w:rPr>
          <w:rFonts w:cs="Arial"/>
          <w:szCs w:val="20"/>
        </w:rPr>
      </w:pPr>
      <w:r>
        <w:t>นอกจากนี้</w:t>
      </w:r>
      <w:r>
        <w:t xml:space="preserve"> </w:t>
      </w:r>
      <w:r>
        <w:t>ฟังก์ชันการแก้ไขตัวประกอบกำลังไฟฟ้า</w:t>
      </w:r>
      <w:r>
        <w:t xml:space="preserve"> (PFC) </w:t>
      </w:r>
      <w:r>
        <w:t>ของเครื่องเชื่อม</w:t>
      </w:r>
      <w:r>
        <w:t xml:space="preserve"> TransTig </w:t>
      </w:r>
      <w:r>
        <w:t>หมายความว่าเครื่องเชื่อมมีความทนทานต่อแรงดันไฟในระดับสูง</w:t>
      </w:r>
      <w:r>
        <w:t xml:space="preserve"> </w:t>
      </w:r>
      <w:r>
        <w:t>แม้จะมีแรงดันไฟฟ้าอินพุตน้อยกว่า</w:t>
      </w:r>
      <w:r>
        <w:t xml:space="preserve"> 30 </w:t>
      </w:r>
      <w:r>
        <w:t>เปอร์เซ็นต์</w:t>
      </w:r>
      <w:r>
        <w:t xml:space="preserve"> </w:t>
      </w:r>
      <w:r>
        <w:t>อุปกรณ์ก็ยังสามารถใช้งานได้อย่างเต็มกำลัง</w:t>
      </w:r>
      <w:r>
        <w:t xml:space="preserve"> </w:t>
      </w:r>
      <w:r>
        <w:t>ยิ่งไปกว่านั้น</w:t>
      </w:r>
      <w:r>
        <w:t xml:space="preserve"> </w:t>
      </w:r>
      <w:r>
        <w:t>ฟังก์ชัน</w:t>
      </w:r>
      <w:r>
        <w:t xml:space="preserve"> PFC </w:t>
      </w:r>
      <w:r>
        <w:t>ยังหมายถึงการใช้พลังงานที่มีอยู่จากกริดอย่างมีประสิทธิภาพที่สุด</w:t>
      </w:r>
      <w:r>
        <w:t xml:space="preserve"> </w:t>
      </w:r>
      <w:r>
        <w:t>ด้วยการใช้พารามิเตอร์ฟิวส์</w:t>
      </w:r>
      <w:r>
        <w:t xml:space="preserve"> </w:t>
      </w:r>
      <w:r>
        <w:t>ช่างเชื่อมสามารถปรับกระแสสูงสุดที่ดึงจากกริดและดังนั้นจึงสามารถปรับให้เข้ากับสภาพแวดล้อมในท้องถิ่น</w:t>
      </w:r>
      <w:r>
        <w:t xml:space="preserve"> </w:t>
      </w:r>
      <w:r>
        <w:t>ณ</w:t>
      </w:r>
      <w:r>
        <w:t xml:space="preserve"> </w:t>
      </w:r>
      <w:r>
        <w:t>สถานที่ปฏิบัติงานได้</w:t>
      </w:r>
      <w:r>
        <w:t xml:space="preserve"> </w:t>
      </w:r>
      <w:r>
        <w:t>เช่น</w:t>
      </w:r>
      <w:r>
        <w:t xml:space="preserve"> </w:t>
      </w:r>
      <w:r>
        <w:t>ในสถานที่ก่อสร้างที่มีอุปกรณ์จำนวนมากทำงานอยู่แล้ว</w:t>
      </w:r>
      <w:r>
        <w:t xml:space="preserve"> </w:t>
      </w:r>
      <w:r>
        <w:lastRenderedPageBreak/>
        <w:t>คุณสมบัตินี้สามารถสร้างความแตกต่างว่าจะสามารถดำเนินการเชื่อมได้หรือไม่ในสถานการณ์ที่มีสายไฟใหญ่มีขนาดยาว</w:t>
      </w:r>
      <w:r>
        <w:t xml:space="preserve"> </w:t>
      </w:r>
      <w:r>
        <w:t>การป้องกันฟิวส์หลักไม่ดีหรือในระหว่างการทำงานของเครื่องกำเนิดไฟฟ้า</w:t>
      </w:r>
    </w:p>
    <w:p w14:paraId="113A1E06" w14:textId="77777777" w:rsidR="00E17E5D" w:rsidRDefault="00E17E5D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D9E7E14" w14:textId="39E920E8" w:rsidR="00731469" w:rsidRPr="00731469" w:rsidRDefault="00CD3618" w:rsidP="003F6E14">
      <w:pPr>
        <w:autoSpaceDE w:val="0"/>
        <w:autoSpaceDN w:val="0"/>
        <w:adjustRightInd w:val="0"/>
        <w:rPr>
          <w:rFonts w:cs="Arial"/>
          <w:b/>
          <w:szCs w:val="20"/>
        </w:rPr>
      </w:pPr>
      <w:r>
        <w:rPr>
          <w:b/>
          <w:szCs w:val="20"/>
        </w:rPr>
        <w:t>ใช้งานง่ายด้วยฟังก์ชันการทำงานที่หลากลาย</w:t>
      </w:r>
      <w:r>
        <w:rPr>
          <w:b/>
          <w:szCs w:val="20"/>
        </w:rPr>
        <w:t xml:space="preserve"> </w:t>
      </w:r>
    </w:p>
    <w:p w14:paraId="4457C46B" w14:textId="77777777" w:rsidR="00E729E9" w:rsidRDefault="00E729E9" w:rsidP="003F6E14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6172026" w14:textId="083016B4" w:rsidR="00123297" w:rsidRPr="00BA7F62" w:rsidRDefault="00630838" w:rsidP="003F6E14">
      <w:pPr>
        <w:autoSpaceDE w:val="0"/>
        <w:autoSpaceDN w:val="0"/>
        <w:adjustRightInd w:val="0"/>
        <w:rPr>
          <w:rFonts w:cs="Arial"/>
          <w:szCs w:val="20"/>
        </w:rPr>
      </w:pPr>
      <w:r>
        <w:t>อุปกรณ์</w:t>
      </w:r>
      <w:r>
        <w:t xml:space="preserve"> TransTig </w:t>
      </w:r>
      <w:r>
        <w:t>ขนาดกะทัดรัดยังให้ผลลัพธ์การเชื่อมที่น่าประทับใจ</w:t>
      </w:r>
      <w:r>
        <w:t xml:space="preserve"> </w:t>
      </w:r>
      <w:r>
        <w:t>ซึ่งจนถึงขณะนี้อุปกรณ์ขนาดใหญ่เท่านั้นที่สามารถให้ผลลัพธ์เช่นนี้ได้</w:t>
      </w:r>
      <w:r>
        <w:t xml:space="preserve"> </w:t>
      </w:r>
      <w:r>
        <w:t>ตัวอย่างเช่น</w:t>
      </w:r>
      <w:r>
        <w:t xml:space="preserve"> </w:t>
      </w:r>
      <w:r>
        <w:t>เครื่องเชื่อม</w:t>
      </w:r>
      <w:r>
        <w:t xml:space="preserve"> TransTig </w:t>
      </w:r>
      <w:r>
        <w:t>มีโหมดการเชื่อม</w:t>
      </w:r>
      <w:r>
        <w:t xml:space="preserve"> MMA </w:t>
      </w:r>
      <w:r>
        <w:t>ที่ครอบคลุม</w:t>
      </w:r>
      <w:r>
        <w:t xml:space="preserve"> </w:t>
      </w:r>
      <w:r>
        <w:t>รวมถึงโหมด</w:t>
      </w:r>
      <w:r>
        <w:t xml:space="preserve"> CEL </w:t>
      </w:r>
      <w:r>
        <w:t>และฟังก์ชันต่าง</w:t>
      </w:r>
      <w:r>
        <w:t xml:space="preserve"> </w:t>
      </w:r>
      <w:r>
        <w:t>ๆ</w:t>
      </w:r>
      <w:r>
        <w:t xml:space="preserve"> </w:t>
      </w:r>
      <w:r>
        <w:t>สำหรับการเชื่อมทิก</w:t>
      </w:r>
      <w:r>
        <w:t xml:space="preserve"> </w:t>
      </w:r>
      <w:r>
        <w:t>ฟังก์ชันการเชื่อมจุด</w:t>
      </w:r>
      <w:r>
        <w:t xml:space="preserve"> (TAC) </w:t>
      </w:r>
      <w:r>
        <w:t>ช่วยให้ง่ายต่อการยึดส่วนประกอบเข้าด้วยกัน</w:t>
      </w:r>
      <w:r>
        <w:t xml:space="preserve"> </w:t>
      </w:r>
      <w:r>
        <w:t>ทำให้การเชื่อมยึดเร็วกว่ากระบวนการทั่วไปถึงสองเท่า</w:t>
      </w:r>
      <w:r>
        <w:t xml:space="preserve"> </w:t>
      </w:r>
      <w:r>
        <w:t>มีการเพิ่มฟังก์ชัน</w:t>
      </w:r>
      <w:r>
        <w:t xml:space="preserve"> UpSlope </w:t>
      </w:r>
      <w:r>
        <w:t>และ</w:t>
      </w:r>
      <w:r>
        <w:t xml:space="preserve"> DownSlope </w:t>
      </w:r>
      <w:r>
        <w:t>ในการลดกระแสไฟฟ้า</w:t>
      </w:r>
      <w:r>
        <w:t xml:space="preserve"> </w:t>
      </w:r>
      <w:r>
        <w:t>เพื่อเปลี่ยนลวดเชื่อมหรือเพื่อเชื่อมบนจุดเชื่อมยึด</w:t>
      </w:r>
      <w:r>
        <w:t xml:space="preserve"> </w:t>
      </w:r>
      <w:r>
        <w:t>ซึ่งสามารถลดหรือเพิ่มขึ้นตามความสัมพันธ์หรือกระแสไฟฟ้าหลัก</w:t>
      </w:r>
      <w:r>
        <w:t xml:space="preserve"> </w:t>
      </w:r>
      <w:r>
        <w:t>เวลาแก๊สออกหลังเชื่อมจะถูกตั้งค่าด้วยตนเองหรือโดยอัตโนมัติตามกระแสเชื่อมที่ใช้</w:t>
      </w:r>
      <w:r>
        <w:t xml:space="preserve"> </w:t>
      </w:r>
      <w:r>
        <w:t>ยิ่งไปกว่านั้นการจุดอาร์กด้วยความถี่สูงแบบสัมผัสเพิ่มความสะดวกสบายให้ผู้ใช้เป็นอย่างมากในช่วงเริ่มต้นของการเชื่อม</w:t>
      </w:r>
      <w:r>
        <w:t xml:space="preserve"> </w:t>
      </w:r>
      <w:r>
        <w:t>โดยการตรวจจับการสัมผัสกับชิ้นงานและจุดอาร์กด้วยความถี่สูงหลังจากระยะเวลาที่กำหนดไว้ล่วงหน้าตามตำแหน่งที่ต้องการ</w:t>
      </w:r>
      <w:r>
        <w:t xml:space="preserve"> </w:t>
      </w:r>
      <w:r>
        <w:t>คุณสมบัตินี้ทำให้สามารถใช้หัวเชื่อมที่ไม่มีปุ่มและช่วยให้ช่างเชื่อมสามารถทำงานในบริเวณที่เข้าถึงได้ยาก</w:t>
      </w:r>
    </w:p>
    <w:p w14:paraId="7048BD81" w14:textId="77777777" w:rsidR="00E52703" w:rsidRDefault="00E52703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</w:p>
    <w:p w14:paraId="5A425677" w14:textId="0466A15A" w:rsidR="00E52703" w:rsidRDefault="00E52703" w:rsidP="003F6E14">
      <w:pPr>
        <w:autoSpaceDE w:val="0"/>
        <w:autoSpaceDN w:val="0"/>
        <w:adjustRightInd w:val="0"/>
        <w:rPr>
          <w:rFonts w:cs="Arial"/>
          <w:b/>
          <w:szCs w:val="20"/>
        </w:rPr>
      </w:pPr>
      <w:r>
        <w:rPr>
          <w:b/>
          <w:szCs w:val="20"/>
        </w:rPr>
        <w:t>เต็มไปด้วยคุณสมบัติที่ใช้เทคโนโลยีขึ้นสูง</w:t>
      </w:r>
    </w:p>
    <w:p w14:paraId="319AE677" w14:textId="77777777" w:rsidR="00E52703" w:rsidRPr="00107743" w:rsidRDefault="00E52703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</w:p>
    <w:p w14:paraId="5BB8FB99" w14:textId="3C777264" w:rsidR="00731469" w:rsidRPr="003B7622" w:rsidRDefault="00355F2D" w:rsidP="00107743">
      <w:pPr>
        <w:autoSpaceDE w:val="0"/>
        <w:autoSpaceDN w:val="0"/>
        <w:adjustRightInd w:val="0"/>
        <w:rPr>
          <w:rFonts w:eastAsia="Times New Roman" w:cs="Arial"/>
          <w:szCs w:val="20"/>
        </w:rPr>
      </w:pPr>
      <w:r>
        <w:t>แม้จะเต็มไปด้วยเทคโนโลยี</w:t>
      </w:r>
      <w:r>
        <w:t xml:space="preserve"> </w:t>
      </w:r>
      <w:r>
        <w:t>แต่เป็นไปตามแนวคิดที่สามารถใช้งานได้จริงด้วยปุ่มหมุนและปุ่มกดที่เรียบง่ายและหน้าจอแสดงผลฟังก์ชันการทำงานที่ชัดเจนและสว่าง</w:t>
      </w:r>
      <w:r>
        <w:t xml:space="preserve"> </w:t>
      </w:r>
      <w:r>
        <w:t>ซึ่งทำให้เครื่องเชื่อม</w:t>
      </w:r>
      <w:r>
        <w:t xml:space="preserve"> TransTig </w:t>
      </w:r>
      <w:r>
        <w:t>โดดเด่น</w:t>
      </w:r>
      <w:r>
        <w:t xml:space="preserve"> </w:t>
      </w:r>
      <w:r>
        <w:t>อุปกรณ์ดังกล่าวไม่เพียงแต่มีน้ำหนักเบา</w:t>
      </w:r>
      <w:r>
        <w:t xml:space="preserve"> </w:t>
      </w:r>
      <w:r>
        <w:t>แต่ยังมีความแข็งแรงอย่างยิ่ง</w:t>
      </w:r>
      <w:r>
        <w:t xml:space="preserve"> </w:t>
      </w:r>
      <w:r>
        <w:t>เนื่องจากตัวเรือนพลาสติกได้รับการทดสอบความสามารถในการรับแรงทางกลเกินกว่ามาตรฐานที่มีอยู่</w:t>
      </w:r>
      <w:r>
        <w:t xml:space="preserve"> </w:t>
      </w:r>
      <w:r>
        <w:t>ระบบเชื่อมด้วยมือจากฟรอนิอูสนั้นทนต่อการพ่นน้ำอีกด้วย</w:t>
      </w:r>
      <w:r>
        <w:t xml:space="preserve"> </w:t>
      </w:r>
      <w:r>
        <w:t>ซึ่งหมายความว่ายังเหมาะสำหรับการใช้งานภายใต้สภาพที่ยากลำบากในสถานที่ก่อสร้างหรือระหว่างการประกอบชิ้นส่วน</w:t>
      </w:r>
      <w:r>
        <w:t xml:space="preserve"> </w:t>
      </w:r>
      <w:r>
        <w:t>นอกจากนี้</w:t>
      </w:r>
      <w:r>
        <w:t xml:space="preserve"> </w:t>
      </w:r>
      <w:r>
        <w:t>เครื่องเชื่อม</w:t>
      </w:r>
      <w:r>
        <w:t xml:space="preserve"> TransTig </w:t>
      </w:r>
      <w:r>
        <w:t>จะเปลี่ยนเป็นโหมดสแตนด์บายโดยอัตโนมัติหลังจากช่วงเวลาที่ปรับได้</w:t>
      </w:r>
      <w:r>
        <w:t xml:space="preserve"> </w:t>
      </w:r>
      <w:r>
        <w:t>ซึ่งจะช่วยลดการใช้พลังงาน</w:t>
      </w:r>
      <w:r>
        <w:t xml:space="preserve"> </w:t>
      </w:r>
      <w:r>
        <w:t>เครื่องเชื่อม</w:t>
      </w:r>
      <w:r>
        <w:t xml:space="preserve"> TransTig </w:t>
      </w:r>
      <w:r>
        <w:t>จึงเป็นอุปกรณ์เชื่อมทิกที่เหมาะสำหรับการใช้เทคโนโลยีขั้นสูงแบบพกพา</w:t>
      </w:r>
    </w:p>
    <w:p w14:paraId="629903AE" w14:textId="77777777" w:rsidR="00434D2C" w:rsidRDefault="00434D2C" w:rsidP="003F6E14">
      <w:pPr>
        <w:rPr>
          <w:rFonts w:cs="Arial"/>
          <w:szCs w:val="20"/>
          <w:lang w:val="de-AT"/>
        </w:rPr>
      </w:pPr>
    </w:p>
    <w:p w14:paraId="677875BB" w14:textId="77777777" w:rsidR="005F482E" w:rsidRPr="003B7622" w:rsidRDefault="005F482E" w:rsidP="003F6E14">
      <w:pPr>
        <w:rPr>
          <w:rFonts w:cs="Arial"/>
          <w:szCs w:val="20"/>
          <w:lang w:val="de-AT"/>
        </w:rPr>
      </w:pPr>
    </w:p>
    <w:p w14:paraId="232F2805" w14:textId="312B5C16" w:rsidR="00E729E9" w:rsidRPr="00E729E9" w:rsidRDefault="005F482E" w:rsidP="003F6E14">
      <w:pPr>
        <w:rPr>
          <w:rFonts w:cs="Arial"/>
          <w:i/>
          <w:szCs w:val="20"/>
        </w:rPr>
      </w:pPr>
      <w:r>
        <w:rPr>
          <w:i/>
          <w:szCs w:val="20"/>
        </w:rPr>
        <w:t>4,410</w:t>
      </w:r>
      <w:r w:rsidR="00C75488">
        <w:rPr>
          <w:i/>
          <w:szCs w:val="20"/>
        </w:rPr>
        <w:t xml:space="preserve"> </w:t>
      </w:r>
      <w:r w:rsidR="00C75488">
        <w:rPr>
          <w:i/>
          <w:szCs w:val="20"/>
        </w:rPr>
        <w:t>ตัวอักษร</w:t>
      </w:r>
      <w:r w:rsidR="00C75488">
        <w:rPr>
          <w:i/>
          <w:szCs w:val="20"/>
        </w:rPr>
        <w:t xml:space="preserve"> </w:t>
      </w:r>
      <w:r w:rsidR="00C75488">
        <w:rPr>
          <w:i/>
          <w:szCs w:val="20"/>
        </w:rPr>
        <w:t>รวมเว้นวรรค</w:t>
      </w:r>
    </w:p>
    <w:p w14:paraId="631EFA51" w14:textId="77777777" w:rsidR="00E729E9" w:rsidRDefault="00E729E9" w:rsidP="003F6E14">
      <w:pPr>
        <w:rPr>
          <w:rFonts w:cs="Arial"/>
          <w:b/>
          <w:szCs w:val="20"/>
          <w:lang w:val="de-DE"/>
        </w:rPr>
      </w:pPr>
    </w:p>
    <w:p w14:paraId="7642A162" w14:textId="77777777" w:rsidR="00A64948" w:rsidRPr="001F386A" w:rsidRDefault="00A64948" w:rsidP="003F6E14">
      <w:pPr>
        <w:rPr>
          <w:rFonts w:cs="Arial"/>
          <w:b/>
          <w:szCs w:val="20"/>
          <w:lang w:val="de-AT"/>
        </w:rPr>
      </w:pPr>
    </w:p>
    <w:p w14:paraId="75361ABE" w14:textId="77777777" w:rsidR="00A64948" w:rsidRPr="00100BF7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ชื่อนำทาง</w:t>
      </w:r>
      <w:r>
        <w:rPr>
          <w:b/>
        </w:rPr>
        <w:t>]</w:t>
      </w:r>
    </w:p>
    <w:p w14:paraId="37ACEBD3" w14:textId="7AF158F8" w:rsidR="00A64948" w:rsidRPr="00100BF7" w:rsidRDefault="00A16B5F" w:rsidP="00A16B5F">
      <w:pPr>
        <w:pStyle w:val="Titel"/>
        <w:pBdr>
          <w:bottom w:val="none" w:sz="0" w:space="0" w:color="auto"/>
        </w:pBdr>
        <w:spacing w:after="0"/>
        <w:rPr>
          <w:rFonts w:eastAsia="PMingLiU" w:hAnsi="Arial" w:cs="Arial"/>
          <w:color w:val="auto"/>
          <w:spacing w:val="0"/>
          <w:kern w:val="0"/>
          <w:sz w:val="20"/>
          <w:szCs w:val="20"/>
        </w:rPr>
      </w:pPr>
      <w:r>
        <w:rPr>
          <w:rFonts w:hAnsi="Arial"/>
          <w:color w:val="auto"/>
          <w:sz w:val="20"/>
          <w:szCs w:val="20"/>
        </w:rPr>
        <w:t>เครื่องเชื่อม</w:t>
      </w:r>
      <w:r>
        <w:rPr>
          <w:rFonts w:hAnsi="Arial"/>
          <w:color w:val="auto"/>
          <w:sz w:val="20"/>
          <w:szCs w:val="20"/>
        </w:rPr>
        <w:t xml:space="preserve"> TransTig 170/210 </w:t>
      </w:r>
      <w:r>
        <w:rPr>
          <w:rFonts w:hAnsi="Arial"/>
          <w:color w:val="auto"/>
          <w:sz w:val="20"/>
          <w:szCs w:val="20"/>
        </w:rPr>
        <w:t>รุ่นใหม่</w:t>
      </w:r>
      <w:r>
        <w:rPr>
          <w:rFonts w:hAnsi="Arial"/>
          <w:color w:val="auto"/>
          <w:sz w:val="20"/>
          <w:szCs w:val="20"/>
        </w:rPr>
        <w:t xml:space="preserve">: </w:t>
      </w:r>
      <w:r>
        <w:rPr>
          <w:rFonts w:hAnsi="Arial"/>
          <w:color w:val="auto"/>
          <w:sz w:val="20"/>
          <w:szCs w:val="20"/>
        </w:rPr>
        <w:t>การเชื่อมทิกทำให้ง่ายขึ้น</w:t>
      </w:r>
    </w:p>
    <w:p w14:paraId="103FD4D0" w14:textId="77777777" w:rsidR="002E1342" w:rsidRPr="00100BF7" w:rsidRDefault="002E1342" w:rsidP="00A64948">
      <w:pPr>
        <w:rPr>
          <w:lang w:val="de-AT"/>
        </w:rPr>
      </w:pPr>
    </w:p>
    <w:p w14:paraId="7FDFE0C7" w14:textId="77777777" w:rsidR="00A64948" w:rsidRPr="001B3DD6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ชื่อแสดง</w:t>
      </w:r>
      <w:r>
        <w:rPr>
          <w:b/>
        </w:rPr>
        <w:t>: URL]</w:t>
      </w:r>
    </w:p>
    <w:p w14:paraId="4ABF3E69" w14:textId="086EBAEA" w:rsidR="00A64948" w:rsidRPr="001B3DD6" w:rsidRDefault="00100BF7" w:rsidP="00A64948">
      <w:r>
        <w:t>transtig-170-210</w:t>
      </w:r>
    </w:p>
    <w:p w14:paraId="7BD3DEEA" w14:textId="77777777" w:rsidR="002E1342" w:rsidRPr="001B3DD6" w:rsidRDefault="002E1342" w:rsidP="00A64948">
      <w:pPr>
        <w:rPr>
          <w:lang w:val="de-AT"/>
        </w:rPr>
      </w:pPr>
    </w:p>
    <w:p w14:paraId="25CA0F66" w14:textId="04EF311E" w:rsidR="00A64948" w:rsidRPr="001B3DD6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ชื่อกลาง</w:t>
      </w:r>
      <w:r>
        <w:rPr>
          <w:b/>
        </w:rPr>
        <w:t>]</w:t>
      </w:r>
    </w:p>
    <w:p w14:paraId="53BD79F2" w14:textId="3CFE04DD" w:rsidR="00A64948" w:rsidRPr="00100BF7" w:rsidRDefault="00100BF7" w:rsidP="00100BF7">
      <w:pPr>
        <w:pStyle w:val="Titel"/>
        <w:pBdr>
          <w:bottom w:val="none" w:sz="0" w:space="0" w:color="auto"/>
        </w:pBdr>
        <w:spacing w:after="0"/>
        <w:rPr>
          <w:rFonts w:eastAsia="PMingLiU" w:hAnsi="Arial" w:cs="Arial"/>
          <w:color w:val="auto"/>
          <w:spacing w:val="0"/>
          <w:kern w:val="0"/>
          <w:sz w:val="20"/>
          <w:szCs w:val="20"/>
        </w:rPr>
      </w:pPr>
      <w:r>
        <w:rPr>
          <w:rFonts w:hAnsi="Arial"/>
          <w:color w:val="auto"/>
          <w:sz w:val="20"/>
          <w:szCs w:val="20"/>
        </w:rPr>
        <w:t>การเชื่อมทิกทำให้ง่ายขึ้น</w:t>
      </w:r>
      <w:r>
        <w:rPr>
          <w:rFonts w:hAnsi="Arial"/>
          <w:color w:val="auto"/>
          <w:sz w:val="20"/>
          <w:szCs w:val="20"/>
        </w:rPr>
        <w:t xml:space="preserve">: </w:t>
      </w:r>
      <w:r>
        <w:rPr>
          <w:rFonts w:hAnsi="Arial"/>
          <w:color w:val="auto"/>
          <w:sz w:val="20"/>
          <w:szCs w:val="20"/>
        </w:rPr>
        <w:t>เครื่องเชื่อม</w:t>
      </w:r>
      <w:r>
        <w:rPr>
          <w:rFonts w:hAnsi="Arial"/>
          <w:color w:val="auto"/>
          <w:sz w:val="20"/>
          <w:szCs w:val="20"/>
        </w:rPr>
        <w:t xml:space="preserve"> TransTig 170/210 </w:t>
      </w:r>
      <w:r>
        <w:rPr>
          <w:rFonts w:hAnsi="Arial"/>
          <w:color w:val="auto"/>
          <w:sz w:val="20"/>
          <w:szCs w:val="20"/>
        </w:rPr>
        <w:t>รุ่นใหม่จากฟรอนิอูส</w:t>
      </w:r>
    </w:p>
    <w:p w14:paraId="0A1BAF6C" w14:textId="77777777" w:rsidR="002E1342" w:rsidRPr="00100BF7" w:rsidRDefault="002E1342" w:rsidP="00A64948">
      <w:pPr>
        <w:rPr>
          <w:lang w:val="de-AT"/>
        </w:rPr>
      </w:pPr>
    </w:p>
    <w:p w14:paraId="26FC141B" w14:textId="03F49539" w:rsidR="00A64948" w:rsidRPr="00100BF7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รายละเอียดกลาง</w:t>
      </w:r>
      <w:r>
        <w:rPr>
          <w:b/>
        </w:rPr>
        <w:t>]</w:t>
      </w:r>
    </w:p>
    <w:p w14:paraId="2F9C0575" w14:textId="242A33DC" w:rsidR="00A64948" w:rsidRPr="00EA71E8" w:rsidRDefault="00EA71E8" w:rsidP="00EA71E8">
      <w:pPr>
        <w:autoSpaceDE w:val="0"/>
        <w:autoSpaceDN w:val="0"/>
        <w:adjustRightInd w:val="0"/>
        <w:rPr>
          <w:rFonts w:cs="Arial"/>
          <w:b/>
          <w:szCs w:val="20"/>
        </w:rPr>
      </w:pPr>
      <w:r>
        <w:t>ระบบเชื่อมทิกขนาดกะทัดรัด</w:t>
      </w:r>
      <w:r>
        <w:t xml:space="preserve"> TransTig 170/210 </w:t>
      </w:r>
      <w:r>
        <w:t>จากฟรอนิอูสมีฟังก์ชันหลากหลายและสร้างความประทับใจกับผู้ใช้เพราะใช้งานง่ายและมีคุณสมบัติการเชื่อมที่เหมาะสม</w:t>
      </w:r>
    </w:p>
    <w:p w14:paraId="388921AA" w14:textId="77777777" w:rsidR="00EA71E8" w:rsidRPr="00EA71E8" w:rsidRDefault="00EA71E8" w:rsidP="003F6E14">
      <w:pPr>
        <w:rPr>
          <w:rFonts w:cs="Arial"/>
          <w:b/>
          <w:szCs w:val="20"/>
          <w:lang w:val="de-AT"/>
        </w:rPr>
      </w:pPr>
    </w:p>
    <w:p w14:paraId="44310505" w14:textId="77777777" w:rsidR="00A64948" w:rsidRPr="00AE2683" w:rsidRDefault="00A64948" w:rsidP="003F6E14">
      <w:pPr>
        <w:rPr>
          <w:rFonts w:cs="Arial"/>
          <w:b/>
          <w:szCs w:val="20"/>
          <w:lang w:val="de-DE"/>
        </w:rPr>
      </w:pPr>
    </w:p>
    <w:p w14:paraId="279A69E8" w14:textId="77777777" w:rsidR="00A72F91" w:rsidRDefault="00634499" w:rsidP="003F6E14">
      <w:pPr>
        <w:rPr>
          <w:rFonts w:cs="Arial"/>
          <w:b/>
          <w:szCs w:val="20"/>
        </w:rPr>
      </w:pPr>
      <w:r>
        <w:rPr>
          <w:b/>
          <w:szCs w:val="20"/>
        </w:rPr>
        <w:t>คำบรรยายภาพ</w:t>
      </w:r>
      <w:r>
        <w:rPr>
          <w:b/>
          <w:szCs w:val="20"/>
        </w:rPr>
        <w:t xml:space="preserve">: </w:t>
      </w:r>
    </w:p>
    <w:p w14:paraId="2DABFC47" w14:textId="77777777" w:rsidR="007F6828" w:rsidRPr="00AE2683" w:rsidRDefault="007F6828" w:rsidP="003F6E14">
      <w:pPr>
        <w:rPr>
          <w:rFonts w:cs="Arial"/>
          <w:b/>
          <w:szCs w:val="20"/>
          <w:lang w:val="de-DE"/>
        </w:rPr>
      </w:pPr>
    </w:p>
    <w:p w14:paraId="69DDC1FE" w14:textId="641B346D" w:rsidR="00DA654E" w:rsidRPr="00AE2683" w:rsidRDefault="007F6828" w:rsidP="003F6E14">
      <w:pPr>
        <w:rPr>
          <w:rFonts w:cs="Arial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02B72234" wp14:editId="353F5FDF">
            <wp:extent cx="2157984" cy="1372609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795" cy="138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2FDF" w14:textId="42EC7E99" w:rsidR="00512ECD" w:rsidRPr="007F6828" w:rsidRDefault="007F6828" w:rsidP="003F6E14">
      <w:pPr>
        <w:rPr>
          <w:rFonts w:cs="Arial"/>
          <w:szCs w:val="20"/>
        </w:rPr>
      </w:pPr>
      <w:r>
        <w:rPr>
          <w:b/>
          <w:szCs w:val="20"/>
        </w:rPr>
        <w:t>ภาพที่</w:t>
      </w:r>
      <w:r>
        <w:rPr>
          <w:b/>
          <w:szCs w:val="20"/>
        </w:rPr>
        <w:t xml:space="preserve"> 1: </w:t>
      </w:r>
      <w:r>
        <w:t>เครื่องเชื่อม</w:t>
      </w:r>
      <w:r>
        <w:t xml:space="preserve"> TransTig 170 </w:t>
      </w:r>
      <w:r>
        <w:t>และ</w:t>
      </w:r>
      <w:r>
        <w:t xml:space="preserve"> TransTig 210 </w:t>
      </w:r>
      <w:r>
        <w:t>รุ่นใหม่จากฟรอนิอูสมีดีไซน์ที่กะทัดรัด</w:t>
      </w:r>
    </w:p>
    <w:p w14:paraId="6C6ABE62" w14:textId="77777777" w:rsidR="007F6828" w:rsidRPr="00B6488A" w:rsidRDefault="007F6828" w:rsidP="003F6E14">
      <w:pPr>
        <w:rPr>
          <w:rFonts w:cs="Arial"/>
          <w:b/>
          <w:szCs w:val="20"/>
          <w:highlight w:val="yellow"/>
          <w:lang w:val="de-DE"/>
        </w:rPr>
      </w:pPr>
    </w:p>
    <w:p w14:paraId="3D069051" w14:textId="3C095E29" w:rsidR="00512ECD" w:rsidRPr="00B6488A" w:rsidRDefault="00984F8A" w:rsidP="003F6E14">
      <w:pPr>
        <w:rPr>
          <w:rFonts w:cs="Arial"/>
          <w:b/>
          <w:szCs w:val="20"/>
          <w:highlight w:val="yellow"/>
        </w:rPr>
      </w:pPr>
      <w:r>
        <w:rPr>
          <w:noProof/>
          <w:lang w:val="de-AT" w:eastAsia="de-AT"/>
        </w:rPr>
        <w:drawing>
          <wp:inline distT="0" distB="0" distL="0" distR="0" wp14:anchorId="4E6E2BB4" wp14:editId="40C1E345">
            <wp:extent cx="2150669" cy="1432910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321" cy="14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B3537" w14:textId="4B7712E9" w:rsidR="00512ECD" w:rsidRPr="006C4001" w:rsidRDefault="00512ECD" w:rsidP="003F6E14">
      <w:pPr>
        <w:rPr>
          <w:rFonts w:cs="Arial"/>
          <w:szCs w:val="20"/>
        </w:rPr>
      </w:pPr>
      <w:r>
        <w:rPr>
          <w:b/>
          <w:szCs w:val="20"/>
        </w:rPr>
        <w:t>ภาพที่</w:t>
      </w:r>
      <w:r>
        <w:rPr>
          <w:b/>
          <w:szCs w:val="20"/>
        </w:rPr>
        <w:t xml:space="preserve"> 2: </w:t>
      </w:r>
      <w:r>
        <w:t>ฟังก์ชันมากมายของเครื่องเชื่อม</w:t>
      </w:r>
      <w:r>
        <w:t xml:space="preserve"> TransTig </w:t>
      </w:r>
      <w:r>
        <w:t>ช่วยให้ช่างเชื่อมทำงานที่ดีที่สุดเท่าที่จะเป็นไปได้</w:t>
      </w:r>
    </w:p>
    <w:p w14:paraId="579544E3" w14:textId="77777777" w:rsidR="00512ECD" w:rsidRDefault="00512ECD" w:rsidP="003F6E14">
      <w:pPr>
        <w:rPr>
          <w:rFonts w:cs="Arial"/>
          <w:b/>
          <w:szCs w:val="20"/>
          <w:lang w:val="de-DE"/>
        </w:rPr>
      </w:pPr>
    </w:p>
    <w:p w14:paraId="315B3181" w14:textId="09ACFFEF" w:rsidR="006C4001" w:rsidRDefault="006C4001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4CE31E02" wp14:editId="37806D3C">
            <wp:extent cx="1141171" cy="1614935"/>
            <wp:effectExtent l="0" t="0" r="1905" b="444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50886" cy="162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9D242" w14:textId="24D27684" w:rsidR="006C4001" w:rsidRPr="006C4001" w:rsidRDefault="006C4001" w:rsidP="006C4001">
      <w:pPr>
        <w:rPr>
          <w:rFonts w:cs="Arial"/>
          <w:szCs w:val="20"/>
        </w:rPr>
      </w:pPr>
      <w:r>
        <w:rPr>
          <w:b/>
          <w:szCs w:val="20"/>
        </w:rPr>
        <w:t>ภาพที่</w:t>
      </w:r>
      <w:r>
        <w:rPr>
          <w:b/>
          <w:szCs w:val="20"/>
        </w:rPr>
        <w:t xml:space="preserve"> 3: </w:t>
      </w:r>
      <w:r>
        <w:t>คุณสมบัติที่แตกต่าง</w:t>
      </w:r>
      <w:r>
        <w:t xml:space="preserve"> </w:t>
      </w:r>
      <w:r>
        <w:t>เช่น</w:t>
      </w:r>
      <w:r>
        <w:t xml:space="preserve"> </w:t>
      </w:r>
      <w:r>
        <w:t>การจุดอาร์กด้วยความถี่สูงแบบสัมผัสและหัวเชื่อมขนาดเล็ก</w:t>
      </w:r>
      <w:r>
        <w:t xml:space="preserve"> (</w:t>
      </w:r>
      <w:r>
        <w:t>มีให้เลือกเพิ่มเติม</w:t>
      </w:r>
      <w:r>
        <w:t xml:space="preserve">) </w:t>
      </w:r>
      <w:r>
        <w:t>ช่วยให้สะดวกในการเชื่อมแม้ว่าต้องทำงานในบริเวณที่เข้าถึงได้ยาก</w:t>
      </w:r>
    </w:p>
    <w:p w14:paraId="7A1C3E6F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289417AB" w14:textId="31AB2F01" w:rsidR="006C4001" w:rsidRDefault="006C4001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0F370E2F" wp14:editId="3AD76FA1">
            <wp:extent cx="2077517" cy="1384592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1804" cy="139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24D12" w14:textId="79B69648" w:rsidR="006C4001" w:rsidRPr="006C4001" w:rsidRDefault="006C4001" w:rsidP="006C4001">
      <w:pPr>
        <w:rPr>
          <w:rFonts w:cs="Arial"/>
          <w:szCs w:val="20"/>
        </w:rPr>
      </w:pPr>
      <w:r>
        <w:rPr>
          <w:b/>
          <w:szCs w:val="20"/>
        </w:rPr>
        <w:t>ภาพที่</w:t>
      </w:r>
      <w:r>
        <w:rPr>
          <w:b/>
          <w:szCs w:val="20"/>
        </w:rPr>
        <w:t xml:space="preserve"> 4: </w:t>
      </w:r>
      <w:r>
        <w:t>แนวคิดการดำเนินงานของเครื่องเชื่อม</w:t>
      </w:r>
      <w:r>
        <w:t xml:space="preserve"> TransTig </w:t>
      </w:r>
      <w:r>
        <w:t>ช่วยให้การทำงานมีประสิทธิภาพด้วยความเรียบง่ายและชัดเจน</w:t>
      </w:r>
      <w:r>
        <w:t xml:space="preserve"> </w:t>
      </w:r>
    </w:p>
    <w:p w14:paraId="5F40D8F8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55D09508" w14:textId="48A653A3" w:rsidR="006C4001" w:rsidRDefault="006C4001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2FE375EC" wp14:editId="2BD88A61">
            <wp:extent cx="2077085" cy="1384304"/>
            <wp:effectExtent l="0" t="0" r="0" b="635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01724" cy="14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FB43E" w14:textId="3058A6FA" w:rsidR="006C4001" w:rsidRPr="000850E9" w:rsidRDefault="006C4001" w:rsidP="006C4001">
      <w:pPr>
        <w:rPr>
          <w:rFonts w:cs="Arial"/>
          <w:szCs w:val="20"/>
        </w:rPr>
      </w:pPr>
      <w:r>
        <w:rPr>
          <w:b/>
          <w:szCs w:val="20"/>
        </w:rPr>
        <w:t>ภาพที่</w:t>
      </w:r>
      <w:r>
        <w:rPr>
          <w:b/>
          <w:szCs w:val="20"/>
        </w:rPr>
        <w:t xml:space="preserve"> 5: </w:t>
      </w:r>
      <w:r>
        <w:t>เครื่องเชื่อม</w:t>
      </w:r>
      <w:r>
        <w:t xml:space="preserve"> TransTig 170 </w:t>
      </w:r>
      <w:r>
        <w:t>และ</w:t>
      </w:r>
      <w:r>
        <w:t xml:space="preserve"> TransTig 210 </w:t>
      </w:r>
      <w:r>
        <w:t>ยังมีฟังก์ชันที่หลากหลายเพื่อคุณสมบัติการเชื่อมที่ยอดเยี่ยมในการเชื่อมอิเล็กโทรด</w:t>
      </w:r>
      <w:r>
        <w:t xml:space="preserve"> </w:t>
      </w:r>
      <w:r>
        <w:t>เช่น</w:t>
      </w:r>
      <w:r>
        <w:t xml:space="preserve"> </w:t>
      </w:r>
      <w:r>
        <w:t>การป้องกันลวดเชื่อมติดชิ้นงาน</w:t>
      </w:r>
      <w:r>
        <w:t xml:space="preserve"> (Anti-Stick) </w:t>
      </w:r>
      <w:r>
        <w:t>กระแสไฟฟ้าลดลง</w:t>
      </w:r>
      <w:r>
        <w:t xml:space="preserve"> </w:t>
      </w:r>
      <w:r>
        <w:t>ฟังก์ชัน</w:t>
      </w:r>
      <w:r>
        <w:t xml:space="preserve"> HotStart </w:t>
      </w:r>
      <w:r>
        <w:t>และพัลส์</w:t>
      </w:r>
    </w:p>
    <w:p w14:paraId="7F56080B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1B6DDC55" w14:textId="77777777" w:rsidR="005F482E" w:rsidRDefault="005F482E" w:rsidP="003F6E14">
      <w:pPr>
        <w:rPr>
          <w:szCs w:val="20"/>
          <w:lang w:val="de-DE"/>
        </w:rPr>
      </w:pPr>
    </w:p>
    <w:p w14:paraId="60AA7C46" w14:textId="77777777" w:rsidR="005F482E" w:rsidRPr="00AE2683" w:rsidRDefault="005F482E" w:rsidP="005F482E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รูปถ่าย</w:t>
      </w:r>
      <w:r>
        <w:t>: Fronius</w:t>
      </w:r>
      <w:r>
        <w:rPr>
          <w:rFonts w:cs="Arial"/>
        </w:rPr>
        <w:t> </w:t>
      </w:r>
      <w:r>
        <w:t>International</w:t>
      </w:r>
      <w:r>
        <w:rPr>
          <w:rFonts w:cs="Arial"/>
        </w:rPr>
        <w:t> </w:t>
      </w:r>
      <w:r>
        <w:t xml:space="preserve">GmbH; </w:t>
      </w:r>
      <w:r>
        <w:rPr>
          <w:rFonts w:hAnsi="Tahoma" w:cs="Tahoma"/>
          <w:szCs w:val="20"/>
          <w:cs/>
          <w:lang w:bidi="th-TH"/>
        </w:rPr>
        <w:t>พิมพ์ซ้ำแบบไม่คิดค่าใช้จ่าย</w:t>
      </w:r>
    </w:p>
    <w:p w14:paraId="31A697C2" w14:textId="77777777" w:rsidR="005F482E" w:rsidRPr="005F482E" w:rsidRDefault="005F482E" w:rsidP="005F482E">
      <w:pPr>
        <w:rPr>
          <w:rFonts w:cs="Arial Unicode MS" w:hint="cs"/>
          <w:szCs w:val="25"/>
          <w:cs/>
          <w:lang w:bidi="th-TH"/>
        </w:rPr>
      </w:pPr>
    </w:p>
    <w:p w14:paraId="5F18B52E" w14:textId="77777777" w:rsidR="005F482E" w:rsidRPr="00AE2683" w:rsidRDefault="005F482E" w:rsidP="005F482E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ข้อมูลและรูปภาพที่แสดงไว้ในข่าวประชาสัมพันธ์นี้สามารถดาวน์โหลดได้ที่</w:t>
      </w:r>
      <w:r>
        <w:t>:</w:t>
      </w:r>
    </w:p>
    <w:p w14:paraId="51EB9F65" w14:textId="77777777" w:rsidR="005F482E" w:rsidRPr="009D3B05" w:rsidRDefault="005F482E" w:rsidP="005F482E">
      <w:pPr>
        <w:rPr>
          <w:rFonts w:cs="Arial"/>
          <w:color w:val="0000FF"/>
          <w:szCs w:val="20"/>
          <w:u w:val="single"/>
        </w:rPr>
      </w:pPr>
      <w:hyperlink r:id="rId15" w:history="1">
        <w:r>
          <w:rPr>
            <w:rStyle w:val="Hyperlink"/>
          </w:rPr>
          <w:t>https://www.fronius.com/en/welding-technology/info-centre/press</w:t>
        </w:r>
      </w:hyperlink>
    </w:p>
    <w:p w14:paraId="330EB7A3" w14:textId="77777777" w:rsidR="005F482E" w:rsidRPr="005F482E" w:rsidRDefault="005F482E" w:rsidP="005F482E">
      <w:pPr>
        <w:rPr>
          <w:rFonts w:cs="Arial Unicode MS" w:hint="cs"/>
          <w:b/>
          <w:szCs w:val="25"/>
          <w:cs/>
          <w:lang w:bidi="th-TH"/>
        </w:rPr>
      </w:pPr>
    </w:p>
    <w:p w14:paraId="56A7C0C7" w14:textId="77777777" w:rsidR="005F482E" w:rsidRPr="00AE2683" w:rsidRDefault="005F482E" w:rsidP="005F482E">
      <w:pPr>
        <w:rPr>
          <w:rFonts w:cs="Arial"/>
          <w:szCs w:val="20"/>
        </w:rPr>
      </w:pPr>
      <w:r>
        <w:rPr>
          <w:b/>
          <w:szCs w:val="20"/>
        </w:rPr>
        <w:t>Business Unit Perfect Welding</w:t>
      </w:r>
    </w:p>
    <w:p w14:paraId="7C9B86F4" w14:textId="29719816" w:rsidR="005F482E" w:rsidRPr="00AE2683" w:rsidRDefault="005F482E" w:rsidP="005F482E">
      <w:pPr>
        <w:rPr>
          <w:rFonts w:cs="Arial"/>
          <w:szCs w:val="20"/>
        </w:rPr>
      </w:pPr>
      <w:r>
        <w:rPr>
          <w:rFonts w:hAnsi="Tahoma" w:cs="Tahoma"/>
          <w:szCs w:val="20"/>
          <w:cs/>
          <w:lang w:bidi="th-TH"/>
        </w:rPr>
        <w:t>เป็นผู้นำนวัตกรรมด้านการเชื่อมอาร์กและเป็นผู้นำตลาดระดับโลกสำหรับงานเชื่อมที่มีหุ่นยนต์ช่วยงา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ด้วยขีดความสามารถของการเป็นผู้ให้บริการระบบ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แผนก</w:t>
      </w:r>
      <w:r>
        <w:t xml:space="preserve"> Fronius Welding Automation </w:t>
      </w:r>
      <w:r>
        <w:rPr>
          <w:rFonts w:hAnsi="Tahoma" w:cs="Tahoma"/>
          <w:szCs w:val="20"/>
          <w:cs/>
          <w:lang w:bidi="th-TH"/>
        </w:rPr>
        <w:t>ยังใช้งานโซลูชั่นงานเชื่อมแบบอัตโนมัติที่จำเพาะสำหรับลูกค้าในขอบเขตต่าง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ที่รวมถึงงานก่อสร้างตู้คอนเทนเนอร์และงานผ่านอกนอกชายฝั่ง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ตู้เชื่อมยังสามารถนำไปใช้ได้อย่างหลากหลายสำหรับการนำไปใช้งานด้วยตนเอง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อุปกรณ์เสริมในงานเชื่อม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และบริการอื่น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มากมาย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ด้วยที่มีคู่ค้าบริการด้านการขายมากกว่า</w:t>
      </w:r>
      <w:r>
        <w:t xml:space="preserve"> 1000 </w:t>
      </w:r>
      <w:r>
        <w:rPr>
          <w:rFonts w:hAnsi="Tahoma" w:cs="Tahoma"/>
          <w:szCs w:val="20"/>
          <w:cs/>
          <w:lang w:bidi="th-TH"/>
        </w:rPr>
        <w:t>แห่งทั่วโลก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จึงทำให้บริษัท</w:t>
      </w:r>
      <w:r>
        <w:t xml:space="preserve"> Fronius Perfect Welding </w:t>
      </w:r>
      <w:r>
        <w:rPr>
          <w:rFonts w:hAnsi="Tahoma" w:cs="Tahoma"/>
          <w:szCs w:val="20"/>
          <w:cs/>
          <w:lang w:bidi="th-TH"/>
        </w:rPr>
        <w:t>พร้อมให้บริการในทุกที่ที่ลูกค้าต้องการ</w:t>
      </w:r>
      <w:r>
        <w:t xml:space="preserve"> </w:t>
      </w:r>
    </w:p>
    <w:p w14:paraId="7887A26C" w14:textId="77777777" w:rsidR="005F482E" w:rsidRPr="005F482E" w:rsidRDefault="005F482E" w:rsidP="005F482E">
      <w:pPr>
        <w:rPr>
          <w:rFonts w:cs="Arial Unicode MS" w:hint="cs"/>
          <w:szCs w:val="25"/>
          <w:cs/>
          <w:lang w:bidi="th-TH"/>
        </w:rPr>
      </w:pPr>
    </w:p>
    <w:p w14:paraId="066F10EF" w14:textId="77777777" w:rsidR="005F482E" w:rsidRPr="00AE2683" w:rsidRDefault="005F482E" w:rsidP="005F482E">
      <w:pPr>
        <w:rPr>
          <w:rFonts w:cs="Arial"/>
          <w:szCs w:val="20"/>
        </w:rPr>
      </w:pPr>
      <w:r>
        <w:rPr>
          <w:b/>
          <w:szCs w:val="20"/>
        </w:rPr>
        <w:t>Fronius International GmbH</w:t>
      </w:r>
    </w:p>
    <w:p w14:paraId="6DE95280" w14:textId="77777777" w:rsidR="005F482E" w:rsidRPr="00AE2683" w:rsidRDefault="005F482E" w:rsidP="005F482E">
      <w:pPr>
        <w:rPr>
          <w:rFonts w:cs="Arial"/>
          <w:i/>
          <w:szCs w:val="20"/>
        </w:rPr>
      </w:pPr>
      <w:r>
        <w:t xml:space="preserve">Fronius International </w:t>
      </w:r>
      <w:r>
        <w:rPr>
          <w:rFonts w:hAnsi="Tahoma" w:cs="Tahoma"/>
          <w:szCs w:val="20"/>
          <w:cs/>
          <w:lang w:bidi="th-TH"/>
        </w:rPr>
        <w:t>เป็นบริษัทจากประเทศออสเตรียที่มีสำนักงานใหญ่ตั้งอยู่ในเมือง</w:t>
      </w:r>
      <w:r>
        <w:t xml:space="preserve"> Pettenbach </w:t>
      </w:r>
      <w:r>
        <w:rPr>
          <w:rFonts w:hAnsi="Tahoma" w:cs="Tahoma"/>
          <w:szCs w:val="20"/>
          <w:cs/>
          <w:lang w:bidi="th-TH"/>
        </w:rPr>
        <w:t>และแห่งอื่น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ในเมือง</w:t>
      </w:r>
      <w:r>
        <w:t xml:space="preserve"> Wels, Thalheim, Steinhaus </w:t>
      </w:r>
      <w:r>
        <w:rPr>
          <w:rFonts w:hAnsi="Tahoma" w:cs="Tahoma"/>
          <w:szCs w:val="20"/>
          <w:cs/>
          <w:lang w:bidi="th-TH"/>
        </w:rPr>
        <w:t>และ</w:t>
      </w:r>
      <w:r>
        <w:t xml:space="preserve"> Sattledt </w:t>
      </w:r>
      <w:r>
        <w:rPr>
          <w:rFonts w:hAnsi="Tahoma" w:cs="Tahoma"/>
          <w:szCs w:val="20"/>
          <w:cs/>
          <w:lang w:bidi="th-TH"/>
        </w:rPr>
        <w:t>ด้วยที่มีพนักงานจำนวน</w:t>
      </w:r>
      <w:r>
        <w:t xml:space="preserve"> 4760 </w:t>
      </w:r>
      <w:r>
        <w:rPr>
          <w:rFonts w:hAnsi="Tahoma" w:cs="Tahoma"/>
          <w:szCs w:val="20"/>
          <w:cs/>
          <w:lang w:bidi="th-TH"/>
        </w:rPr>
        <w:t>คนทั่วโลก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บริษัทจึงดำเนินธุรกิจอย่างประสบความสำเร็จในสาขาเทคโนโลยีการเชื่อม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โฟโตวอลเทอิก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และระบบการชาร์จแบตเตอรี่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มีบริษัทระหว่างประเทศจำนวน</w:t>
      </w:r>
      <w:r>
        <w:t xml:space="preserve"> 30 </w:t>
      </w:r>
      <w:r>
        <w:rPr>
          <w:rFonts w:hAnsi="Tahoma" w:cs="Tahoma"/>
          <w:szCs w:val="20"/>
          <w:cs/>
          <w:lang w:bidi="th-TH"/>
        </w:rPr>
        <w:t>แห่ง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คู่ค้าบริการขาย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และตัวแทนจำหน่ายในประเทศต่าง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ๆ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มากกว่า</w:t>
      </w:r>
      <w:r>
        <w:t xml:space="preserve"> 60 </w:t>
      </w:r>
      <w:r>
        <w:rPr>
          <w:rFonts w:hAnsi="Tahoma" w:cs="Tahoma"/>
          <w:szCs w:val="20"/>
          <w:cs/>
          <w:lang w:bidi="th-TH"/>
        </w:rPr>
        <w:t>ประเทศซึ่งทำให้บริษัทสามารถครองส่วนแบ่งในตลาดส่งออกได้ถึง</w:t>
      </w:r>
      <w:r>
        <w:t xml:space="preserve"> 92 </w:t>
      </w:r>
      <w:r>
        <w:rPr>
          <w:rFonts w:hAnsi="Tahoma" w:cs="Tahoma"/>
          <w:szCs w:val="20"/>
          <w:cs/>
          <w:lang w:bidi="th-TH"/>
        </w:rPr>
        <w:t>เปอร์เซ็นต์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ผลิตภัณฑ์ที่มีความก้าวหน้า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การบริการที่ครอบคลุม</w:t>
      </w:r>
      <w:r>
        <w:t xml:space="preserve"> </w:t>
      </w:r>
      <w:r>
        <w:rPr>
          <w:rFonts w:hAnsi="Tahoma" w:cs="Tahoma"/>
          <w:szCs w:val="20"/>
          <w:cs/>
          <w:lang w:bidi="th-TH"/>
        </w:rPr>
        <w:t>และสิทธิบัตรที่ได้รับกว่า</w:t>
      </w:r>
      <w:r>
        <w:t xml:space="preserve"> 1253 </w:t>
      </w:r>
      <w:r>
        <w:rPr>
          <w:rFonts w:hAnsi="Tahoma" w:cs="Tahoma"/>
          <w:szCs w:val="20"/>
          <w:cs/>
          <w:lang w:bidi="th-TH"/>
        </w:rPr>
        <w:t>รายการเป็นการยืนยันสถานะของบริษัท</w:t>
      </w:r>
      <w:r>
        <w:t xml:space="preserve"> Fronius </w:t>
      </w:r>
      <w:r>
        <w:rPr>
          <w:rFonts w:hAnsi="Tahoma" w:cs="Tahoma"/>
          <w:szCs w:val="20"/>
          <w:cs/>
          <w:lang w:bidi="th-TH"/>
        </w:rPr>
        <w:t>ในฐานะของผู้นำนวัตกรรมในตลาดโลก</w:t>
      </w:r>
      <w:r>
        <w:t xml:space="preserve"> </w:t>
      </w:r>
    </w:p>
    <w:p w14:paraId="2B0EE2C0" w14:textId="77777777" w:rsidR="005F482E" w:rsidRPr="002542D8" w:rsidRDefault="005F482E" w:rsidP="005F482E">
      <w:pPr>
        <w:rPr>
          <w:rFonts w:cs="Arial"/>
          <w:b/>
          <w:i/>
          <w:szCs w:val="20"/>
        </w:rPr>
      </w:pPr>
    </w:p>
    <w:p w14:paraId="0DED43FB" w14:textId="77777777" w:rsidR="005F482E" w:rsidRPr="005F482E" w:rsidRDefault="005F482E" w:rsidP="005F482E">
      <w:pPr>
        <w:rPr>
          <w:rFonts w:cs="Arial Unicode MS" w:hint="cs"/>
          <w:b/>
          <w:szCs w:val="25"/>
          <w:cs/>
          <w:lang w:bidi="th-TH"/>
        </w:rPr>
      </w:pPr>
    </w:p>
    <w:p w14:paraId="6255BFA2" w14:textId="05E44E66" w:rsidR="005F482E" w:rsidRPr="005F482E" w:rsidRDefault="005F482E" w:rsidP="005F482E">
      <w:pPr>
        <w:ind w:right="29"/>
        <w:rPr>
          <w:rFonts w:cs="Arial Unicode MS" w:hint="cs"/>
          <w:szCs w:val="25"/>
          <w:cs/>
          <w:lang w:bidi="th-TH"/>
        </w:rPr>
      </w:pPr>
      <w:r>
        <w:rPr>
          <w:rFonts w:hAnsi="Tahoma" w:cs="Tahoma"/>
          <w:b/>
          <w:bCs/>
          <w:szCs w:val="20"/>
          <w:cs/>
          <w:lang w:bidi="th-TH"/>
        </w:rPr>
        <w:t>สำหรับข้อมูลเพิ่มเติม</w:t>
      </w:r>
      <w:r>
        <w:rPr>
          <w:b/>
          <w:szCs w:val="20"/>
        </w:rPr>
        <w:t xml:space="preserve"> </w:t>
      </w:r>
      <w:r>
        <w:rPr>
          <w:rFonts w:hAnsi="Tahoma" w:cs="Tahoma"/>
          <w:b/>
          <w:bCs/>
          <w:szCs w:val="20"/>
          <w:cs/>
          <w:lang w:bidi="th-TH"/>
        </w:rPr>
        <w:t>โปรดติดต่อ</w:t>
      </w:r>
      <w:r>
        <w:rPr>
          <w:b/>
          <w:szCs w:val="20"/>
        </w:rPr>
        <w:t>:</w:t>
      </w:r>
    </w:p>
    <w:p w14:paraId="0EA5A6AF" w14:textId="77777777" w:rsidR="005F482E" w:rsidRPr="005F7FD1" w:rsidRDefault="005F482E" w:rsidP="005F482E">
      <w:pPr>
        <w:rPr>
          <w:rFonts w:cs="Tahoma"/>
          <w:szCs w:val="20"/>
          <w:cs/>
          <w:lang w:bidi="th-TH"/>
        </w:rPr>
      </w:pPr>
      <w:r w:rsidRPr="005F7FD1">
        <w:rPr>
          <w:rFonts w:cs="Tahoma" w:hint="cs"/>
          <w:szCs w:val="20"/>
          <w:cs/>
          <w:lang w:bidi="th-TH"/>
        </w:rPr>
        <w:t>ประเทศไทย</w:t>
      </w:r>
      <w:r w:rsidRPr="005F7FD1">
        <w:rPr>
          <w:rFonts w:cs="Tahoma"/>
          <w:szCs w:val="20"/>
          <w:cs/>
          <w:lang w:bidi="th-TH"/>
        </w:rPr>
        <w:t xml:space="preserve">: </w:t>
      </w:r>
    </w:p>
    <w:p w14:paraId="03F85295" w14:textId="77777777" w:rsidR="005F482E" w:rsidRPr="00AE2683" w:rsidRDefault="005F482E" w:rsidP="005F482E">
      <w:pPr>
        <w:rPr>
          <w:rFonts w:cs="Arial"/>
          <w:szCs w:val="20"/>
          <w:rtl/>
        </w:rPr>
      </w:pPr>
      <w:r w:rsidRPr="00DE4941">
        <w:rPr>
          <w:rFonts w:ascii="Arial" w:cs="Arial"/>
          <w:szCs w:val="20"/>
          <w:cs/>
          <w:lang w:val="de-AT" w:bidi="th-TH"/>
        </w:rPr>
        <w:t xml:space="preserve">Ms </w:t>
      </w:r>
      <w:r w:rsidRPr="00DE4941">
        <w:rPr>
          <w:rFonts w:ascii="Arial" w:cs="Arial"/>
          <w:szCs w:val="20"/>
          <w:rtl/>
          <w:lang w:val="de-AT"/>
        </w:rPr>
        <w:t>Bungorn Dechkot</w:t>
      </w:r>
      <w:r w:rsidRPr="00DE4941">
        <w:rPr>
          <w:rFonts w:ascii="Arial" w:cs="Arial"/>
          <w:szCs w:val="20"/>
          <w:cs/>
          <w:lang w:val="de-AT" w:bidi="th-TH"/>
        </w:rPr>
        <w:t>,</w:t>
      </w:r>
      <w:r>
        <w:rPr>
          <w:rFonts w:cs="Tahoma"/>
          <w:szCs w:val="20"/>
          <w:cs/>
          <w:lang w:bidi="th-TH"/>
        </w:rPr>
        <w:t xml:space="preserve"> โทรศัพท์: </w:t>
      </w:r>
      <w:r w:rsidRPr="00CF621B">
        <w:rPr>
          <w:rFonts w:cs="Tahoma"/>
          <w:szCs w:val="20"/>
          <w:cs/>
          <w:lang w:bidi="th-TH"/>
        </w:rPr>
        <w:t>+66 613 852 093</w:t>
      </w:r>
    </w:p>
    <w:p w14:paraId="6884CAC9" w14:textId="77777777" w:rsidR="005F482E" w:rsidRPr="00CF621B" w:rsidRDefault="005F482E" w:rsidP="005F482E">
      <w:pPr>
        <w:rPr>
          <w:rFonts w:cs="Arial Unicode MS"/>
          <w:color w:val="0000FF"/>
          <w:szCs w:val="25"/>
          <w:u w:val="single"/>
          <w:rtl/>
          <w:cs/>
          <w:lang w:bidi="th-TH"/>
        </w:rPr>
      </w:pPr>
      <w:r>
        <w:rPr>
          <w:rFonts w:cs="Tahoma"/>
          <w:szCs w:val="20"/>
          <w:cs/>
          <w:lang w:bidi="th-TH"/>
        </w:rPr>
        <w:t xml:space="preserve">อีเมล: </w:t>
      </w:r>
      <w:r>
        <w:rPr>
          <w:rStyle w:val="Hyperlink"/>
          <w:rFonts w:cs="Tahoma"/>
          <w:szCs w:val="20"/>
          <w:lang w:bidi="th-TH"/>
        </w:rPr>
        <w:fldChar w:fldCharType="begin"/>
      </w:r>
      <w:r>
        <w:rPr>
          <w:rStyle w:val="Hyperlink"/>
          <w:rFonts w:cs="Tahoma"/>
          <w:szCs w:val="20"/>
          <w:lang w:bidi="th-TH"/>
        </w:rPr>
        <w:instrText xml:space="preserve"> HYPERLINK "mailto:dechkot.bungorn@fronius.com" </w:instrText>
      </w:r>
      <w:r>
        <w:rPr>
          <w:rStyle w:val="Hyperlink"/>
          <w:rFonts w:cs="Tahoma"/>
          <w:szCs w:val="20"/>
          <w:lang w:bidi="th-TH"/>
        </w:rPr>
        <w:fldChar w:fldCharType="separate"/>
      </w:r>
      <w:r w:rsidRPr="00F90488">
        <w:rPr>
          <w:rStyle w:val="Hyperlink"/>
          <w:rFonts w:cs="Tahoma"/>
          <w:szCs w:val="20"/>
          <w:cs/>
          <w:lang w:bidi="th-TH"/>
        </w:rPr>
        <w:t>dechkot.bungorn@fronius.com</w:t>
      </w:r>
      <w:r>
        <w:rPr>
          <w:rStyle w:val="Hyperlink"/>
          <w:rFonts w:cs="Tahoma"/>
          <w:szCs w:val="20"/>
          <w:lang w:bidi="th-TH"/>
        </w:rPr>
        <w:fldChar w:fldCharType="end"/>
      </w:r>
    </w:p>
    <w:p w14:paraId="496464C0" w14:textId="77777777" w:rsidR="005F482E" w:rsidRPr="00AE2683" w:rsidRDefault="005F482E" w:rsidP="005F482E">
      <w:pPr>
        <w:autoSpaceDE w:val="0"/>
        <w:autoSpaceDN w:val="0"/>
        <w:rPr>
          <w:rFonts w:cs="Arial"/>
          <w:szCs w:val="20"/>
          <w:lang w:val="it-IT" w:bidi="th-TH"/>
        </w:rPr>
      </w:pPr>
    </w:p>
    <w:p w14:paraId="2B79EA86" w14:textId="77777777" w:rsidR="005F482E" w:rsidRPr="00AE2683" w:rsidRDefault="005F482E" w:rsidP="005F482E">
      <w:pPr>
        <w:ind w:right="29"/>
        <w:rPr>
          <w:rFonts w:cs="Arial"/>
          <w:szCs w:val="20"/>
          <w:lang w:val="it-IT"/>
        </w:rPr>
      </w:pPr>
    </w:p>
    <w:p w14:paraId="7F26E92C" w14:textId="77777777" w:rsidR="005F482E" w:rsidRPr="00AE2683" w:rsidRDefault="005F482E" w:rsidP="005F482E">
      <w:pPr>
        <w:ind w:right="29"/>
        <w:rPr>
          <w:rFonts w:cs="Arial"/>
          <w:b/>
          <w:szCs w:val="20"/>
        </w:rPr>
      </w:pPr>
      <w:r>
        <w:rPr>
          <w:rFonts w:hAnsi="Tahoma" w:cs="Tahoma"/>
          <w:b/>
          <w:bCs/>
          <w:szCs w:val="20"/>
          <w:cs/>
          <w:lang w:bidi="th-TH"/>
        </w:rPr>
        <w:t>โปรดส่งสำเนาเอกสารของผู้ประพันธ์ไปยังตัวแทนของเรา</w:t>
      </w:r>
      <w:r>
        <w:rPr>
          <w:b/>
          <w:szCs w:val="20"/>
        </w:rPr>
        <w:t>:</w:t>
      </w:r>
    </w:p>
    <w:p w14:paraId="12CC3CAA" w14:textId="77777777" w:rsidR="005F482E" w:rsidRPr="002542D8" w:rsidRDefault="005F482E" w:rsidP="005F482E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a1kommunikation Schweizer GmbH, FAO Kirsten Ludwig,</w:t>
      </w:r>
    </w:p>
    <w:p w14:paraId="40400D04" w14:textId="77777777" w:rsidR="005F482E" w:rsidRPr="002542D8" w:rsidRDefault="005F482E" w:rsidP="005F482E">
      <w:pPr>
        <w:ind w:right="29"/>
        <w:rPr>
          <w:rFonts w:cs="Arial"/>
          <w:szCs w:val="20"/>
          <w:lang w:val="de-AT"/>
        </w:rPr>
      </w:pPr>
      <w:r w:rsidRPr="002542D8">
        <w:rPr>
          <w:lang w:val="de-AT"/>
        </w:rPr>
        <w:t>Oberdorfstra</w:t>
      </w:r>
      <w:r w:rsidRPr="002542D8">
        <w:rPr>
          <w:lang w:val="de-AT"/>
        </w:rPr>
        <w:t>ß</w:t>
      </w:r>
      <w:r w:rsidRPr="002542D8">
        <w:rPr>
          <w:lang w:val="de-AT"/>
        </w:rPr>
        <w:t>e 31 A, 70794 Filderstadt, Germany,</w:t>
      </w:r>
    </w:p>
    <w:p w14:paraId="74402253" w14:textId="77777777" w:rsidR="005F482E" w:rsidRPr="002542D8" w:rsidRDefault="005F482E" w:rsidP="005F482E">
      <w:pPr>
        <w:ind w:right="29"/>
        <w:rPr>
          <w:rFonts w:cs="Arial"/>
          <w:szCs w:val="20"/>
          <w:lang w:val="de-AT"/>
        </w:rPr>
      </w:pPr>
      <w:r>
        <w:rPr>
          <w:rFonts w:hAnsi="Tahoma" w:cs="Tahoma"/>
          <w:szCs w:val="20"/>
          <w:cs/>
          <w:lang w:bidi="th-TH"/>
        </w:rPr>
        <w:t>โทรศัพท์</w:t>
      </w:r>
      <w:r w:rsidRPr="002542D8">
        <w:rPr>
          <w:lang w:val="de-AT"/>
        </w:rPr>
        <w:t xml:space="preserve">: +49 (0)711 9454161 20, </w:t>
      </w:r>
      <w:r>
        <w:rPr>
          <w:rFonts w:hAnsi="Tahoma" w:cs="Tahoma"/>
          <w:szCs w:val="20"/>
          <w:cs/>
          <w:lang w:bidi="th-TH"/>
        </w:rPr>
        <w:t>อีเมล</w:t>
      </w:r>
      <w:r w:rsidRPr="002542D8">
        <w:rPr>
          <w:lang w:val="de-AT"/>
        </w:rPr>
        <w:t xml:space="preserve">: </w:t>
      </w:r>
      <w:hyperlink r:id="rId16" w:history="1">
        <w:r w:rsidRPr="002542D8">
          <w:rPr>
            <w:color w:val="0000FF"/>
            <w:szCs w:val="20"/>
            <w:u w:val="single"/>
            <w:lang w:val="de-AT"/>
          </w:rPr>
          <w:t>Kirsten.Ludwig@a1kommunikation.de</w:t>
        </w:r>
      </w:hyperlink>
    </w:p>
    <w:p w14:paraId="5B71BC1E" w14:textId="77777777" w:rsidR="005F482E" w:rsidRPr="00925AC5" w:rsidRDefault="005F482E" w:rsidP="005F482E">
      <w:pPr>
        <w:rPr>
          <w:rFonts w:cs="Arial"/>
          <w:szCs w:val="20"/>
          <w:lang w:val="pt-BR"/>
        </w:rPr>
      </w:pPr>
    </w:p>
    <w:p w14:paraId="354AAF61" w14:textId="77777777" w:rsidR="005F482E" w:rsidRDefault="005F482E" w:rsidP="005F482E">
      <w:pPr>
        <w:rPr>
          <w:rFonts w:cs="Arial"/>
          <w:szCs w:val="20"/>
          <w:lang w:val="de-DE"/>
        </w:rPr>
      </w:pPr>
    </w:p>
    <w:p w14:paraId="1480A45D" w14:textId="7DAA44A2" w:rsidR="00E5311A" w:rsidRPr="00026129" w:rsidRDefault="005F482E" w:rsidP="003F6E14">
      <w:pPr>
        <w:rPr>
          <w:rFonts w:cs="Arial"/>
          <w:vanish/>
          <w:szCs w:val="20"/>
        </w:rPr>
      </w:pPr>
      <w:r>
        <w:rPr>
          <w:rFonts w:hAnsi="Tahoma" w:cs="Tahoma"/>
          <w:szCs w:val="20"/>
          <w:cs/>
          <w:lang w:bidi="th-TH"/>
        </w:rPr>
        <w:t>สำหรับบทความเพิ่มเติม</w:t>
      </w:r>
      <w:r w:rsidRPr="002542D8">
        <w:rPr>
          <w:lang w:val="de-DE"/>
        </w:rPr>
        <w:t xml:space="preserve"> </w:t>
      </w:r>
      <w:r>
        <w:rPr>
          <w:rFonts w:hAnsi="Tahoma" w:cs="Tahoma"/>
          <w:szCs w:val="20"/>
          <w:cs/>
          <w:lang w:bidi="th-TH"/>
        </w:rPr>
        <w:t>โปรดไปยังบล็อกของเราได้ที่</w:t>
      </w:r>
      <w:r w:rsidRPr="002542D8">
        <w:rPr>
          <w:lang w:val="de-DE"/>
        </w:rPr>
        <w:t xml:space="preserve"> blog.perfectwelding.fronius.com </w:t>
      </w:r>
      <w:r>
        <w:rPr>
          <w:rFonts w:hAnsi="Tahoma" w:cs="Tahoma"/>
          <w:szCs w:val="20"/>
          <w:cs/>
          <w:lang w:bidi="th-TH"/>
        </w:rPr>
        <w:t>และติดตามเราได้ทาง</w:t>
      </w:r>
      <w:r w:rsidRPr="002542D8">
        <w:rPr>
          <w:lang w:val="de-DE"/>
        </w:rPr>
        <w:t xml:space="preserve"> Facebook (</w:t>
      </w:r>
      <w:proofErr w:type="spellStart"/>
      <w:r w:rsidRPr="002542D8">
        <w:rPr>
          <w:lang w:val="de-DE"/>
        </w:rPr>
        <w:t>froniuswelding</w:t>
      </w:r>
      <w:proofErr w:type="spellEnd"/>
      <w:r w:rsidRPr="002542D8">
        <w:rPr>
          <w:lang w:val="de-DE"/>
        </w:rPr>
        <w:t>), Twitter (</w:t>
      </w:r>
      <w:proofErr w:type="spellStart"/>
      <w:r w:rsidRPr="002542D8">
        <w:rPr>
          <w:lang w:val="de-DE"/>
        </w:rPr>
        <w:t>froniusintweld</w:t>
      </w:r>
      <w:proofErr w:type="spellEnd"/>
      <w:r w:rsidRPr="002542D8">
        <w:rPr>
          <w:lang w:val="de-DE"/>
        </w:rPr>
        <w:t>), LinkedIn (</w:t>
      </w:r>
      <w:proofErr w:type="spellStart"/>
      <w:r w:rsidRPr="002542D8">
        <w:rPr>
          <w:lang w:val="de-DE"/>
        </w:rPr>
        <w:t>perfect-welding</w:t>
      </w:r>
      <w:proofErr w:type="spellEnd"/>
      <w:r w:rsidRPr="002542D8">
        <w:rPr>
          <w:lang w:val="de-DE"/>
        </w:rPr>
        <w:t>), Instagram (</w:t>
      </w:r>
      <w:proofErr w:type="spellStart"/>
      <w:r w:rsidRPr="002542D8">
        <w:rPr>
          <w:lang w:val="de-DE"/>
        </w:rPr>
        <w:t>froniuswelding</w:t>
      </w:r>
      <w:proofErr w:type="spellEnd"/>
      <w:r w:rsidRPr="002542D8">
        <w:rPr>
          <w:lang w:val="de-DE"/>
        </w:rPr>
        <w:t xml:space="preserve">) </w:t>
      </w:r>
      <w:r>
        <w:rPr>
          <w:rFonts w:hAnsi="Tahoma" w:cs="Tahoma"/>
          <w:szCs w:val="20"/>
          <w:cs/>
          <w:lang w:bidi="th-TH"/>
        </w:rPr>
        <w:t>และ</w:t>
      </w:r>
      <w:r w:rsidRPr="002542D8">
        <w:rPr>
          <w:lang w:val="de-DE"/>
        </w:rPr>
        <w:t xml:space="preserve"> YouTube (</w:t>
      </w:r>
      <w:proofErr w:type="spellStart"/>
      <w:r w:rsidRPr="002542D8">
        <w:rPr>
          <w:lang w:val="de-DE"/>
        </w:rPr>
        <w:t>froniuswelding</w:t>
      </w:r>
      <w:proofErr w:type="spellEnd"/>
      <w:r w:rsidRPr="002542D8">
        <w:rPr>
          <w:lang w:val="de-DE"/>
        </w:rPr>
        <w:t>)!</w:t>
      </w:r>
      <w:bookmarkStart w:id="0" w:name="_GoBack"/>
      <w:bookmarkEnd w:id="0"/>
      <w:r w:rsidR="00E5311A">
        <w:rPr>
          <w:vanish/>
          <w:szCs w:val="20"/>
          <w:lang w:val="de-DE"/>
        </w:rPr>
        <w:t>Fotos: Fronius International GmbH, Abdruck honorarfrei</w:t>
      </w:r>
    </w:p>
    <w:p w14:paraId="262E4CD8" w14:textId="77777777" w:rsidR="00AE2683" w:rsidRPr="00026129" w:rsidRDefault="00AE2683" w:rsidP="003F6E14">
      <w:pPr>
        <w:rPr>
          <w:rFonts w:cs="Arial"/>
          <w:vanish/>
          <w:szCs w:val="20"/>
          <w:lang w:val="de-DE"/>
        </w:rPr>
      </w:pPr>
    </w:p>
    <w:p w14:paraId="5946B1C4" w14:textId="77777777" w:rsidR="00E5311A" w:rsidRPr="00026129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081E87FE" w14:textId="77777777" w:rsidR="00E5311A" w:rsidRPr="00026129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1653E24F" w14:textId="77777777" w:rsidR="00505D71" w:rsidRPr="00026129" w:rsidRDefault="00505D71" w:rsidP="003F6E14">
      <w:pPr>
        <w:rPr>
          <w:rFonts w:cs="Arial"/>
          <w:vanish/>
          <w:szCs w:val="20"/>
        </w:rPr>
      </w:pPr>
      <w:r>
        <w:rPr>
          <w:b/>
          <w:vanish/>
          <w:szCs w:val="20"/>
          <w:lang w:val="de-DE"/>
        </w:rPr>
        <w:t>Business Unit Perfect Welding</w:t>
      </w:r>
    </w:p>
    <w:p w14:paraId="2B1DABAB" w14:textId="145A9480" w:rsidR="00505D71" w:rsidRPr="00026129" w:rsidRDefault="00505D71" w:rsidP="003F6E14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Fronius Perfect Welding ist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Lichtbogenschwei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 und globaler Marktf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hrer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robotergest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tztes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en. Als Systemanbieter realisiert der Bereich Fronius Welding Automation au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erdem kundenspezifische automatisierte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-Komplettl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sungen, etwa im Beh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lterbau oder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Plattierungen im Offshore-Bereich. Stromquellen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manuelle Anwendungen,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zubeh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r und ein breites Dienstleistungs-Spektrum erg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 xml:space="preserve">nzen das Portfolio. Mit mehr als 1.000 Vertriebspartnern weltweit ist Fronius Perfect Welding besonders nah am Kunden. </w:t>
      </w:r>
    </w:p>
    <w:p w14:paraId="2C4F9717" w14:textId="77777777" w:rsidR="00505D71" w:rsidRPr="00026129" w:rsidRDefault="00505D71" w:rsidP="003F6E14">
      <w:pPr>
        <w:rPr>
          <w:rFonts w:cs="Arial"/>
          <w:vanish/>
          <w:szCs w:val="20"/>
          <w:lang w:val="de-AT"/>
        </w:rPr>
      </w:pPr>
    </w:p>
    <w:p w14:paraId="04640A47" w14:textId="77777777" w:rsidR="00505D71" w:rsidRPr="00026129" w:rsidRDefault="00505D71" w:rsidP="003F6E14">
      <w:pPr>
        <w:rPr>
          <w:rFonts w:cs="Arial"/>
          <w:vanish/>
          <w:szCs w:val="20"/>
          <w:lang w:val="de-AT"/>
        </w:rPr>
      </w:pPr>
    </w:p>
    <w:p w14:paraId="0CEAECC2" w14:textId="77777777" w:rsidR="00505D71" w:rsidRPr="00026129" w:rsidRDefault="00505D71" w:rsidP="003F6E14">
      <w:pPr>
        <w:rPr>
          <w:rFonts w:cs="Arial"/>
          <w:vanish/>
          <w:szCs w:val="20"/>
        </w:rPr>
      </w:pPr>
      <w:r>
        <w:rPr>
          <w:b/>
          <w:vanish/>
          <w:szCs w:val="20"/>
          <w:lang w:val="de-AT"/>
        </w:rPr>
        <w:t>Fronius International GmbH</w:t>
      </w:r>
    </w:p>
    <w:p w14:paraId="2B899356" w14:textId="77777777" w:rsidR="00505D71" w:rsidRPr="00026129" w:rsidRDefault="00505D71" w:rsidP="003F6E14">
      <w:pPr>
        <w:rPr>
          <w:rFonts w:cs="Arial"/>
          <w:i/>
          <w:vanish/>
          <w:szCs w:val="20"/>
        </w:rPr>
      </w:pPr>
      <w:r>
        <w:rPr>
          <w:vanish/>
          <w:szCs w:val="20"/>
          <w:lang w:val="de-DE"/>
        </w:rPr>
        <w:t xml:space="preserve">Fronius International ist ein </w:t>
      </w: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sterreichisches Unternehmen mit Sitz in Pettenbach und weiteren Standorten in Wels, Thalheim, Steinhaus und Sattledt. Die Firma ist mit 4.760 Mitarbeitern weltweit in den Bereichen Schwei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>technik, Photovoltaik und Batterieladetechnik t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tig. Mit 30 internationalen Gesellschaften sowie Vertriebspartnern und Repr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sentanten in mehr als 60 L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ndern erzielt Fronius einen Exportanteil von 92 Prozent. Fortschrittliche Produkte, umfangreiche Dienstleistungen sowie 1.253 erteilte Patente machen Fronius zum Innovationsf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 xml:space="preserve">hrer am Weltmarkt. </w:t>
      </w:r>
    </w:p>
    <w:p w14:paraId="57E6214F" w14:textId="77777777" w:rsidR="00E5311A" w:rsidRPr="00026129" w:rsidRDefault="00E5311A" w:rsidP="003F6E14">
      <w:pPr>
        <w:rPr>
          <w:rFonts w:cs="Arial"/>
          <w:b/>
          <w:i/>
          <w:vanish/>
          <w:szCs w:val="20"/>
          <w:lang w:val="de-DE"/>
        </w:rPr>
      </w:pPr>
    </w:p>
    <w:p w14:paraId="3298B016" w14:textId="77777777" w:rsidR="00E5311A" w:rsidRPr="00026129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26A81469" w14:textId="77777777" w:rsidR="00E5311A" w:rsidRPr="00026129" w:rsidRDefault="00E5311A" w:rsidP="003F6E14">
      <w:pPr>
        <w:rPr>
          <w:rFonts w:cs="Arial"/>
          <w:vanish/>
          <w:szCs w:val="20"/>
          <w:lang w:val="de-DE"/>
        </w:rPr>
      </w:pPr>
    </w:p>
    <w:p w14:paraId="1923C083" w14:textId="77777777" w:rsidR="00E5311A" w:rsidRPr="00026129" w:rsidRDefault="00E5311A" w:rsidP="003F6E14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Diese Presseinformation sowie die Bilder stehen 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Sie zum Download im Internet zur Verf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gung:</w:t>
      </w:r>
    </w:p>
    <w:p w14:paraId="0B9D1631" w14:textId="77777777" w:rsidR="009D3B05" w:rsidRPr="00026129" w:rsidRDefault="005F482E" w:rsidP="003F6E14">
      <w:pPr>
        <w:rPr>
          <w:rFonts w:cs="Arial"/>
          <w:vanish/>
          <w:color w:val="0000FF"/>
          <w:szCs w:val="20"/>
          <w:u w:val="single"/>
        </w:rPr>
      </w:pPr>
      <w:hyperlink r:id="rId17" w:history="1">
        <w:r w:rsidR="00026129">
          <w:rPr>
            <w:rStyle w:val="Hyperlink"/>
            <w:vanish/>
            <w:szCs w:val="20"/>
            <w:lang w:val="de-DE"/>
          </w:rPr>
          <w:t>www.fronius.com/de/schweisstechnik/info-center/presse</w:t>
        </w:r>
      </w:hyperlink>
    </w:p>
    <w:p w14:paraId="24691CE9" w14:textId="77777777" w:rsidR="009D3B05" w:rsidRPr="00026129" w:rsidRDefault="009D3B05" w:rsidP="003F6E14">
      <w:pPr>
        <w:rPr>
          <w:rFonts w:cs="Arial"/>
          <w:b/>
          <w:vanish/>
          <w:szCs w:val="20"/>
          <w:lang w:val="de-DE"/>
        </w:rPr>
      </w:pPr>
    </w:p>
    <w:p w14:paraId="6F86D894" w14:textId="77777777" w:rsidR="00E5311A" w:rsidRPr="00026129" w:rsidRDefault="00E5311A" w:rsidP="003F6E14">
      <w:pPr>
        <w:rPr>
          <w:rFonts w:cs="Arial"/>
          <w:b/>
          <w:vanish/>
          <w:szCs w:val="20"/>
          <w:lang w:val="de-DE"/>
        </w:rPr>
      </w:pPr>
    </w:p>
    <w:p w14:paraId="232F9FFA" w14:textId="77777777" w:rsidR="00925AC5" w:rsidRPr="00026129" w:rsidRDefault="00925AC5" w:rsidP="00925AC5">
      <w:pPr>
        <w:ind w:right="29"/>
        <w:rPr>
          <w:rFonts w:cs="Arial"/>
          <w:vanish/>
          <w:szCs w:val="20"/>
        </w:rPr>
      </w:pPr>
      <w:r>
        <w:rPr>
          <w:b/>
          <w:vanish/>
          <w:szCs w:val="20"/>
          <w:lang w:val="de-DE"/>
        </w:rPr>
        <w:t>F</w:t>
      </w:r>
      <w:r>
        <w:rPr>
          <w:b/>
          <w:vanish/>
          <w:szCs w:val="20"/>
          <w:lang w:val="de-DE"/>
        </w:rPr>
        <w:t>ü</w:t>
      </w:r>
      <w:r>
        <w:rPr>
          <w:b/>
          <w:vanish/>
          <w:szCs w:val="20"/>
          <w:lang w:val="de-DE"/>
        </w:rPr>
        <w:t>r weitere Informationen wenden Sie sich bitte an:</w:t>
      </w:r>
      <w:r>
        <w:rPr>
          <w:b/>
          <w:vanish/>
          <w:szCs w:val="20"/>
          <w:lang w:val="de-DE"/>
        </w:rPr>
        <w:br/>
      </w:r>
    </w:p>
    <w:p w14:paraId="7518F72F" w14:textId="77777777" w:rsidR="00925AC5" w:rsidRPr="00026129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 xml:space="preserve">Deutschland: </w:t>
      </w:r>
    </w:p>
    <w:p w14:paraId="59CFBD35" w14:textId="77777777" w:rsidR="00925AC5" w:rsidRPr="00026129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Frau Annette Orth, Tel.: +49 (6655) 91694-402,</w:t>
      </w:r>
    </w:p>
    <w:p w14:paraId="119A9344" w14:textId="77777777" w:rsidR="00925AC5" w:rsidRPr="00026129" w:rsidRDefault="00925AC5" w:rsidP="00925AC5">
      <w:pPr>
        <w:rPr>
          <w:rFonts w:cs="Arial"/>
          <w:vanish/>
          <w:szCs w:val="20"/>
        </w:rPr>
      </w:pPr>
      <w:r>
        <w:rPr>
          <w:vanish/>
          <w:szCs w:val="20"/>
          <w:lang w:val="de-AT"/>
        </w:rPr>
        <w:t xml:space="preserve">E-Mail: </w:t>
      </w:r>
      <w:hyperlink r:id="rId18" w:history="1">
        <w:r>
          <w:rPr>
            <w:vanish/>
            <w:color w:val="0000FF"/>
            <w:szCs w:val="20"/>
            <w:u w:val="single"/>
            <w:lang w:val="de-AT"/>
          </w:rPr>
          <w:t>orth.annette@fronius.com</w:t>
        </w:r>
      </w:hyperlink>
    </w:p>
    <w:p w14:paraId="72105897" w14:textId="77777777" w:rsidR="00925AC5" w:rsidRPr="00026129" w:rsidRDefault="00925AC5" w:rsidP="00925AC5">
      <w:pPr>
        <w:autoSpaceDE w:val="0"/>
        <w:autoSpaceDN w:val="0"/>
        <w:rPr>
          <w:rFonts w:cs="Arial"/>
          <w:vanish/>
          <w:szCs w:val="20"/>
          <w:lang w:val="de-AT"/>
        </w:rPr>
      </w:pPr>
    </w:p>
    <w:p w14:paraId="78237E3B" w14:textId="77777777" w:rsidR="00925AC5" w:rsidRPr="00026129" w:rsidRDefault="00925AC5" w:rsidP="00925AC5">
      <w:pPr>
        <w:ind w:right="29"/>
        <w:rPr>
          <w:rFonts w:cs="Arial"/>
          <w:i/>
          <w:vanish/>
          <w:szCs w:val="20"/>
        </w:rPr>
      </w:pPr>
      <w:r>
        <w:rPr>
          <w:vanish/>
          <w:szCs w:val="20"/>
          <w:lang w:val="de-DE"/>
        </w:rPr>
        <w:t>Ö</w:t>
      </w:r>
      <w:r>
        <w:rPr>
          <w:vanish/>
          <w:szCs w:val="20"/>
          <w:lang w:val="de-DE"/>
        </w:rPr>
        <w:t>sterreich:</w:t>
      </w:r>
      <w:r>
        <w:rPr>
          <w:vanish/>
          <w:szCs w:val="20"/>
          <w:lang w:val="de-DE"/>
        </w:rPr>
        <w:br/>
        <w:t xml:space="preserve">Frau Ilse Mayrhofer, Tel. </w:t>
      </w:r>
      <w:r>
        <w:rPr>
          <w:vanish/>
          <w:szCs w:val="20"/>
          <w:lang w:val="de-AT"/>
        </w:rPr>
        <w:t xml:space="preserve">+43(0)7242/241-4015, </w:t>
      </w:r>
    </w:p>
    <w:p w14:paraId="04AE9480" w14:textId="77777777" w:rsidR="00925AC5" w:rsidRPr="00026129" w:rsidRDefault="00925AC5" w:rsidP="00925AC5">
      <w:pPr>
        <w:tabs>
          <w:tab w:val="left" w:pos="360"/>
        </w:tabs>
        <w:ind w:right="29"/>
        <w:rPr>
          <w:rFonts w:cs="Arial"/>
          <w:i/>
          <w:iCs/>
          <w:vanish/>
          <w:szCs w:val="20"/>
        </w:rPr>
      </w:pPr>
      <w:r>
        <w:rPr>
          <w:iCs/>
          <w:vanish/>
          <w:szCs w:val="20"/>
          <w:lang w:val="de-AT"/>
        </w:rPr>
        <w:t xml:space="preserve">E-Mail: </w:t>
      </w:r>
      <w:hyperlink r:id="rId19" w:history="1">
        <w:r>
          <w:rPr>
            <w:iCs/>
            <w:vanish/>
            <w:color w:val="0000FF"/>
            <w:szCs w:val="20"/>
            <w:u w:val="single"/>
            <w:lang w:val="de-AT"/>
          </w:rPr>
          <w:t>mayrhofer.ilse@fronius.com</w:t>
        </w:r>
      </w:hyperlink>
      <w:r>
        <w:rPr>
          <w:iCs/>
          <w:vanish/>
          <w:szCs w:val="20"/>
          <w:lang w:val="de-AT"/>
        </w:rPr>
        <w:t xml:space="preserve"> </w:t>
      </w:r>
    </w:p>
    <w:p w14:paraId="388397BD" w14:textId="77777777" w:rsidR="00925AC5" w:rsidRPr="00026129" w:rsidRDefault="00925AC5" w:rsidP="00925AC5">
      <w:pPr>
        <w:rPr>
          <w:rFonts w:cs="Arial"/>
          <w:vanish/>
          <w:szCs w:val="20"/>
          <w:lang w:val="de-AT"/>
        </w:rPr>
      </w:pPr>
    </w:p>
    <w:p w14:paraId="2B611211" w14:textId="77777777" w:rsidR="00925AC5" w:rsidRPr="00026129" w:rsidRDefault="00925AC5" w:rsidP="00925AC5">
      <w:pPr>
        <w:rPr>
          <w:rFonts w:cs="Arial"/>
          <w:vanish/>
        </w:rPr>
      </w:pPr>
      <w:r>
        <w:rPr>
          <w:vanish/>
          <w:lang w:val="de-AT"/>
        </w:rPr>
        <w:t>Schweiz:</w:t>
      </w:r>
      <w:r>
        <w:rPr>
          <w:vanish/>
          <w:lang w:val="de-AT"/>
        </w:rPr>
        <w:br/>
        <w:t xml:space="preserve">Frau Monique INDERBITZIN, </w:t>
      </w:r>
      <w:r>
        <w:rPr>
          <w:vanish/>
          <w:lang w:val="de-DE"/>
        </w:rPr>
        <w:t xml:space="preserve">Tel. </w:t>
      </w:r>
      <w:r>
        <w:rPr>
          <w:vanish/>
          <w:color w:val="262626"/>
          <w:szCs w:val="20"/>
          <w:lang w:val="de-AT" w:eastAsia="de-CH"/>
        </w:rPr>
        <w:t>+41 (79) 945 76 20</w:t>
      </w:r>
      <w:r>
        <w:rPr>
          <w:vanish/>
          <w:lang w:val="de-AT"/>
        </w:rPr>
        <w:t xml:space="preserve">, </w:t>
      </w:r>
      <w:r>
        <w:rPr>
          <w:vanish/>
          <w:lang w:val="de-AT"/>
        </w:rPr>
        <w:br/>
        <w:t xml:space="preserve">E-Mail: </w:t>
      </w:r>
      <w:hyperlink r:id="rId20" w:history="1">
        <w:r>
          <w:rPr>
            <w:rStyle w:val="Hyperlink"/>
            <w:vanish/>
            <w:szCs w:val="20"/>
            <w:lang w:val="de-AT" w:eastAsia="de-CH"/>
          </w:rPr>
          <w:t>inderbitzin.monique@fronius.com</w:t>
        </w:r>
      </w:hyperlink>
    </w:p>
    <w:p w14:paraId="45FED8F0" w14:textId="77777777" w:rsidR="00925AC5" w:rsidRPr="00026129" w:rsidRDefault="00925AC5" w:rsidP="00925AC5">
      <w:pPr>
        <w:ind w:right="29"/>
        <w:rPr>
          <w:rFonts w:cs="Arial"/>
          <w:vanish/>
          <w:szCs w:val="20"/>
          <w:lang w:val="de-AT"/>
        </w:rPr>
      </w:pPr>
    </w:p>
    <w:p w14:paraId="5CD542F5" w14:textId="77777777" w:rsidR="00925AC5" w:rsidRPr="00026129" w:rsidRDefault="00925AC5" w:rsidP="00925AC5">
      <w:pPr>
        <w:ind w:right="29"/>
        <w:rPr>
          <w:rFonts w:cs="Arial"/>
          <w:vanish/>
          <w:szCs w:val="20"/>
          <w:lang w:val="de-AT"/>
        </w:rPr>
      </w:pPr>
    </w:p>
    <w:p w14:paraId="7C768DB0" w14:textId="77777777" w:rsidR="00925AC5" w:rsidRPr="00026129" w:rsidRDefault="00925AC5" w:rsidP="00925AC5">
      <w:pPr>
        <w:ind w:right="29"/>
        <w:rPr>
          <w:rFonts w:cs="Arial"/>
          <w:b/>
          <w:vanish/>
          <w:szCs w:val="20"/>
        </w:rPr>
      </w:pPr>
      <w:r>
        <w:rPr>
          <w:b/>
          <w:vanish/>
          <w:szCs w:val="20"/>
          <w:lang w:val="de-DE"/>
        </w:rPr>
        <w:t>Bitte senden Sie ein Belegexemplar an unsere Agentur:</w:t>
      </w:r>
    </w:p>
    <w:p w14:paraId="6B268D39" w14:textId="77777777" w:rsidR="00925AC5" w:rsidRPr="00026129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a1kommunikation Schweizer GmbH, Frau Kirsten Ludwig,</w:t>
      </w:r>
    </w:p>
    <w:p w14:paraId="4104C050" w14:textId="77777777" w:rsidR="00925AC5" w:rsidRPr="00026129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Oberdorfstra</w:t>
      </w:r>
      <w:r>
        <w:rPr>
          <w:vanish/>
          <w:szCs w:val="20"/>
          <w:lang w:val="de-DE"/>
        </w:rPr>
        <w:t>ß</w:t>
      </w:r>
      <w:r>
        <w:rPr>
          <w:vanish/>
          <w:szCs w:val="20"/>
          <w:lang w:val="de-DE"/>
        </w:rPr>
        <w:t xml:space="preserve">e 31 A, D </w:t>
      </w:r>
      <w:r>
        <w:rPr>
          <w:vanish/>
          <w:szCs w:val="20"/>
          <w:lang w:val="de-DE"/>
        </w:rPr>
        <w:t>–</w:t>
      </w:r>
      <w:r>
        <w:rPr>
          <w:vanish/>
          <w:szCs w:val="20"/>
          <w:lang w:val="de-DE"/>
        </w:rPr>
        <w:t xml:space="preserve"> 70794 Filderstadt,</w:t>
      </w:r>
    </w:p>
    <w:p w14:paraId="6E529999" w14:textId="77777777" w:rsidR="00925AC5" w:rsidRPr="00026129" w:rsidRDefault="00925AC5" w:rsidP="00925AC5">
      <w:pPr>
        <w:ind w:right="29"/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 xml:space="preserve">Tel.: +49 (0)711 9454161-20, E-Mail: </w:t>
      </w:r>
      <w:hyperlink r:id="rId21" w:history="1">
        <w:r>
          <w:rPr>
            <w:vanish/>
            <w:color w:val="0000FF"/>
            <w:szCs w:val="20"/>
            <w:u w:val="single"/>
            <w:lang w:val="de-DE"/>
          </w:rPr>
          <w:t>Kirsten.Ludwig@a1kommunikation.de</w:t>
        </w:r>
      </w:hyperlink>
    </w:p>
    <w:p w14:paraId="71DB68EE" w14:textId="77777777" w:rsidR="007054E2" w:rsidRPr="00026129" w:rsidRDefault="007054E2" w:rsidP="003F6E14">
      <w:pPr>
        <w:rPr>
          <w:rFonts w:cs="Arial"/>
          <w:vanish/>
          <w:szCs w:val="20"/>
          <w:lang w:val="de-DE"/>
        </w:rPr>
      </w:pPr>
    </w:p>
    <w:p w14:paraId="09557776" w14:textId="77777777" w:rsidR="009D3B05" w:rsidRPr="00026129" w:rsidRDefault="009D3B05" w:rsidP="003F6E14">
      <w:pPr>
        <w:rPr>
          <w:rFonts w:cs="Arial"/>
          <w:vanish/>
          <w:szCs w:val="20"/>
          <w:lang w:val="de-DE"/>
        </w:rPr>
      </w:pPr>
    </w:p>
    <w:p w14:paraId="2ED4AD3B" w14:textId="77777777" w:rsidR="009D3B05" w:rsidRPr="00026129" w:rsidRDefault="009D3B05" w:rsidP="003F6E14">
      <w:pPr>
        <w:rPr>
          <w:rFonts w:cs="Arial"/>
          <w:vanish/>
          <w:szCs w:val="20"/>
          <w:lang w:val="de-DE"/>
        </w:rPr>
      </w:pPr>
    </w:p>
    <w:p w14:paraId="30066F3A" w14:textId="77777777" w:rsidR="009D3B05" w:rsidRPr="00026129" w:rsidRDefault="009D3B05" w:rsidP="009D3B05">
      <w:pPr>
        <w:rPr>
          <w:rFonts w:cs="Arial"/>
          <w:vanish/>
          <w:szCs w:val="20"/>
        </w:rPr>
      </w:pPr>
      <w:r>
        <w:rPr>
          <w:vanish/>
          <w:szCs w:val="20"/>
          <w:lang w:val="de-DE"/>
        </w:rPr>
        <w:t>F</w:t>
      </w:r>
      <w:r>
        <w:rPr>
          <w:vanish/>
          <w:szCs w:val="20"/>
          <w:lang w:val="de-DE"/>
        </w:rPr>
        <w:t>ü</w:t>
      </w:r>
      <w:r>
        <w:rPr>
          <w:vanish/>
          <w:szCs w:val="20"/>
          <w:lang w:val="de-DE"/>
        </w:rPr>
        <w:t>r weitere spannende Beitr</w:t>
      </w:r>
      <w:r>
        <w:rPr>
          <w:vanish/>
          <w:szCs w:val="20"/>
          <w:lang w:val="de-DE"/>
        </w:rPr>
        <w:t>ä</w:t>
      </w:r>
      <w:r>
        <w:rPr>
          <w:vanish/>
          <w:szCs w:val="20"/>
          <w:lang w:val="de-DE"/>
        </w:rPr>
        <w:t>ge besuchen Sie unseren Blog unter blog.perfectwelding.fronius.com und folgen Sie uns auf Facebook (froniuswelding), Twitter (froniusintweld), LinkedIn (perfect-welding), Instagram (froniuswelding) und YouTube (froniuswelding)!</w:t>
      </w:r>
    </w:p>
    <w:p w14:paraId="01E5BFCB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F2DB97" w14:textId="77777777" w:rsidR="00FD0E0B" w:rsidRDefault="00FD0E0B" w:rsidP="00B95BF4">
      <w:r>
        <w:separator/>
      </w:r>
    </w:p>
  </w:endnote>
  <w:endnote w:type="continuationSeparator" w:id="0">
    <w:p w14:paraId="21458B3E" w14:textId="77777777" w:rsidR="00FD0E0B" w:rsidRDefault="00FD0E0B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94B46F" w14:textId="77777777" w:rsidR="001418FA" w:rsidRPr="00E533E1" w:rsidRDefault="00E5311A" w:rsidP="00377B4F">
    <w:pPr>
      <w:tabs>
        <w:tab w:val="right" w:pos="10080"/>
      </w:tabs>
      <w:rPr>
        <w:sz w:val="16"/>
        <w:szCs w:val="16"/>
      </w:rPr>
    </w:pPr>
    <w:r>
      <w:rPr>
        <w:sz w:val="12"/>
        <w:szCs w:val="12"/>
      </w:rPr>
      <w:t>02/2018</w:t>
    </w:r>
    <w:r>
      <w:rPr>
        <w:sz w:val="16"/>
        <w:szCs w:val="16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5F482E">
      <w:rPr>
        <w:noProof/>
        <w:sz w:val="16"/>
        <w:szCs w:val="16"/>
      </w:rPr>
      <w:t>3</w:t>
    </w:r>
    <w:r w:rsidR="001418FA" w:rsidRPr="00E533E1">
      <w:rPr>
        <w:sz w:val="16"/>
        <w:szCs w:val="16"/>
      </w:rPr>
      <w:fldChar w:fldCharType="end"/>
    </w:r>
    <w:r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5F482E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D67FF2" w14:textId="77777777" w:rsidR="00FD0E0B" w:rsidRDefault="00FD0E0B" w:rsidP="00B95BF4">
      <w:r>
        <w:separator/>
      </w:r>
    </w:p>
  </w:footnote>
  <w:footnote w:type="continuationSeparator" w:id="0">
    <w:p w14:paraId="6BD1E2F5" w14:textId="77777777" w:rsidR="00FD0E0B" w:rsidRDefault="00FD0E0B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51378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E495638" wp14:editId="5E7DAB9C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37CC3"/>
    <w:multiLevelType w:val="hybridMultilevel"/>
    <w:tmpl w:val="334AF32E"/>
    <w:lvl w:ilvl="0" w:tplc="A4BEBD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EF8"/>
    <w:multiLevelType w:val="multilevel"/>
    <w:tmpl w:val="452AC324"/>
    <w:lvl w:ilvl="0">
      <w:start w:val="1"/>
      <w:numFmt w:val="decimal"/>
      <w:pStyle w:val="TrainingsunterlageUberschrift1"/>
      <w:lvlText w:val="%1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1">
      <w:start w:val="1"/>
      <w:numFmt w:val="decimal"/>
      <w:pStyle w:val="TrainingsunterlageUberschrift2"/>
      <w:lvlText w:val="%1.%2"/>
      <w:lvlJc w:val="left"/>
      <w:pPr>
        <w:ind w:left="454" w:hanging="454"/>
      </w:pPr>
      <w:rPr>
        <w:rFonts w:ascii="Arial" w:hAnsi="Arial" w:hint="default"/>
      </w:rPr>
    </w:lvl>
    <w:lvl w:ilvl="2">
      <w:start w:val="1"/>
      <w:numFmt w:val="decimal"/>
      <w:pStyle w:val="TrainingsunterlageUberschrift3"/>
      <w:lvlText w:val="%1.%2.%3"/>
      <w:lvlJc w:val="left"/>
      <w:pPr>
        <w:ind w:left="624" w:hanging="624"/>
      </w:pPr>
      <w:rPr>
        <w:rFonts w:hint="default"/>
        <w:lang w:val="de-AT"/>
      </w:rPr>
    </w:lvl>
    <w:lvl w:ilvl="3">
      <w:start w:val="1"/>
      <w:numFmt w:val="decimal"/>
      <w:lvlText w:val="%1.%2.%3.%4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"/>
        </w:tabs>
        <w:ind w:left="454" w:hanging="454"/>
      </w:pPr>
      <w:rPr>
        <w:rFonts w:hint="default"/>
      </w:rPr>
    </w:lvl>
  </w:abstractNum>
  <w:abstractNum w:abstractNumId="2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3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4C41A4A"/>
    <w:multiLevelType w:val="multilevel"/>
    <w:tmpl w:val="608EAA84"/>
    <w:styleLink w:val="Aufzahlungsliste"/>
    <w:lvl w:ilvl="0">
      <w:start w:val="1"/>
      <w:numFmt w:val="bullet"/>
      <w:lvlText w:val="/"/>
      <w:lvlJc w:val="left"/>
      <w:pPr>
        <w:tabs>
          <w:tab w:val="num" w:pos="397"/>
        </w:tabs>
        <w:ind w:left="397" w:hanging="227"/>
      </w:pPr>
      <w:rPr>
        <w:rFonts w:ascii="Arial" w:hAnsi="Arial" w:hint="default"/>
        <w:color w:val="E2001A"/>
      </w:rPr>
    </w:lvl>
    <w:lvl w:ilvl="1">
      <w:start w:val="1"/>
      <w:numFmt w:val="bullet"/>
      <w:lvlText w:val="/"/>
      <w:lvlJc w:val="left"/>
      <w:pPr>
        <w:tabs>
          <w:tab w:val="num" w:pos="567"/>
        </w:tabs>
        <w:ind w:left="567" w:hanging="227"/>
      </w:pPr>
      <w:rPr>
        <w:rFonts w:ascii="Arial" w:hAnsi="Arial" w:hint="default"/>
        <w:color w:val="auto"/>
      </w:rPr>
    </w:lvl>
    <w:lvl w:ilvl="2">
      <w:start w:val="1"/>
      <w:numFmt w:val="bullet"/>
      <w:lvlText w:val="/"/>
      <w:lvlJc w:val="left"/>
      <w:pPr>
        <w:tabs>
          <w:tab w:val="num" w:pos="794"/>
        </w:tabs>
        <w:ind w:left="794" w:hanging="227"/>
      </w:pPr>
      <w:rPr>
        <w:rFonts w:ascii="Arial" w:hAnsi="Arial" w:hint="default"/>
        <w:color w:val="auto"/>
      </w:rPr>
    </w:lvl>
    <w:lvl w:ilvl="3">
      <w:start w:val="1"/>
      <w:numFmt w:val="bullet"/>
      <w:lvlText w:val="/"/>
      <w:lvlJc w:val="left"/>
      <w:pPr>
        <w:tabs>
          <w:tab w:val="num" w:pos="2577"/>
        </w:tabs>
        <w:ind w:left="2577" w:hanging="360"/>
      </w:pPr>
      <w:rPr>
        <w:rFonts w:ascii="Arial" w:hAnsi="Arial" w:hint="default"/>
        <w:color w:val="FF0000"/>
      </w:rPr>
    </w:lvl>
    <w:lvl w:ilvl="4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5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7" w15:restartNumberingAfterBreak="0">
    <w:nsid w:val="6C640577"/>
    <w:multiLevelType w:val="multilevel"/>
    <w:tmpl w:val="608EAA84"/>
    <w:numStyleLink w:val="Aufzahlungsliste"/>
  </w:abstractNum>
  <w:abstractNum w:abstractNumId="8" w15:restartNumberingAfterBreak="0">
    <w:nsid w:val="6C6703E3"/>
    <w:multiLevelType w:val="multilevel"/>
    <w:tmpl w:val="608EAA84"/>
    <w:numStyleLink w:val="Aufzahlungsliste"/>
  </w:abstractNum>
  <w:abstractNum w:abstractNumId="9" w15:restartNumberingAfterBreak="0">
    <w:nsid w:val="72B31A30"/>
    <w:multiLevelType w:val="multilevel"/>
    <w:tmpl w:val="C07CC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9"/>
  </w:num>
  <w:num w:numId="6">
    <w:abstractNumId w:val="0"/>
  </w:num>
  <w:num w:numId="7">
    <w:abstractNumId w:val="4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activeWritingStyle w:appName="MSWord" w:lang="it-IT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AT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0C86"/>
    <w:rsid w:val="00001555"/>
    <w:rsid w:val="000059C2"/>
    <w:rsid w:val="000070C9"/>
    <w:rsid w:val="00013DD5"/>
    <w:rsid w:val="00015E66"/>
    <w:rsid w:val="0001648C"/>
    <w:rsid w:val="00023B5C"/>
    <w:rsid w:val="0002524A"/>
    <w:rsid w:val="00026129"/>
    <w:rsid w:val="00026575"/>
    <w:rsid w:val="0002791D"/>
    <w:rsid w:val="00030F74"/>
    <w:rsid w:val="00035992"/>
    <w:rsid w:val="0004044A"/>
    <w:rsid w:val="00040C3B"/>
    <w:rsid w:val="000511AE"/>
    <w:rsid w:val="00054E14"/>
    <w:rsid w:val="00062A85"/>
    <w:rsid w:val="00070925"/>
    <w:rsid w:val="00071283"/>
    <w:rsid w:val="00081016"/>
    <w:rsid w:val="000838A9"/>
    <w:rsid w:val="000850E9"/>
    <w:rsid w:val="00085970"/>
    <w:rsid w:val="00086080"/>
    <w:rsid w:val="00086208"/>
    <w:rsid w:val="00087DA0"/>
    <w:rsid w:val="0009057D"/>
    <w:rsid w:val="00090759"/>
    <w:rsid w:val="00094CED"/>
    <w:rsid w:val="00096552"/>
    <w:rsid w:val="000A1D28"/>
    <w:rsid w:val="000A708E"/>
    <w:rsid w:val="000C13FB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100BF7"/>
    <w:rsid w:val="00104498"/>
    <w:rsid w:val="00107262"/>
    <w:rsid w:val="00107743"/>
    <w:rsid w:val="00111FB8"/>
    <w:rsid w:val="001147B7"/>
    <w:rsid w:val="001147ED"/>
    <w:rsid w:val="001148AA"/>
    <w:rsid w:val="00114FA9"/>
    <w:rsid w:val="00123297"/>
    <w:rsid w:val="00127D09"/>
    <w:rsid w:val="0013069A"/>
    <w:rsid w:val="001310AB"/>
    <w:rsid w:val="00131EA2"/>
    <w:rsid w:val="001343DB"/>
    <w:rsid w:val="001418FA"/>
    <w:rsid w:val="00142BA2"/>
    <w:rsid w:val="001435E3"/>
    <w:rsid w:val="00145FF0"/>
    <w:rsid w:val="00152E65"/>
    <w:rsid w:val="001530A1"/>
    <w:rsid w:val="00153C92"/>
    <w:rsid w:val="00155F5A"/>
    <w:rsid w:val="00156594"/>
    <w:rsid w:val="00157121"/>
    <w:rsid w:val="001617FB"/>
    <w:rsid w:val="00161ECB"/>
    <w:rsid w:val="00175708"/>
    <w:rsid w:val="001876C7"/>
    <w:rsid w:val="001A000F"/>
    <w:rsid w:val="001B07BA"/>
    <w:rsid w:val="001B31BA"/>
    <w:rsid w:val="001B3DD6"/>
    <w:rsid w:val="001B443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386A"/>
    <w:rsid w:val="001F427C"/>
    <w:rsid w:val="0020310E"/>
    <w:rsid w:val="002044C5"/>
    <w:rsid w:val="002102E7"/>
    <w:rsid w:val="002219CE"/>
    <w:rsid w:val="00227F9C"/>
    <w:rsid w:val="00230C60"/>
    <w:rsid w:val="00232846"/>
    <w:rsid w:val="00241673"/>
    <w:rsid w:val="00241751"/>
    <w:rsid w:val="00244A05"/>
    <w:rsid w:val="002471BF"/>
    <w:rsid w:val="002509CB"/>
    <w:rsid w:val="00251D20"/>
    <w:rsid w:val="00252702"/>
    <w:rsid w:val="00256BC9"/>
    <w:rsid w:val="00271AE5"/>
    <w:rsid w:val="00275090"/>
    <w:rsid w:val="00275BB6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2144"/>
    <w:rsid w:val="002D25FD"/>
    <w:rsid w:val="002D42FD"/>
    <w:rsid w:val="002D685F"/>
    <w:rsid w:val="002E021F"/>
    <w:rsid w:val="002E1342"/>
    <w:rsid w:val="002E18FC"/>
    <w:rsid w:val="002E2436"/>
    <w:rsid w:val="002E6B82"/>
    <w:rsid w:val="002E7136"/>
    <w:rsid w:val="002E7461"/>
    <w:rsid w:val="002F35E2"/>
    <w:rsid w:val="002F7894"/>
    <w:rsid w:val="0030523E"/>
    <w:rsid w:val="00306869"/>
    <w:rsid w:val="00307DAC"/>
    <w:rsid w:val="0031548A"/>
    <w:rsid w:val="00316517"/>
    <w:rsid w:val="00316BD6"/>
    <w:rsid w:val="00327E0E"/>
    <w:rsid w:val="00332262"/>
    <w:rsid w:val="00334AB3"/>
    <w:rsid w:val="00343A86"/>
    <w:rsid w:val="003446A8"/>
    <w:rsid w:val="003505E3"/>
    <w:rsid w:val="00351222"/>
    <w:rsid w:val="00353098"/>
    <w:rsid w:val="00355F2D"/>
    <w:rsid w:val="00355F53"/>
    <w:rsid w:val="00355F8C"/>
    <w:rsid w:val="003611C7"/>
    <w:rsid w:val="00362007"/>
    <w:rsid w:val="00364594"/>
    <w:rsid w:val="003723E9"/>
    <w:rsid w:val="00377B4F"/>
    <w:rsid w:val="00381EB5"/>
    <w:rsid w:val="00382131"/>
    <w:rsid w:val="00391733"/>
    <w:rsid w:val="00397D0F"/>
    <w:rsid w:val="003A4D42"/>
    <w:rsid w:val="003A5177"/>
    <w:rsid w:val="003A63D8"/>
    <w:rsid w:val="003A6EB3"/>
    <w:rsid w:val="003B7622"/>
    <w:rsid w:val="003B7A33"/>
    <w:rsid w:val="003C36AC"/>
    <w:rsid w:val="003D0102"/>
    <w:rsid w:val="003D4771"/>
    <w:rsid w:val="003E277C"/>
    <w:rsid w:val="003E3D91"/>
    <w:rsid w:val="003E403D"/>
    <w:rsid w:val="003E6E14"/>
    <w:rsid w:val="003E7A99"/>
    <w:rsid w:val="003F2C47"/>
    <w:rsid w:val="003F3591"/>
    <w:rsid w:val="003F3A37"/>
    <w:rsid w:val="003F6E14"/>
    <w:rsid w:val="0040039C"/>
    <w:rsid w:val="00401432"/>
    <w:rsid w:val="00401A33"/>
    <w:rsid w:val="004021B0"/>
    <w:rsid w:val="00404BCB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5521A"/>
    <w:rsid w:val="00467EAF"/>
    <w:rsid w:val="0047111E"/>
    <w:rsid w:val="00471CB6"/>
    <w:rsid w:val="00472511"/>
    <w:rsid w:val="00474685"/>
    <w:rsid w:val="00474B5E"/>
    <w:rsid w:val="00475449"/>
    <w:rsid w:val="00475630"/>
    <w:rsid w:val="00480286"/>
    <w:rsid w:val="00490185"/>
    <w:rsid w:val="00493571"/>
    <w:rsid w:val="0049361F"/>
    <w:rsid w:val="004967C1"/>
    <w:rsid w:val="004A0FE3"/>
    <w:rsid w:val="004A1935"/>
    <w:rsid w:val="004A7309"/>
    <w:rsid w:val="004B097D"/>
    <w:rsid w:val="004B5730"/>
    <w:rsid w:val="004B5DD2"/>
    <w:rsid w:val="004C119D"/>
    <w:rsid w:val="004C3AFC"/>
    <w:rsid w:val="004C6F64"/>
    <w:rsid w:val="004D096B"/>
    <w:rsid w:val="004D0BF0"/>
    <w:rsid w:val="004D1F74"/>
    <w:rsid w:val="004D213B"/>
    <w:rsid w:val="004D6BCE"/>
    <w:rsid w:val="004D729F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6D7A"/>
    <w:rsid w:val="00561C79"/>
    <w:rsid w:val="00572790"/>
    <w:rsid w:val="00573CE9"/>
    <w:rsid w:val="005746BF"/>
    <w:rsid w:val="00574F1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2A6B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2FA7"/>
    <w:rsid w:val="005F3A52"/>
    <w:rsid w:val="005F482E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0838"/>
    <w:rsid w:val="006321C6"/>
    <w:rsid w:val="00634414"/>
    <w:rsid w:val="00634499"/>
    <w:rsid w:val="00634BA3"/>
    <w:rsid w:val="0063630C"/>
    <w:rsid w:val="006449F8"/>
    <w:rsid w:val="00645064"/>
    <w:rsid w:val="006551B5"/>
    <w:rsid w:val="00661125"/>
    <w:rsid w:val="00661C95"/>
    <w:rsid w:val="00667BE7"/>
    <w:rsid w:val="0067612E"/>
    <w:rsid w:val="0067652B"/>
    <w:rsid w:val="0068072A"/>
    <w:rsid w:val="00682A69"/>
    <w:rsid w:val="00683548"/>
    <w:rsid w:val="0068469D"/>
    <w:rsid w:val="006856C7"/>
    <w:rsid w:val="0068704F"/>
    <w:rsid w:val="006920C3"/>
    <w:rsid w:val="00693D85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EF4"/>
    <w:rsid w:val="006C3FD4"/>
    <w:rsid w:val="006C4001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3A67"/>
    <w:rsid w:val="006F478A"/>
    <w:rsid w:val="006F7399"/>
    <w:rsid w:val="006F7A43"/>
    <w:rsid w:val="0070323C"/>
    <w:rsid w:val="00703459"/>
    <w:rsid w:val="007054E2"/>
    <w:rsid w:val="007070DC"/>
    <w:rsid w:val="00724449"/>
    <w:rsid w:val="00731469"/>
    <w:rsid w:val="0073594D"/>
    <w:rsid w:val="0075110B"/>
    <w:rsid w:val="00752D0D"/>
    <w:rsid w:val="00753B1F"/>
    <w:rsid w:val="0075596F"/>
    <w:rsid w:val="00765AF4"/>
    <w:rsid w:val="00770116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EB9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7F6828"/>
    <w:rsid w:val="00810B30"/>
    <w:rsid w:val="008111F1"/>
    <w:rsid w:val="00814D6D"/>
    <w:rsid w:val="008229D5"/>
    <w:rsid w:val="00823209"/>
    <w:rsid w:val="00831368"/>
    <w:rsid w:val="008369EA"/>
    <w:rsid w:val="00836DA1"/>
    <w:rsid w:val="00847093"/>
    <w:rsid w:val="00851C40"/>
    <w:rsid w:val="008527B9"/>
    <w:rsid w:val="008543BA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29B4"/>
    <w:rsid w:val="0087310D"/>
    <w:rsid w:val="008758D5"/>
    <w:rsid w:val="00877739"/>
    <w:rsid w:val="00880EA8"/>
    <w:rsid w:val="00883393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4F8A"/>
    <w:rsid w:val="00987201"/>
    <w:rsid w:val="009A049F"/>
    <w:rsid w:val="009A0F98"/>
    <w:rsid w:val="009A2721"/>
    <w:rsid w:val="009A385C"/>
    <w:rsid w:val="009A659A"/>
    <w:rsid w:val="009B0C49"/>
    <w:rsid w:val="009B6017"/>
    <w:rsid w:val="009B7DB3"/>
    <w:rsid w:val="009C240B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6B5F"/>
    <w:rsid w:val="00A177A4"/>
    <w:rsid w:val="00A206DD"/>
    <w:rsid w:val="00A21C2F"/>
    <w:rsid w:val="00A30775"/>
    <w:rsid w:val="00A30AB0"/>
    <w:rsid w:val="00A31B22"/>
    <w:rsid w:val="00A33ECF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6F7"/>
    <w:rsid w:val="00A72F91"/>
    <w:rsid w:val="00A73AE6"/>
    <w:rsid w:val="00A75DB8"/>
    <w:rsid w:val="00A80E2B"/>
    <w:rsid w:val="00A81D73"/>
    <w:rsid w:val="00A82AC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3DB5"/>
    <w:rsid w:val="00AC5661"/>
    <w:rsid w:val="00AC692C"/>
    <w:rsid w:val="00AD522E"/>
    <w:rsid w:val="00AD6275"/>
    <w:rsid w:val="00AE2683"/>
    <w:rsid w:val="00AE3217"/>
    <w:rsid w:val="00AE3B8B"/>
    <w:rsid w:val="00AE4FDE"/>
    <w:rsid w:val="00AE7D2A"/>
    <w:rsid w:val="00AF0660"/>
    <w:rsid w:val="00AF1207"/>
    <w:rsid w:val="00AF379B"/>
    <w:rsid w:val="00AF449E"/>
    <w:rsid w:val="00AF6B0E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012E"/>
    <w:rsid w:val="00B213DA"/>
    <w:rsid w:val="00B24ED1"/>
    <w:rsid w:val="00B322C7"/>
    <w:rsid w:val="00B35687"/>
    <w:rsid w:val="00B37A98"/>
    <w:rsid w:val="00B519C0"/>
    <w:rsid w:val="00B5396C"/>
    <w:rsid w:val="00B5795E"/>
    <w:rsid w:val="00B63F95"/>
    <w:rsid w:val="00B6488A"/>
    <w:rsid w:val="00B65FDD"/>
    <w:rsid w:val="00B67CCD"/>
    <w:rsid w:val="00B74177"/>
    <w:rsid w:val="00B75595"/>
    <w:rsid w:val="00B775D3"/>
    <w:rsid w:val="00B8748D"/>
    <w:rsid w:val="00B903D3"/>
    <w:rsid w:val="00B95BF4"/>
    <w:rsid w:val="00B9660E"/>
    <w:rsid w:val="00BA5FCE"/>
    <w:rsid w:val="00BA66C1"/>
    <w:rsid w:val="00BA67A4"/>
    <w:rsid w:val="00BA7F62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4044"/>
    <w:rsid w:val="00BD76F3"/>
    <w:rsid w:val="00BE0271"/>
    <w:rsid w:val="00BE4542"/>
    <w:rsid w:val="00BF54BA"/>
    <w:rsid w:val="00C0305A"/>
    <w:rsid w:val="00C04024"/>
    <w:rsid w:val="00C06AAE"/>
    <w:rsid w:val="00C1145E"/>
    <w:rsid w:val="00C13437"/>
    <w:rsid w:val="00C134A0"/>
    <w:rsid w:val="00C142F4"/>
    <w:rsid w:val="00C177F8"/>
    <w:rsid w:val="00C209A3"/>
    <w:rsid w:val="00C212E7"/>
    <w:rsid w:val="00C21E81"/>
    <w:rsid w:val="00C22A3C"/>
    <w:rsid w:val="00C24BFB"/>
    <w:rsid w:val="00C24EAB"/>
    <w:rsid w:val="00C2505D"/>
    <w:rsid w:val="00C2537D"/>
    <w:rsid w:val="00C3770B"/>
    <w:rsid w:val="00C407C2"/>
    <w:rsid w:val="00C419E7"/>
    <w:rsid w:val="00C45A1C"/>
    <w:rsid w:val="00C532CE"/>
    <w:rsid w:val="00C53909"/>
    <w:rsid w:val="00C53BD1"/>
    <w:rsid w:val="00C551D2"/>
    <w:rsid w:val="00C55993"/>
    <w:rsid w:val="00C57436"/>
    <w:rsid w:val="00C624C2"/>
    <w:rsid w:val="00C637B5"/>
    <w:rsid w:val="00C63C38"/>
    <w:rsid w:val="00C6508F"/>
    <w:rsid w:val="00C65E61"/>
    <w:rsid w:val="00C75488"/>
    <w:rsid w:val="00C81A69"/>
    <w:rsid w:val="00C8306E"/>
    <w:rsid w:val="00C85552"/>
    <w:rsid w:val="00C90D12"/>
    <w:rsid w:val="00C92968"/>
    <w:rsid w:val="00C960EB"/>
    <w:rsid w:val="00C9757D"/>
    <w:rsid w:val="00CA25B2"/>
    <w:rsid w:val="00CA3FA6"/>
    <w:rsid w:val="00CA7A2E"/>
    <w:rsid w:val="00CC367E"/>
    <w:rsid w:val="00CC3B16"/>
    <w:rsid w:val="00CD2538"/>
    <w:rsid w:val="00CD3618"/>
    <w:rsid w:val="00CD4666"/>
    <w:rsid w:val="00CD4EA0"/>
    <w:rsid w:val="00CD5D53"/>
    <w:rsid w:val="00CD6B45"/>
    <w:rsid w:val="00CD7044"/>
    <w:rsid w:val="00CE0304"/>
    <w:rsid w:val="00CE0398"/>
    <w:rsid w:val="00CE09B7"/>
    <w:rsid w:val="00CE1CA4"/>
    <w:rsid w:val="00CF3801"/>
    <w:rsid w:val="00CF4DDA"/>
    <w:rsid w:val="00CF58F7"/>
    <w:rsid w:val="00D001B6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4653"/>
    <w:rsid w:val="00D34B48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700C"/>
    <w:rsid w:val="00DA47C2"/>
    <w:rsid w:val="00DA654E"/>
    <w:rsid w:val="00DB3633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7AF"/>
    <w:rsid w:val="00E01A2F"/>
    <w:rsid w:val="00E02EEA"/>
    <w:rsid w:val="00E03620"/>
    <w:rsid w:val="00E04F19"/>
    <w:rsid w:val="00E06BD4"/>
    <w:rsid w:val="00E12728"/>
    <w:rsid w:val="00E16D50"/>
    <w:rsid w:val="00E17E5D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27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9E9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11AE"/>
    <w:rsid w:val="00EA2869"/>
    <w:rsid w:val="00EA527E"/>
    <w:rsid w:val="00EA6A5C"/>
    <w:rsid w:val="00EA71E8"/>
    <w:rsid w:val="00EA77B3"/>
    <w:rsid w:val="00EB1024"/>
    <w:rsid w:val="00EB36C3"/>
    <w:rsid w:val="00EB68AA"/>
    <w:rsid w:val="00EC0EC2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06344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5063F"/>
    <w:rsid w:val="00F54630"/>
    <w:rsid w:val="00F56C05"/>
    <w:rsid w:val="00F60E2C"/>
    <w:rsid w:val="00F67458"/>
    <w:rsid w:val="00F70699"/>
    <w:rsid w:val="00F7728B"/>
    <w:rsid w:val="00F77ECA"/>
    <w:rsid w:val="00F81C11"/>
    <w:rsid w:val="00F859A7"/>
    <w:rsid w:val="00F9075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8F"/>
    <w:rsid w:val="00FC21B6"/>
    <w:rsid w:val="00FC3020"/>
    <w:rsid w:val="00FC33B0"/>
    <w:rsid w:val="00FC4545"/>
    <w:rsid w:val="00FC5C29"/>
    <w:rsid w:val="00FD0E0B"/>
    <w:rsid w:val="00FD2683"/>
    <w:rsid w:val="00FD42C3"/>
    <w:rsid w:val="00FD5B1B"/>
    <w:rsid w:val="00FE17A6"/>
    <w:rsid w:val="00FE4F13"/>
    <w:rsid w:val="00FF441E"/>
    <w:rsid w:val="00FF4899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6936959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PMingLiU" w:hAnsi="Times New Roman" w:cs="Times New Roman"/>
        <w:lang w:val="th-TH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Tahoma" w:eastAsia="PMingLiU" w:hAnsi="Arial" w:cs="Arial"/>
      <w:b/>
      <w:bCs/>
      <w:caps/>
      <w:color w:val="FF0000"/>
      <w:kern w:val="32"/>
      <w:sz w:val="28"/>
      <w:szCs w:val="32"/>
      <w:lang w:val="th-TH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Tahoma" w:eastAsia="PMingLiU" w:hAnsi="Arial" w:cs="Arial"/>
      <w:b/>
      <w:bCs/>
      <w:iCs/>
      <w:color w:val="000000"/>
      <w:sz w:val="24"/>
      <w:szCs w:val="28"/>
      <w:lang w:val="th-TH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Tahoma" w:eastAsia="Times New Roman" w:hAnsi="Courier New"/>
      <w:sz w:val="24"/>
      <w:lang w:val="th-TH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Tahoma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Tahoma" w:hAnsi="Courier New" w:cs="Courier New"/>
      <w:lang w:val="th-TH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Tahoma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Tahoma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Tahoma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Tahom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hAnsi="Arial"/>
      <w:szCs w:val="24"/>
      <w:lang w:eastAsia="zh-TW"/>
    </w:rPr>
  </w:style>
  <w:style w:type="numbering" w:customStyle="1" w:styleId="Aufzahlungsliste">
    <w:name w:val="Aufzahlungsliste"/>
    <w:basedOn w:val="KeineListe"/>
    <w:rsid w:val="006C3EF4"/>
    <w:pPr>
      <w:numPr>
        <w:numId w:val="7"/>
      </w:numPr>
    </w:pPr>
  </w:style>
  <w:style w:type="paragraph" w:customStyle="1" w:styleId="TrainingsunterlageUberschrift1">
    <w:name w:val="Trainingsunterlage Uberschrift 1"/>
    <w:basedOn w:val="berschrift1"/>
    <w:next w:val="Standard"/>
    <w:autoRedefine/>
    <w:rsid w:val="006C3EF4"/>
    <w:pPr>
      <w:numPr>
        <w:numId w:val="10"/>
      </w:numPr>
      <w:tabs>
        <w:tab w:val="left" w:pos="709"/>
      </w:tabs>
      <w:spacing w:after="240" w:line="360" w:lineRule="auto"/>
    </w:pPr>
    <w:rPr>
      <w:rFonts w:eastAsia="Times New Roman"/>
      <w:bCs w:val="0"/>
      <w:color w:val="E2001A"/>
      <w:kern w:val="0"/>
      <w:sz w:val="32"/>
      <w:szCs w:val="20"/>
      <w:lang w:eastAsia="de-DE"/>
    </w:rPr>
  </w:style>
  <w:style w:type="paragraph" w:customStyle="1" w:styleId="TrainingsunterlageUberschrift2">
    <w:name w:val="Trainingsunterlage Uberschrift 2"/>
    <w:basedOn w:val="Standard"/>
    <w:next w:val="Standard"/>
    <w:autoRedefine/>
    <w:rsid w:val="006C3EF4"/>
    <w:pPr>
      <w:numPr>
        <w:ilvl w:val="1"/>
        <w:numId w:val="10"/>
      </w:numPr>
      <w:spacing w:before="240" w:after="240" w:line="360" w:lineRule="auto"/>
      <w:outlineLvl w:val="1"/>
    </w:pPr>
    <w:rPr>
      <w:rFonts w:eastAsia="Times New Roman" w:cs="Arial"/>
      <w:b/>
      <w:sz w:val="24"/>
      <w:szCs w:val="20"/>
      <w:lang w:eastAsia="de-DE"/>
    </w:rPr>
  </w:style>
  <w:style w:type="paragraph" w:customStyle="1" w:styleId="TrainingsunterlageUberschrift3">
    <w:name w:val="Trainingsunterlage Uberschrift 3"/>
    <w:basedOn w:val="Standard"/>
    <w:next w:val="Standard"/>
    <w:autoRedefine/>
    <w:rsid w:val="006C3EF4"/>
    <w:pPr>
      <w:numPr>
        <w:ilvl w:val="2"/>
        <w:numId w:val="10"/>
      </w:numPr>
      <w:spacing w:before="240" w:after="240" w:line="360" w:lineRule="auto"/>
      <w:outlineLvl w:val="2"/>
    </w:pPr>
    <w:rPr>
      <w:rFonts w:eastAsia="Times New Roman" w:cs="Arial"/>
      <w:b/>
      <w:sz w:val="22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mailto:orth.annette@fronius.com" TargetMode="External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hyperlink" Target="mailto:Kirsten.Ludwig@a1kommunikation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www.fronius.com/de/schweisstechnik/info-center/presse" TargetMode="External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hyperlink" Target="mailto:Kirsten.Ludwig@a1kommunikation.de" TargetMode="External"/><Relationship Id="rId20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hyperlink" Target="https://www.fronius.com/en/welding-technology/info-centre/press" TargetMode="External"/><Relationship Id="rId23" Type="http://schemas.openxmlformats.org/officeDocument/2006/relationships/theme" Target="theme/theme1.xml"/><Relationship Id="rId28" Type="http://schemas.openxmlformats.org/officeDocument/2006/relationships/customXml" Target="../customXml/item6.xml"/><Relationship Id="rId10" Type="http://schemas.openxmlformats.org/officeDocument/2006/relationships/image" Target="media/image2.png"/><Relationship Id="rId19" Type="http://schemas.openxmlformats.org/officeDocument/2006/relationships/hyperlink" Target="mailto:mayrhofer.ilse@fronius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ahoma" panose="020F0302020204030204"/>
        <a:ea typeface=""/>
        <a:cs typeface=""/>
      </a:majorFont>
      <a:minorFont>
        <a:latin typeface="Tahoma" panose="020F0502020204030204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HU xmlns="dc0c2c3d-e9fc-4a0d-820b-87ab82e65f20">Sajtóinformáció</Documenttype_HU>
    <Documenttype_SK xmlns="dc0c2c3d-e9fc-4a0d-820b-87ab82e65f20">Tlačová informácia</Documenttype_SK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#TH</TermName>
          <TermId xmlns="http://schemas.microsoft.com/office/infopath/2007/PartnerControls">caf3f292-837f-49dd-902b-4af8b5319993</TermId>
        </TermInfo>
      </Terms>
    </k62430406562456c9289cb18a9752f33>
    <title_TI_DE xmlns="dc0c2c3d-e9fc-4a0d-820b-87ab82e65f20">TransTig 170/210</title_TI_DE>
    <Documenttype_PT xmlns="dc0c2c3d-e9fc-4a0d-820b-87ab82e65f20">Comunicado à imprensa</Documenttype_PT>
    <Documenttype_RU xmlns="dc0c2c3d-e9fc-4a0d-820b-87ab82e65f20">Пресс-релиз</Documenttype_RU>
    <title_TI_TR xmlns="dc0c2c3d-e9fc-4a0d-820b-87ab82e65f20">TransTig 170/210</title_TI_TR>
    <title_TI_NO xmlns="dc0c2c3d-e9fc-4a0d-820b-87ab82e65f20">TransTig 170/210</title_TI_NO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title_TI_TH xmlns="dc0c2c3d-e9fc-4a0d-820b-87ab82e65f20">TransTig 170/210</title_TI_TH>
    <Documenttype_AR xmlns="dc0c2c3d-e9fc-4a0d-820b-87ab82e65f20">Press Release</Documenttype_AR>
    <Licence_x0020_information xmlns="dc0c2c3d-e9fc-4a0d-820b-87ab82e65f20">(c) Fronius International</Licence_x0020_information>
    <title_TI_EA xmlns="dc0c2c3d-e9fc-4a0d-820b-87ab82e65f20">TransTig 170/210</title_TI_EA>
    <Fecha xmlns="53041210-5658-4a0d-8a74-f9413e00f15b" xsi:nil="true"/>
    <_dlc_DocId xmlns="92f60987-cbcc-4245-baaf-239af3bfd6e8">3457UUQQYVA2-1576582820-10788</_dlc_DocI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TransTig 170/210</title_TI_DA>
    <Documenttype_TR xmlns="dc0c2c3d-e9fc-4a0d-820b-87ab82e65f20">Basın bülteni</Documenttype_TR>
    <title_TI_PL xmlns="dc0c2c3d-e9fc-4a0d-820b-87ab82e65f20">TransTig 170/210</title_TI_PL>
    <Documenttype_TH xmlns="dc0c2c3d-e9fc-4a0d-820b-87ab82e65f20">ข่าวประชาสัมพันธ์</Documenttype_TH>
    <title_TI_EL xmlns="dc0c2c3d-e9fc-4a0d-820b-87ab82e65f20">TransTig 170/210</title_TI_EL>
    <Documenttype_EA xmlns="dc0c2c3d-e9fc-4a0d-820b-87ab82e65f20">Press Release</Documenttype_EA>
    <Web_x0020_Display_x0020_Title_x0020_ET xmlns="dc0c2c3d-e9fc-4a0d-820b-87ab82e65f20">TransTig 170/210</Web_x0020_Display_x0020_Title_x0020_ET>
    <Resolution xmlns="dc0c2c3d-e9fc-4a0d-820b-87ab82e65f20" xsi:nil="true"/>
    <Division xmlns="dc0c2c3d-e9fc-4a0d-820b-87ab82e65f20">Perfect Welding</Division>
    <title_TI_FR xmlns="dc0c2c3d-e9fc-4a0d-820b-87ab82e65f20">TransTig 170/210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Documenttype_PL xmlns="dc0c2c3d-e9fc-4a0d-820b-87ab82e65f20">Informacja prasowe</Documenttype_PL>
    <VersionInternal xmlns="dc0c2c3d-e9fc-4a0d-820b-87ab82e65f20">0</VersionInternal>
    <Update xmlns="dc0c2c3d-e9fc-4a0d-820b-87ab82e65f20">150620</Update>
    <title_TI_NL xmlns="dc0c2c3d-e9fc-4a0d-820b-87ab82e65f20">TransTig 170/210</title_TI_NL>
    <_dlc_DocIdUrl xmlns="92f60987-cbcc-4245-baaf-239af3bfd6e8">
      <Url>https://downloads.fronius.com/_layouts/15/DocIdRedir.aspx?ID=3457UUQQYVA2-1576582820-10788</Url>
      <Description>3457UUQQYVA2-1576582820-10788</Description>
    </_dlc_DocIdUrl>
    <FileMaster xmlns="dc0c2c3d-e9fc-4a0d-820b-87ab82e65f20">C-100434</FileMaster>
    <FSM xmlns="dc0c2c3d-e9fc-4a0d-820b-87ab82e65f20">false</FSM>
    <contentservId xmlns="53041210-5658-4a0d-8a74-f9413e00f15b">C-100447</contentservId>
    <title_TI_IT xmlns="dc0c2c3d-e9fc-4a0d-820b-87ab82e65f20">TransTig 170/210</title_TI_IT>
    <Documenttype_EL xmlns="dc0c2c3d-e9fc-4a0d-820b-87ab82e65f20">Δελτίο τύπου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TransTig 170/210</title_TI_UA>
    <title_TI_JP xmlns="dc0c2c3d-e9fc-4a0d-820b-87ab82e65f20">TransTig 170/210</title_TI_JP>
    <Documenttype_NL xmlns="dc0c2c3d-e9fc-4a0d-820b-87ab82e65f20">Persbericht</Documenttype_NL>
    <title_TI_RO xmlns="dc0c2c3d-e9fc-4a0d-820b-87ab82e65f20">TransTig 170/210</title_TI_RO>
    <Documenttype_NB xmlns="dc0c2c3d-e9fc-4a0d-820b-87ab82e65f20">Presseinformasjon</Documenttype_NB>
    <title_ti_nb xmlns="dc0c2c3d-e9fc-4a0d-820b-87ab82e65f20">TransTig 170/210</title_ti_nb>
    <title_TI_ES xmlns="dc0c2c3d-e9fc-4a0d-820b-87ab82e65f20">TransTig 170/210</title_TI_ES>
    <title_TI_JA xmlns="dc0c2c3d-e9fc-4a0d-820b-87ab82e65f20">TransTig 170/210</title_TI_JA>
    <Documenttype_IT xmlns="dc0c2c3d-e9fc-4a0d-820b-87ab82e65f20">Comunicato stampa</Documenttype_IT>
    <TaxCatchAll xmlns="92f60987-cbcc-4245-baaf-239af3bfd6e8">
      <Value>1649</Value>
    </TaxCatchAll>
    <AGB xmlns="dc0c2c3d-e9fc-4a0d-820b-87ab82e65f20">false</AGB>
    <title_TI_EN xmlns="dc0c2c3d-e9fc-4a0d-820b-87ab82e65f20">TransTig 170/210</title_TI_EN>
    <Documenttype_ZH xmlns="dc0c2c3d-e9fc-4a0d-820b-87ab82e65f20">Press Release</Documenttype_ZH>
    <MRMKeyWords xmlns="dc0c2c3d-e9fc-4a0d-820b-87ab82e65f20">#WIG#Manuelles Schweißen#Elektrodenschweißen#WIG DC#Presseinformation#TransTig 210#TransTig 170#TIG#manual welding#MMA welding#TIG DC#Press release#wig#tig#manuellesschweißen#manualwelding#elektrodenschweißen#mmawelding#wigdc#tigdc#presseinformation#pressrelease#transtig210#transtig170#</MRMKeyWords>
    <title_ti_zh xmlns="dc0c2c3d-e9fc-4a0d-820b-87ab82e65f20">TransTig 170/210</title_ti_zh>
    <MRMID xmlns="dc0c2c3d-e9fc-4a0d-820b-87ab82e65f20">M-141213</MRMID>
    <Documenttype_UK xmlns="dc0c2c3d-e9fc-4a0d-820b-87ab82e65f20">Прес-релізи</Documenttype_UK>
    <title_TI_SK xmlns="dc0c2c3d-e9fc-4a0d-820b-87ab82e65f20">TransTig 170/210</title_TI_SK>
    <Documenttype_UA xmlns="dc0c2c3d-e9fc-4a0d-820b-87ab82e65f20">Прес-релізи</Documenttype_UA>
    <title_TI_HU xmlns="dc0c2c3d-e9fc-4a0d-820b-87ab82e65f20">TransTig 170/210</title_TI_HU>
    <Country_x0020_Quick_x0020_Select xmlns="dc0c2c3d-e9fc-4a0d-820b-87ab82e65f20">Select...</Country_x0020_Quick_x0020_Select>
    <title_ti_uk xmlns="dc0c2c3d-e9fc-4a0d-820b-87ab82e65f20">TransTig 170/210</title_ti_uk>
    <title_TI_PT xmlns="dc0c2c3d-e9fc-4a0d-820b-87ab82e65f20">TransTig 170/210</title_TI_PT>
    <Country xmlns="dc0c2c3d-e9fc-4a0d-820b-87ab82e65f20">
      <Value>41</Value>
    </Country>
    <title_TI_RU xmlns="dc0c2c3d-e9fc-4a0d-820b-87ab82e65f20">TransTig 170/210</title_TI_RU>
    <fro_spid xmlns="dc0c2c3d-e9fc-4a0d-820b-87ab82e65f20">10788;SE</fro_spid>
    <title_ti_fi xmlns="dc0c2c3d-e9fc-4a0d-820b-87ab82e65f20">TransTig 170/210</title_ti_fi>
    <Documenttype_JA xmlns="dc0c2c3d-e9fc-4a0d-820b-87ab82e65f20">ニュースリリース</Documenttype_JA>
    <title_TI_CS xmlns="dc0c2c3d-e9fc-4a0d-820b-87ab82e65f20">TransTig 170/210</title_TI_CS>
    <title_TI_AR xmlns="dc0c2c3d-e9fc-4a0d-820b-87ab82e65f20">TransTig 170/210</title_TI_AR>
    <Colour_x0020_space xmlns="dc0c2c3d-e9fc-4a0d-820b-87ab82e65f20" xsi:nil="true"/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ArticleNumber xmlns="dc0c2c3d-e9fc-4a0d-820b-87ab82e65f20" xsi:nil="true"/>
    <title_TI_SV xmlns="dc0c2c3d-e9fc-4a0d-820b-87ab82e65f20">TransTig 170/210</title_TI_SV>
  </documentManagement>
</p:properties>
</file>

<file path=customXml/itemProps1.xml><?xml version="1.0" encoding="utf-8"?>
<ds:datastoreItem xmlns:ds="http://schemas.openxmlformats.org/officeDocument/2006/customXml" ds:itemID="{33355633-5623-48FA-B9F7-4FF3B8BE1D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C28529-E530-4167-88BC-9787D8CDB890}"/>
</file>

<file path=customXml/itemProps3.xml><?xml version="1.0" encoding="utf-8"?>
<ds:datastoreItem xmlns:ds="http://schemas.openxmlformats.org/officeDocument/2006/customXml" ds:itemID="{8E597F47-14C8-4C3C-8BB2-35271978CB9E}"/>
</file>

<file path=customXml/itemProps4.xml><?xml version="1.0" encoding="utf-8"?>
<ds:datastoreItem xmlns:ds="http://schemas.openxmlformats.org/officeDocument/2006/customXml" ds:itemID="{1262ED82-0C00-4155-8D97-EB3E6B9DAF2E}"/>
</file>

<file path=customXml/itemProps5.xml><?xml version="1.0" encoding="utf-8"?>
<ds:datastoreItem xmlns:ds="http://schemas.openxmlformats.org/officeDocument/2006/customXml" ds:itemID="{FDDEAEEE-206F-4C15-8636-A856819794F1}"/>
</file>

<file path=customXml/itemProps6.xml><?xml version="1.0" encoding="utf-8"?>
<ds:datastoreItem xmlns:ds="http://schemas.openxmlformats.org/officeDocument/2006/customXml" ds:itemID="{912D9CF3-BD26-4088-B534-45011109AE50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333</Words>
  <Characters>10115</Characters>
  <Application>Microsoft Office Word</Application>
  <DocSecurity>0</DocSecurity>
  <Lines>84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10428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PW_PR_TransTig_170_210_TH</dc:title>
  <dc:subject/>
  <dc:creator>Demirok Fidan</dc:creator>
  <cp:keywords/>
  <cp:lastModifiedBy>Doppler Leonie</cp:lastModifiedBy>
  <cp:revision>15</cp:revision>
  <cp:lastPrinted>2016-07-21T12:13:00Z</cp:lastPrinted>
  <dcterms:created xsi:type="dcterms:W3CDTF">2019-12-12T12:59:00Z</dcterms:created>
  <dcterms:modified xsi:type="dcterms:W3CDTF">2020-02-26T12:55:00Z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/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beb323fc-0212-4837-8558-f431e1d953f5,10;beb323fc-0212-4837-8558-f431e1d953f5,10;beb323fc-0212-4837-8558-f431e1d953f5,10;beb323fc-0212-4837-8558-f431e1d953f5,10;beb323fc-0212-4837-8558-f431e1d953f5,10;beb323fc-0212-4837-8558-f431e1d953f5,10;beb323fc-0212-4837-8558-f431e1d953f5,14;beb323fc-0212-4837-8558-f431e1d953f5,19;f23899af-90e5-4213-b122-4e07c0f837c2,23;f23899af-90e5-4213-b122-4e07c0f837c2,27;f23899af-90e5-4213-b122-4e07c0f837c2,30;f23899af-90e5-4213-b122-4e07c0f837c2,33;f23899af-90e5-4213-b122-4e07c0f837c2,36;f23899af-90e5-4213-b122-4e07c0f837c2,40;f23899af-90e5-4213-b122-4e07c0f837c2,43;f23899af-90e5-4213-b122-4e07c0f837c2,46;f23899af-90e5-4213-b122-4e07c0f837c2,49;f23899af-90e5-4213-b122-4e07c0f837c2,53;f23899af-90e5-4213-b122-4e07c0f837c2,56;f23899af-90e5-4213-b122-4e07c0f837c2,60;f23899af-90e5-4213-b122-4e07c0f837c2,63;f23899af-90e5-4213-b122-4e07c0f837c2,66;f23899af-90e5-4213-b122-4e07c0f837c2,69;f23899af-90e5-4213-b122-4e07c0f837c2,72;f23899af-90e5-4213-b122-4e07c0f837c2,75;f23899af-90e5-4213-b122-4e07c0f837c2,78;f23899af-90e5-4213-b122-4e07c0f837c2,81;f23899af-90e5-4213-b122-4e07c0f837c2,84;f23899af-90e5-4213-b122-4e07c0f837c2,87;f23899af-90e5-4213-b122-4e07c0f837c2,90;f23899af-90e5-4213-b122-4e07c0f837c2,93;f23899af-90e5-4213-b122-4e07c0f837c2,96;f23899af-90e5-4213-b122-4e07c0f837c2,100;f23899af-90e5-4213-b122-4e07c0f837c2,103;f23899af-90e5-4213-b122-4e07c0f837c2,107;f23899af-90e5-4213-b122-4e07c0f837c2,110;f23899af-90e5-4213-b122-4e07c0f837c2,114;f23899af-90e5-4213-b122-4e07c0f837c2,118;f23899af-90e5-4213-b122-4e07c0f837c2,122;f23899af-90e5-4213-b122-4e07c0f837c2,125;f23899af-90e5-4213-b122-4e07c0f837c2,129;a8dd0ddf-bfd4-44dd-a6bb-0c3c9675194c,133;a8dd0ddf-bfd4-44dd-a6bb-0c3c9675194c,133;6d1b5151-d866-4942-aea1-17c7cb28edce,159;6d1b5151-d866-4942-aea1-17c7cb28edce,163;84063e84-3b90-4264-9d91-20c80f9713f8,218;84063e84-3b90-4264-9d91-20c80f9713f8,218;84063e84-3b90-4264-9d91-20c80f9713f8,222;84063e84-3b90-4264-9d91-20c80f9713f8,235;</vt:lpwstr>
  </property>
  <property fmtid="{D5CDD505-2E9C-101B-9397-08002B2CF9AE}" pid="10" name="Web Display Title SV">
    <vt:lpwstr>TransTig 170/210</vt:lpwstr>
  </property>
  <property fmtid="{D5CDD505-2E9C-101B-9397-08002B2CF9AE}" pid="11" name="_docset_NoMedatataSyncRequired">
    <vt:lpwstr>False</vt:lpwstr>
  </property>
  <property fmtid="{D5CDD505-2E9C-101B-9397-08002B2CF9AE}" pid="12" name="Language">
    <vt:lpwstr>1649;##TH|caf3f292-837f-49dd-902b-4af8b5319993</vt:lpwstr>
  </property>
  <property fmtid="{D5CDD505-2E9C-101B-9397-08002B2CF9AE}" pid="13" name="FroConDoc_language">
    <vt:lpwstr/>
  </property>
  <property fmtid="{D5CDD505-2E9C-101B-9397-08002B2CF9AE}" pid="14" name="DisableEventReceiver">
    <vt:bool>false</vt:bool>
  </property>
  <property fmtid="{D5CDD505-2E9C-101B-9397-08002B2CF9AE}" pid="15" name="_dlc_DocIdItemGuid">
    <vt:lpwstr>feefee07-f64b-4c4f-8eae-9d9d37374574</vt:lpwstr>
  </property>
</Properties>
</file>