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FA007A" w14:textId="77777777" w:rsidR="00377B4F" w:rsidRPr="00E73DFA" w:rsidRDefault="00377B4F" w:rsidP="003F6E14">
      <w:pPr>
        <w:rPr>
          <w:rFonts w:cs="Arial"/>
          <w:lang w:val="en-GB"/>
        </w:rPr>
      </w:pPr>
    </w:p>
    <w:p w14:paraId="2FF110C7" w14:textId="77777777" w:rsidR="006021F3" w:rsidRPr="00E73DFA" w:rsidRDefault="006021F3" w:rsidP="003F6E14">
      <w:pPr>
        <w:rPr>
          <w:rFonts w:cs="Arial"/>
          <w:lang w:val="en-GB"/>
        </w:rPr>
      </w:pPr>
    </w:p>
    <w:p w14:paraId="4E1D6E92" w14:textId="77777777" w:rsidR="006021F3" w:rsidRPr="00E73DFA" w:rsidRDefault="006021F3" w:rsidP="003F6E14">
      <w:pPr>
        <w:rPr>
          <w:rFonts w:cs="Arial"/>
          <w:lang w:val="en-GB"/>
        </w:rPr>
        <w:sectPr w:rsidR="006021F3" w:rsidRPr="00E73DFA" w:rsidSect="008527B9">
          <w:headerReference w:type="default" r:id="rId8"/>
          <w:footerReference w:type="default" r:id="rId9"/>
          <w:pgSz w:w="11906" w:h="16838"/>
          <w:pgMar w:top="1977" w:right="746" w:bottom="1134" w:left="1260" w:header="708" w:footer="481" w:gutter="0"/>
          <w:cols w:space="708"/>
          <w:docGrid w:linePitch="360"/>
        </w:sectPr>
      </w:pPr>
    </w:p>
    <w:p w14:paraId="5A27AD6E" w14:textId="2B67375C" w:rsidR="005B7715" w:rsidRPr="00E73DFA" w:rsidRDefault="00786A15" w:rsidP="003F6E14">
      <w:pPr>
        <w:pStyle w:val="berschrift1"/>
        <w:spacing w:before="0" w:after="0"/>
        <w:rPr>
          <w:lang w:val="en-GB"/>
        </w:rPr>
      </w:pPr>
      <w:r w:rsidRPr="00E73DFA">
        <w:rPr>
          <w:lang w:val="en-GB"/>
        </w:rPr>
        <w:t>Press</w:t>
      </w:r>
      <w:r w:rsidR="002937C4" w:rsidRPr="00E73DFA">
        <w:rPr>
          <w:lang w:val="en-GB"/>
        </w:rPr>
        <w:t xml:space="preserve"> RELEASE</w:t>
      </w:r>
    </w:p>
    <w:p w14:paraId="3F353F5C" w14:textId="77777777" w:rsidR="00A206DD" w:rsidRPr="00E73DFA" w:rsidRDefault="00A206DD" w:rsidP="003F6E14">
      <w:pPr>
        <w:rPr>
          <w:rFonts w:cs="Arial"/>
          <w:szCs w:val="20"/>
          <w:lang w:val="en-GB"/>
        </w:rPr>
      </w:pPr>
    </w:p>
    <w:p w14:paraId="78CC838F" w14:textId="77777777" w:rsidR="003F6E14" w:rsidRPr="00E73DFA" w:rsidRDefault="003F6E14" w:rsidP="003F6E14">
      <w:pPr>
        <w:pStyle w:val="Titel"/>
        <w:pBdr>
          <w:bottom w:val="none" w:sz="0" w:space="0" w:color="auto"/>
        </w:pBdr>
        <w:spacing w:after="0"/>
        <w:rPr>
          <w:rFonts w:ascii="Arial" w:hAnsi="Arial"/>
          <w:b/>
          <w:color w:val="000000"/>
          <w:sz w:val="28"/>
          <w:lang w:val="en-GB"/>
        </w:rPr>
      </w:pPr>
    </w:p>
    <w:p w14:paraId="3AB004A6" w14:textId="70F5B534" w:rsidR="00BE76B4" w:rsidRPr="00E73DFA" w:rsidRDefault="00BE76B4" w:rsidP="00BE76B4">
      <w:pPr>
        <w:rPr>
          <w:b/>
          <w:lang w:val="en-GB"/>
        </w:rPr>
      </w:pPr>
      <w:r w:rsidRPr="00E73DFA">
        <w:rPr>
          <w:b/>
          <w:lang w:val="en-GB"/>
        </w:rPr>
        <w:t>From the feasibility study to small series production:</w:t>
      </w:r>
    </w:p>
    <w:p w14:paraId="163C1F97" w14:textId="102FC325" w:rsidR="00BE76B4" w:rsidRPr="00E73DFA" w:rsidRDefault="00D77080" w:rsidP="00BE76B4">
      <w:pPr>
        <w:pStyle w:val="Titel"/>
        <w:pBdr>
          <w:bottom w:val="none" w:sz="0" w:space="0" w:color="auto"/>
        </w:pBdr>
        <w:spacing w:after="0"/>
        <w:rPr>
          <w:rFonts w:ascii="Arial" w:hAnsi="Arial"/>
          <w:b/>
          <w:color w:val="000000"/>
          <w:sz w:val="28"/>
          <w:lang w:val="en-GB"/>
        </w:rPr>
      </w:pPr>
      <w:r w:rsidRPr="00E73DFA">
        <w:rPr>
          <w:rFonts w:ascii="Arial" w:hAnsi="Arial"/>
          <w:b/>
          <w:color w:val="000000"/>
          <w:sz w:val="28"/>
          <w:lang w:val="en-GB"/>
        </w:rPr>
        <w:t>Fronius opens a new prototyping</w:t>
      </w:r>
      <w:r w:rsidR="00E73DFA">
        <w:rPr>
          <w:rFonts w:ascii="Arial" w:hAnsi="Arial"/>
          <w:b/>
          <w:color w:val="000000"/>
          <w:sz w:val="28"/>
          <w:lang w:val="en-GB"/>
        </w:rPr>
        <w:t xml:space="preserve"> centre</w:t>
      </w:r>
    </w:p>
    <w:p w14:paraId="269F8A91" w14:textId="77777777" w:rsidR="00AE2683" w:rsidRPr="00E73DFA" w:rsidRDefault="00AE2683" w:rsidP="003F6E14">
      <w:pPr>
        <w:rPr>
          <w:rFonts w:cs="Arial"/>
          <w:b/>
          <w:szCs w:val="20"/>
          <w:lang w:val="en-GB"/>
        </w:rPr>
      </w:pPr>
    </w:p>
    <w:p w14:paraId="5193AB5A" w14:textId="77777777" w:rsidR="00AE2683" w:rsidRPr="00E73DFA" w:rsidRDefault="00AE2683" w:rsidP="003F6E14">
      <w:pPr>
        <w:rPr>
          <w:rFonts w:cs="Arial"/>
          <w:b/>
          <w:szCs w:val="20"/>
          <w:lang w:val="en-GB"/>
        </w:rPr>
      </w:pPr>
    </w:p>
    <w:p w14:paraId="020EACCF" w14:textId="1049C986" w:rsidR="009A77A6" w:rsidRPr="00E73DFA" w:rsidRDefault="009A77A6" w:rsidP="00852EEA">
      <w:pPr>
        <w:pStyle w:val="Kommentartext"/>
        <w:rPr>
          <w:rFonts w:cs="Arial"/>
          <w:b/>
          <w:lang w:val="en-GB"/>
        </w:rPr>
      </w:pPr>
      <w:r w:rsidRPr="00E73DFA">
        <w:rPr>
          <w:b/>
          <w:lang w:val="en-GB"/>
        </w:rPr>
        <w:t xml:space="preserve">The demand for electric cars is constantly increasing. New types of components are therefore necessary and their production must be perfected. For example, battery trays protect the sensitive batteries from external influences – even in the event of a crash. However, there are few welding processes that are suitable for joining the </w:t>
      </w:r>
      <w:r w:rsidR="00E73DFA" w:rsidRPr="00E73DFA">
        <w:rPr>
          <w:b/>
          <w:lang w:val="en-GB"/>
        </w:rPr>
        <w:t>aluminium</w:t>
      </w:r>
      <w:r w:rsidRPr="00E73DFA">
        <w:rPr>
          <w:b/>
          <w:lang w:val="en-GB"/>
        </w:rPr>
        <w:t xml:space="preserve"> components used solidly and with low levels of distort</w:t>
      </w:r>
      <w:r w:rsidR="00D77080" w:rsidRPr="00E73DFA">
        <w:rPr>
          <w:b/>
          <w:lang w:val="en-GB"/>
        </w:rPr>
        <w:t>ion. Thanks to its new prototyping</w:t>
      </w:r>
      <w:r w:rsidR="00E73DFA">
        <w:rPr>
          <w:b/>
          <w:lang w:val="en-GB"/>
        </w:rPr>
        <w:t xml:space="preserve"> centre</w:t>
      </w:r>
      <w:r w:rsidRPr="00E73DFA">
        <w:rPr>
          <w:b/>
          <w:lang w:val="en-GB"/>
        </w:rPr>
        <w:t>, Fronius is the specialist for this and other similar applications.</w:t>
      </w:r>
    </w:p>
    <w:p w14:paraId="08083DF8" w14:textId="77777777" w:rsidR="00AE2683" w:rsidRPr="00E73DFA" w:rsidRDefault="00AE2683" w:rsidP="003F6E14">
      <w:pPr>
        <w:rPr>
          <w:rFonts w:eastAsia="Times New Roman" w:cs="Arial"/>
          <w:b/>
          <w:szCs w:val="20"/>
          <w:lang w:val="en-GB"/>
        </w:rPr>
      </w:pPr>
    </w:p>
    <w:p w14:paraId="3F3E127C" w14:textId="77777777" w:rsidR="00AE2683" w:rsidRPr="00E73DFA" w:rsidRDefault="00AE2683" w:rsidP="003F6E14">
      <w:pPr>
        <w:rPr>
          <w:rFonts w:cs="Arial"/>
          <w:szCs w:val="20"/>
          <w:lang w:val="en-GB"/>
        </w:rPr>
      </w:pPr>
    </w:p>
    <w:p w14:paraId="4B580324" w14:textId="0C41BD41" w:rsidR="00AE2683" w:rsidRPr="00E73DFA" w:rsidRDefault="00B05A81" w:rsidP="006860A4">
      <w:pPr>
        <w:autoSpaceDE w:val="0"/>
        <w:autoSpaceDN w:val="0"/>
        <w:adjustRightInd w:val="0"/>
        <w:rPr>
          <w:rFonts w:cs="Arial"/>
          <w:szCs w:val="20"/>
          <w:lang w:val="en-GB"/>
        </w:rPr>
      </w:pPr>
      <w:r w:rsidRPr="00E73DFA">
        <w:rPr>
          <w:lang w:val="en-GB"/>
        </w:rPr>
        <w:t>From the beginning of December, Fronius will be offering car manufacturers, their suppliers, and integrators the option to outsource prototype construction. In the new prototyp</w:t>
      </w:r>
      <w:r w:rsidR="00435260" w:rsidRPr="00E73DFA">
        <w:rPr>
          <w:lang w:val="en-GB"/>
        </w:rPr>
        <w:t>ing</w:t>
      </w:r>
      <w:r w:rsidR="00E73DFA">
        <w:rPr>
          <w:lang w:val="en-GB"/>
        </w:rPr>
        <w:t xml:space="preserve"> centre</w:t>
      </w:r>
      <w:r w:rsidRPr="00E73DFA">
        <w:rPr>
          <w:lang w:val="en-GB"/>
        </w:rPr>
        <w:t xml:space="preserve"> </w:t>
      </w:r>
      <w:r w:rsidR="00435260" w:rsidRPr="00E73DFA">
        <w:rPr>
          <w:lang w:val="en-GB"/>
        </w:rPr>
        <w:t>in Wels (Upper Austria)</w:t>
      </w:r>
      <w:r w:rsidRPr="00E73DFA">
        <w:rPr>
          <w:lang w:val="en-GB"/>
        </w:rPr>
        <w:t>, Fronius welding technology specialists will work with customers to develop the ideal solution for joining their components, starting with the design phase, feasibility studies using simulations, welding process evaluation and welding trials, through to various quality checks and project support. In addition to prototype production with all its various phases, Fronius also manufactures smaller quantities of customer components for pre-series production if required. Fronius therefore offers a complete solution for prototype construction.</w:t>
      </w:r>
    </w:p>
    <w:p w14:paraId="0A7D6069" w14:textId="77777777" w:rsidR="007E1481" w:rsidRPr="00E73DFA" w:rsidRDefault="007E1481" w:rsidP="003F6E14">
      <w:pPr>
        <w:autoSpaceDE w:val="0"/>
        <w:autoSpaceDN w:val="0"/>
        <w:adjustRightInd w:val="0"/>
        <w:rPr>
          <w:rFonts w:eastAsia="Times New Roman" w:cs="Arial"/>
          <w:szCs w:val="20"/>
          <w:lang w:val="en-GB"/>
        </w:rPr>
      </w:pPr>
    </w:p>
    <w:p w14:paraId="556F9E6C" w14:textId="1C6EE80E" w:rsidR="00A72F55" w:rsidRPr="00E73DFA" w:rsidRDefault="007A700C" w:rsidP="003F6E14">
      <w:pPr>
        <w:rPr>
          <w:lang w:val="en-GB"/>
        </w:rPr>
      </w:pPr>
      <w:r w:rsidRPr="00E73DFA">
        <w:rPr>
          <w:lang w:val="en-GB"/>
        </w:rPr>
        <w:t>As a result, car manufacturers can benefit from considerable savings potential, increased efficiency, and minimization of risks. By outsourcing the production of prototypes, development costs, time-intensive labo</w:t>
      </w:r>
      <w:r w:rsidR="00E73DFA">
        <w:rPr>
          <w:lang w:val="en-GB"/>
        </w:rPr>
        <w:t>u</w:t>
      </w:r>
      <w:r w:rsidRPr="00E73DFA">
        <w:rPr>
          <w:lang w:val="en-GB"/>
        </w:rPr>
        <w:t>r, and in</w:t>
      </w:r>
      <w:r w:rsidR="00D77080" w:rsidRPr="00E73DFA">
        <w:rPr>
          <w:lang w:val="en-GB"/>
        </w:rPr>
        <w:t>vestments in dedicated prototyping</w:t>
      </w:r>
      <w:r w:rsidR="00E73DFA">
        <w:rPr>
          <w:lang w:val="en-GB"/>
        </w:rPr>
        <w:t xml:space="preserve"> centre</w:t>
      </w:r>
      <w:r w:rsidRPr="00E73DFA">
        <w:rPr>
          <w:lang w:val="en-GB"/>
        </w:rPr>
        <w:t>s are eliminated. What’s more, customers benefit from Fronius’ extensive welding expertise and the associated state-of-the-art technologies.</w:t>
      </w:r>
    </w:p>
    <w:p w14:paraId="1A826A15" w14:textId="77777777" w:rsidR="00434D2C" w:rsidRPr="00E73DFA" w:rsidRDefault="00434D2C" w:rsidP="003F6E14">
      <w:pPr>
        <w:rPr>
          <w:rFonts w:cs="Arial"/>
          <w:szCs w:val="20"/>
          <w:lang w:val="en-GB"/>
        </w:rPr>
      </w:pPr>
    </w:p>
    <w:p w14:paraId="182C5D94" w14:textId="77777777" w:rsidR="00945137" w:rsidRPr="00E73DFA" w:rsidRDefault="00945137" w:rsidP="003F6E14">
      <w:pPr>
        <w:rPr>
          <w:rFonts w:cs="Arial"/>
          <w:b/>
          <w:szCs w:val="20"/>
          <w:lang w:val="en-GB"/>
        </w:rPr>
      </w:pPr>
      <w:r w:rsidRPr="00E73DFA">
        <w:rPr>
          <w:b/>
          <w:lang w:val="en-GB"/>
        </w:rPr>
        <w:t>Premium welding technology for prototype construction</w:t>
      </w:r>
    </w:p>
    <w:p w14:paraId="790EC836" w14:textId="77777777" w:rsidR="00945137" w:rsidRPr="00E73DFA" w:rsidRDefault="00945137" w:rsidP="003F6E14">
      <w:pPr>
        <w:rPr>
          <w:rFonts w:cs="Arial"/>
          <w:szCs w:val="20"/>
          <w:lang w:val="en-GB"/>
        </w:rPr>
      </w:pPr>
    </w:p>
    <w:p w14:paraId="655455A0" w14:textId="6D96F073" w:rsidR="0008330C" w:rsidRPr="00E73DFA" w:rsidRDefault="00A72F55" w:rsidP="003F6E14">
      <w:pPr>
        <w:rPr>
          <w:rFonts w:cs="Arial"/>
          <w:szCs w:val="20"/>
          <w:lang w:val="en-GB"/>
        </w:rPr>
      </w:pPr>
      <w:r w:rsidRPr="00E73DFA">
        <w:rPr>
          <w:lang w:val="en-GB"/>
        </w:rPr>
        <w:t xml:space="preserve">Covering more than </w:t>
      </w:r>
      <w:r w:rsidR="00D77080" w:rsidRPr="00E73DFA">
        <w:rPr>
          <w:lang w:val="en-GB"/>
        </w:rPr>
        <w:t>900 square meters, the prototyping</w:t>
      </w:r>
      <w:r w:rsidR="00E73DFA">
        <w:rPr>
          <w:lang w:val="en-GB"/>
        </w:rPr>
        <w:t xml:space="preserve"> centre</w:t>
      </w:r>
      <w:r w:rsidRPr="00E73DFA">
        <w:rPr>
          <w:lang w:val="en-GB"/>
        </w:rPr>
        <w:t xml:space="preserve"> provides sophisticated simulation, welding, and measuring technology. This makes it possible to manufacture components measuring up to 3x2 meters and weighing up to 1,500 kilograms. The facilities are sealed off from other areas and guarantee absolute discretion.</w:t>
      </w:r>
    </w:p>
    <w:p w14:paraId="2FE70AD9" w14:textId="77777777" w:rsidR="0008330C" w:rsidRPr="00E73DFA" w:rsidRDefault="0008330C" w:rsidP="003F6E14">
      <w:pPr>
        <w:rPr>
          <w:rFonts w:cs="Arial"/>
          <w:szCs w:val="20"/>
          <w:lang w:val="en-GB"/>
        </w:rPr>
      </w:pPr>
    </w:p>
    <w:p w14:paraId="1900B12E" w14:textId="17FAABEF" w:rsidR="00DD4483" w:rsidRPr="00E73DFA" w:rsidRDefault="0077724C" w:rsidP="003F6E14">
      <w:pPr>
        <w:rPr>
          <w:rFonts w:cs="Arial"/>
          <w:szCs w:val="20"/>
          <w:lang w:val="en-GB"/>
        </w:rPr>
      </w:pPr>
      <w:r w:rsidRPr="00E73DFA">
        <w:rPr>
          <w:lang w:val="en-GB"/>
        </w:rPr>
        <w:t>One of the two robot welding cells used is equipped with Fronius CMT technology. The heat-reduced welding process is suitable for almost any parent material, especially light-gage sheet metal, and reduces spattering and distortion. The flexible TPS/</w:t>
      </w:r>
      <w:proofErr w:type="spellStart"/>
      <w:r w:rsidRPr="00E73DFA">
        <w:rPr>
          <w:lang w:val="en-GB"/>
        </w:rPr>
        <w:t>i</w:t>
      </w:r>
      <w:proofErr w:type="spellEnd"/>
      <w:r w:rsidRPr="00E73DFA">
        <w:rPr>
          <w:lang w:val="en-GB"/>
        </w:rPr>
        <w:t xml:space="preserve"> welding system platform used for this purpose also allows other welding processes to be employed if required. In addition, the robot cell uses an </w:t>
      </w:r>
      <w:proofErr w:type="spellStart"/>
      <w:r w:rsidRPr="00E73DFA">
        <w:rPr>
          <w:lang w:val="en-GB"/>
        </w:rPr>
        <w:t>Acerios</w:t>
      </w:r>
      <w:proofErr w:type="spellEnd"/>
      <w:r w:rsidRPr="00E73DFA">
        <w:rPr>
          <w:lang w:val="en-GB"/>
        </w:rPr>
        <w:t xml:space="preserve"> surface cleaning system that pre-treats the edges of the components using hot plasma technology. This creates the perfect conditions for high-quality welding seams. </w:t>
      </w:r>
    </w:p>
    <w:p w14:paraId="1749CAD4" w14:textId="77777777" w:rsidR="0079645D" w:rsidRPr="00E73DFA" w:rsidRDefault="0079645D" w:rsidP="003F6E14">
      <w:pPr>
        <w:rPr>
          <w:rFonts w:cs="Arial"/>
          <w:szCs w:val="20"/>
          <w:lang w:val="en-GB"/>
        </w:rPr>
      </w:pPr>
    </w:p>
    <w:p w14:paraId="04F6E7E8" w14:textId="27A8C2B8" w:rsidR="0079645D" w:rsidRPr="00E73DFA" w:rsidRDefault="0010659A" w:rsidP="003F6E14">
      <w:pPr>
        <w:rPr>
          <w:rFonts w:cs="Arial"/>
          <w:szCs w:val="20"/>
          <w:lang w:val="en-GB"/>
        </w:rPr>
      </w:pPr>
      <w:r w:rsidRPr="00E73DFA">
        <w:rPr>
          <w:lang w:val="en-GB"/>
        </w:rPr>
        <w:t xml:space="preserve">The second robot welding cell features both a laser and a powerful GMAW welding system. In conjunction, the </w:t>
      </w:r>
      <w:proofErr w:type="spellStart"/>
      <w:r w:rsidRPr="00E73DFA">
        <w:rPr>
          <w:lang w:val="en-GB"/>
        </w:rPr>
        <w:t>LaserHybrid</w:t>
      </w:r>
      <w:proofErr w:type="spellEnd"/>
      <w:r w:rsidRPr="00E73DFA">
        <w:rPr>
          <w:lang w:val="en-GB"/>
        </w:rPr>
        <w:t xml:space="preserve"> process combines the advantages of both worlds and thus offers excellent gap-bridging ability and high welding speeds. Deep penetration and low heat input – and thus minimal component distortion – also go hand in hand here.</w:t>
      </w:r>
    </w:p>
    <w:p w14:paraId="62933ABB" w14:textId="77777777" w:rsidR="001A38A1" w:rsidRPr="00E73DFA" w:rsidRDefault="001A38A1" w:rsidP="003F6E14">
      <w:pPr>
        <w:rPr>
          <w:rFonts w:cs="Arial"/>
          <w:szCs w:val="20"/>
          <w:lang w:val="en-GB"/>
        </w:rPr>
      </w:pPr>
    </w:p>
    <w:p w14:paraId="08F4B732" w14:textId="06A2A746" w:rsidR="0008330C" w:rsidRPr="00E73DFA" w:rsidRDefault="0008330C" w:rsidP="0008330C">
      <w:pPr>
        <w:rPr>
          <w:rFonts w:cs="Arial"/>
          <w:b/>
          <w:szCs w:val="20"/>
          <w:lang w:val="en-GB"/>
        </w:rPr>
      </w:pPr>
      <w:r w:rsidRPr="00E73DFA">
        <w:rPr>
          <w:b/>
          <w:lang w:val="en-GB"/>
        </w:rPr>
        <w:t>Sensor technology, measurement, and data documentation</w:t>
      </w:r>
    </w:p>
    <w:p w14:paraId="784E3E46" w14:textId="77777777" w:rsidR="0008330C" w:rsidRPr="00E73DFA" w:rsidRDefault="0008330C" w:rsidP="005C0CBD">
      <w:pPr>
        <w:rPr>
          <w:rFonts w:cs="Arial"/>
          <w:szCs w:val="20"/>
          <w:lang w:val="en-GB"/>
        </w:rPr>
      </w:pPr>
    </w:p>
    <w:p w14:paraId="16553B41" w14:textId="77777777" w:rsidR="00F84F0F" w:rsidRPr="00E73DFA" w:rsidRDefault="001A38A1" w:rsidP="005C0CBD">
      <w:pPr>
        <w:rPr>
          <w:rFonts w:cs="Arial"/>
          <w:szCs w:val="20"/>
          <w:lang w:val="en-GB"/>
        </w:rPr>
      </w:pPr>
      <w:r w:rsidRPr="00E73DFA">
        <w:rPr>
          <w:lang w:val="en-GB"/>
        </w:rPr>
        <w:t>Both welding cells are equipped with sophisticated robot assistance and control systems:</w:t>
      </w:r>
    </w:p>
    <w:p w14:paraId="3BC12998" w14:textId="5902A6E6" w:rsidR="00B2286D" w:rsidRPr="00E73DFA" w:rsidRDefault="001A38A1" w:rsidP="005C0CBD">
      <w:pPr>
        <w:rPr>
          <w:rFonts w:cs="Arial"/>
          <w:szCs w:val="20"/>
          <w:lang w:val="en-GB"/>
        </w:rPr>
      </w:pPr>
      <w:r w:rsidRPr="00E73DFA">
        <w:rPr>
          <w:lang w:val="en-GB"/>
        </w:rPr>
        <w:t xml:space="preserve"> </w:t>
      </w:r>
    </w:p>
    <w:p w14:paraId="33728927" w14:textId="77ABF09F" w:rsidR="00B2286D" w:rsidRPr="00E73DFA" w:rsidRDefault="005E1ABB" w:rsidP="00787808">
      <w:pPr>
        <w:pStyle w:val="Listenabsatz"/>
        <w:numPr>
          <w:ilvl w:val="0"/>
          <w:numId w:val="5"/>
        </w:numPr>
        <w:rPr>
          <w:rFonts w:cs="Arial"/>
          <w:szCs w:val="20"/>
          <w:lang w:val="en-GB"/>
        </w:rPr>
      </w:pPr>
      <w:r w:rsidRPr="00E73DFA">
        <w:rPr>
          <w:lang w:val="en-GB"/>
        </w:rPr>
        <w:t>A laser monitoring system mounted on the welding torch ensures that the robot welds in exactly the right location. In case of misalignment, distortion, or tolerances that are common in production, the robot can automatically correct the pre-programmed weld seam path and welding is performed reliably at the correct position.</w:t>
      </w:r>
    </w:p>
    <w:p w14:paraId="2ADC8754" w14:textId="6AF7552F" w:rsidR="005E1ABB" w:rsidRPr="00E73DFA" w:rsidRDefault="007F2018" w:rsidP="005E1ABB">
      <w:pPr>
        <w:pStyle w:val="Listenabsatz"/>
        <w:numPr>
          <w:ilvl w:val="0"/>
          <w:numId w:val="5"/>
        </w:numPr>
        <w:rPr>
          <w:rFonts w:cs="Arial"/>
          <w:szCs w:val="20"/>
          <w:lang w:val="en-GB"/>
        </w:rPr>
      </w:pPr>
      <w:r w:rsidRPr="00E73DFA">
        <w:rPr>
          <w:lang w:val="en-GB"/>
        </w:rPr>
        <w:t xml:space="preserve">Fronius </w:t>
      </w:r>
      <w:proofErr w:type="spellStart"/>
      <w:r w:rsidRPr="00E73DFA">
        <w:rPr>
          <w:lang w:val="en-GB"/>
        </w:rPr>
        <w:t>SeamTracking</w:t>
      </w:r>
      <w:proofErr w:type="spellEnd"/>
      <w:r w:rsidRPr="00E73DFA">
        <w:rPr>
          <w:lang w:val="en-GB"/>
        </w:rPr>
        <w:t xml:space="preserve"> provides another option: This function reliably detects the component edge through welding torch pendulum movements for fillet and prepared butt welds. </w:t>
      </w:r>
    </w:p>
    <w:p w14:paraId="54396BAE" w14:textId="1A3AF030" w:rsidR="00B2286D" w:rsidRPr="00E73DFA" w:rsidRDefault="001A38A1" w:rsidP="00787808">
      <w:pPr>
        <w:pStyle w:val="Listenabsatz"/>
        <w:numPr>
          <w:ilvl w:val="0"/>
          <w:numId w:val="5"/>
        </w:numPr>
        <w:rPr>
          <w:rFonts w:cs="Arial"/>
          <w:szCs w:val="20"/>
          <w:lang w:val="en-GB"/>
        </w:rPr>
      </w:pPr>
      <w:r w:rsidRPr="00E73DFA">
        <w:rPr>
          <w:lang w:val="en-GB"/>
        </w:rPr>
        <w:lastRenderedPageBreak/>
        <w:t>In addition, the ArcView camera system provides a direct view of the arc, enabling the welding process to be monitored precisely. If necessary, the welder can immediately take corrective action.</w:t>
      </w:r>
    </w:p>
    <w:p w14:paraId="06CE6827" w14:textId="7A5B8954" w:rsidR="005E295E" w:rsidRPr="00E73DFA" w:rsidRDefault="005E295E" w:rsidP="004515BC">
      <w:pPr>
        <w:pStyle w:val="Listenabsatz"/>
        <w:numPr>
          <w:ilvl w:val="0"/>
          <w:numId w:val="5"/>
        </w:numPr>
        <w:rPr>
          <w:rFonts w:cs="Arial"/>
          <w:szCs w:val="20"/>
          <w:lang w:val="en-GB"/>
        </w:rPr>
      </w:pPr>
      <w:r w:rsidRPr="00E73DFA">
        <w:rPr>
          <w:lang w:val="en-GB"/>
        </w:rPr>
        <w:t>What’s more, an automated weld seam inspection system scans the seam after the welding process and immediately performs a visual quality inspection.</w:t>
      </w:r>
    </w:p>
    <w:p w14:paraId="071951D5" w14:textId="42F5DCBE" w:rsidR="005C0CBD" w:rsidRPr="00E73DFA" w:rsidRDefault="005E295E" w:rsidP="00787808">
      <w:pPr>
        <w:pStyle w:val="Listenabsatz"/>
        <w:numPr>
          <w:ilvl w:val="0"/>
          <w:numId w:val="5"/>
        </w:numPr>
        <w:rPr>
          <w:rFonts w:cs="Arial"/>
          <w:szCs w:val="20"/>
          <w:lang w:val="en-GB"/>
        </w:rPr>
      </w:pPr>
      <w:r w:rsidRPr="00E73DFA">
        <w:rPr>
          <w:lang w:val="en-GB"/>
        </w:rPr>
        <w:t xml:space="preserve">At the same time, the </w:t>
      </w:r>
      <w:proofErr w:type="spellStart"/>
      <w:r w:rsidRPr="00E73DFA">
        <w:rPr>
          <w:lang w:val="en-GB"/>
        </w:rPr>
        <w:t>WeldCube</w:t>
      </w:r>
      <w:proofErr w:type="spellEnd"/>
      <w:r w:rsidRPr="00E73DFA">
        <w:rPr>
          <w:lang w:val="en-GB"/>
        </w:rPr>
        <w:t xml:space="preserve"> data documentation software monitors and stores all relevant data from the welding process and enables clear traceability of each seam.</w:t>
      </w:r>
    </w:p>
    <w:p w14:paraId="57764529" w14:textId="77777777" w:rsidR="0008330C" w:rsidRPr="00E73DFA" w:rsidRDefault="0008330C" w:rsidP="005C0CBD">
      <w:pPr>
        <w:rPr>
          <w:rFonts w:cs="Arial"/>
          <w:szCs w:val="20"/>
          <w:lang w:val="en-GB"/>
        </w:rPr>
      </w:pPr>
    </w:p>
    <w:p w14:paraId="3C60C811" w14:textId="6C7927B2" w:rsidR="007C1EB3" w:rsidRPr="00E73DFA" w:rsidRDefault="0008330C" w:rsidP="004515BC">
      <w:pPr>
        <w:rPr>
          <w:rFonts w:cs="Arial"/>
          <w:szCs w:val="20"/>
          <w:lang w:val="en-GB"/>
        </w:rPr>
      </w:pPr>
      <w:r w:rsidRPr="00E73DFA">
        <w:rPr>
          <w:lang w:val="en-GB"/>
        </w:rPr>
        <w:t>In addition to highly developed welding processes and the monitoring of these processes, the component is measured three-dimensionally in a dedicated robot cell after welding, which allows any deviations such as tolerances or distortion to be accurately detected. This precise monitoring of the exact dimensions thus takes place from an early stage in the prototype construction, enabling a quick response and adjustment of various parameters (e.g., welding sequence, welding parameters, and clamping technology) and saving time and costs both during development and in the subsequent production ramp-up. Fronius also offers its customers the option of subjecting the prototypes to metallurgical testing in the laboratory.</w:t>
      </w:r>
    </w:p>
    <w:p w14:paraId="494FBB4C" w14:textId="77777777" w:rsidR="005C0CBD" w:rsidRPr="00E73DFA" w:rsidRDefault="005C0CBD" w:rsidP="003F6E14">
      <w:pPr>
        <w:rPr>
          <w:rFonts w:cs="Arial"/>
          <w:szCs w:val="20"/>
          <w:lang w:val="en-GB"/>
        </w:rPr>
      </w:pPr>
    </w:p>
    <w:p w14:paraId="72C8322C" w14:textId="77777777" w:rsidR="0016784B" w:rsidRPr="00E73DFA" w:rsidRDefault="0016784B" w:rsidP="003F6E14">
      <w:pPr>
        <w:rPr>
          <w:rFonts w:cs="Arial"/>
          <w:szCs w:val="20"/>
          <w:lang w:val="en-GB"/>
        </w:rPr>
      </w:pPr>
    </w:p>
    <w:p w14:paraId="0539A771" w14:textId="67624619" w:rsidR="00ED4FC0" w:rsidRPr="00E73DFA" w:rsidRDefault="00786A15" w:rsidP="003F6E14">
      <w:pPr>
        <w:rPr>
          <w:rFonts w:cs="Arial"/>
          <w:i/>
          <w:szCs w:val="20"/>
          <w:lang w:val="en-GB"/>
        </w:rPr>
      </w:pPr>
      <w:r w:rsidRPr="00E73DFA">
        <w:rPr>
          <w:i/>
          <w:lang w:val="en-GB"/>
        </w:rPr>
        <w:t>4</w:t>
      </w:r>
      <w:r w:rsidR="0031223B" w:rsidRPr="00E73DFA">
        <w:rPr>
          <w:i/>
          <w:lang w:val="en-GB"/>
        </w:rPr>
        <w:t>,</w:t>
      </w:r>
      <w:r w:rsidR="003B3D49" w:rsidRPr="00E73DFA">
        <w:rPr>
          <w:i/>
          <w:lang w:val="en-GB"/>
        </w:rPr>
        <w:t>935</w:t>
      </w:r>
      <w:r w:rsidR="0031223B" w:rsidRPr="00E73DFA">
        <w:rPr>
          <w:i/>
          <w:lang w:val="en-GB"/>
        </w:rPr>
        <w:t xml:space="preserve"> characters (including spaces)</w:t>
      </w:r>
    </w:p>
    <w:p w14:paraId="0FD94B6F" w14:textId="77777777" w:rsidR="00505D71" w:rsidRPr="00E73DFA" w:rsidRDefault="00505D71" w:rsidP="003F6E14">
      <w:pPr>
        <w:rPr>
          <w:rFonts w:cs="Arial"/>
          <w:b/>
          <w:szCs w:val="20"/>
          <w:lang w:val="en-GB"/>
        </w:rPr>
      </w:pPr>
    </w:p>
    <w:p w14:paraId="458FA06C" w14:textId="77777777" w:rsidR="00AE0BC4" w:rsidRPr="00E73DFA" w:rsidRDefault="00AE0BC4" w:rsidP="003F6E14">
      <w:pPr>
        <w:rPr>
          <w:rFonts w:cs="Arial"/>
          <w:b/>
          <w:szCs w:val="20"/>
          <w:lang w:val="en-GB"/>
        </w:rPr>
      </w:pPr>
    </w:p>
    <w:p w14:paraId="4D65F216" w14:textId="78F37859" w:rsidR="00AE0BC4" w:rsidRPr="00E73DFA" w:rsidRDefault="00AE0BC4" w:rsidP="00AE0BC4">
      <w:pPr>
        <w:rPr>
          <w:i/>
          <w:lang w:val="en-GB"/>
        </w:rPr>
      </w:pPr>
      <w:r w:rsidRPr="00E73DFA">
        <w:rPr>
          <w:b/>
          <w:i/>
          <w:lang w:val="en-GB"/>
        </w:rPr>
        <w:t>Navigation title:</w:t>
      </w:r>
      <w:r w:rsidR="00D77080" w:rsidRPr="00E73DFA">
        <w:rPr>
          <w:i/>
          <w:lang w:val="en-GB"/>
        </w:rPr>
        <w:t xml:space="preserve"> Grand opening: New prototyping</w:t>
      </w:r>
      <w:r w:rsidR="00E73DFA">
        <w:rPr>
          <w:i/>
          <w:lang w:val="en-GB"/>
        </w:rPr>
        <w:t xml:space="preserve"> centre</w:t>
      </w:r>
    </w:p>
    <w:p w14:paraId="5B0522DD" w14:textId="17CB170A" w:rsidR="00AE0BC4" w:rsidRPr="00E73DFA" w:rsidRDefault="00AE0BC4" w:rsidP="00AE0BC4">
      <w:pPr>
        <w:rPr>
          <w:i/>
          <w:lang w:val="en-GB"/>
        </w:rPr>
      </w:pPr>
      <w:r w:rsidRPr="00E73DFA">
        <w:rPr>
          <w:b/>
          <w:i/>
          <w:lang w:val="en-GB"/>
        </w:rPr>
        <w:t>Display name:</w:t>
      </w:r>
      <w:r w:rsidR="00D77080" w:rsidRPr="00E73DFA">
        <w:rPr>
          <w:i/>
          <w:lang w:val="en-GB"/>
        </w:rPr>
        <w:t xml:space="preserve"> prototyping</w:t>
      </w:r>
      <w:r w:rsidR="00E73DFA">
        <w:rPr>
          <w:i/>
          <w:lang w:val="en-GB"/>
        </w:rPr>
        <w:t>-centre</w:t>
      </w:r>
    </w:p>
    <w:p w14:paraId="065EA5C0" w14:textId="5AF2F6CE" w:rsidR="00641B62" w:rsidRPr="00E73DFA" w:rsidRDefault="00AE0BC4" w:rsidP="00AE0BC4">
      <w:pPr>
        <w:rPr>
          <w:i/>
          <w:lang w:val="en-GB"/>
        </w:rPr>
      </w:pPr>
      <w:r w:rsidRPr="00E73DFA">
        <w:rPr>
          <w:b/>
          <w:i/>
          <w:lang w:val="en-GB"/>
        </w:rPr>
        <w:t>Meta title:</w:t>
      </w:r>
      <w:r w:rsidRPr="00E73DFA">
        <w:rPr>
          <w:i/>
          <w:lang w:val="en-GB"/>
        </w:rPr>
        <w:t xml:space="preserve"> Fronius welds prototypes, e.g., for battery trays</w:t>
      </w:r>
    </w:p>
    <w:p w14:paraId="6C464C57" w14:textId="2B6B01C4" w:rsidR="00AE0BC4" w:rsidRPr="00E73DFA" w:rsidRDefault="00AE0BC4" w:rsidP="00AE0BC4">
      <w:pPr>
        <w:rPr>
          <w:i/>
          <w:lang w:val="en-GB"/>
        </w:rPr>
      </w:pPr>
      <w:r w:rsidRPr="00E73DFA">
        <w:rPr>
          <w:b/>
          <w:i/>
          <w:lang w:val="en-GB"/>
        </w:rPr>
        <w:t>Meta description:</w:t>
      </w:r>
      <w:r w:rsidRPr="00E73DFA">
        <w:rPr>
          <w:i/>
          <w:lang w:val="en-GB"/>
        </w:rPr>
        <w:t xml:space="preserve"> From the feasibility study to small series production, Fronius gives car manufacturers and suppliers the option to outsource prototype construction.</w:t>
      </w:r>
    </w:p>
    <w:p w14:paraId="320A3A29" w14:textId="77777777" w:rsidR="00AE0BC4" w:rsidRPr="00E73DFA" w:rsidRDefault="00AE0BC4" w:rsidP="003F6E14">
      <w:pPr>
        <w:rPr>
          <w:rFonts w:cs="Arial"/>
          <w:b/>
          <w:szCs w:val="20"/>
          <w:lang w:val="en-GB"/>
        </w:rPr>
      </w:pPr>
    </w:p>
    <w:p w14:paraId="1E2F8957" w14:textId="77777777" w:rsidR="00070925" w:rsidRPr="00E73DFA" w:rsidRDefault="00070925" w:rsidP="003F6E14">
      <w:pPr>
        <w:rPr>
          <w:rFonts w:cs="Arial"/>
          <w:b/>
          <w:szCs w:val="20"/>
          <w:lang w:val="en-GB"/>
        </w:rPr>
      </w:pPr>
    </w:p>
    <w:p w14:paraId="20B481EF" w14:textId="77777777" w:rsidR="00A72F91" w:rsidRPr="00E73DFA" w:rsidRDefault="00634499" w:rsidP="003F6E14">
      <w:pPr>
        <w:rPr>
          <w:rFonts w:cs="Arial"/>
          <w:b/>
          <w:szCs w:val="20"/>
          <w:lang w:val="en-GB"/>
        </w:rPr>
      </w:pPr>
      <w:r w:rsidRPr="00E73DFA">
        <w:rPr>
          <w:b/>
          <w:lang w:val="en-GB"/>
        </w:rPr>
        <w:t xml:space="preserve">Captions: </w:t>
      </w:r>
    </w:p>
    <w:p w14:paraId="793239D7" w14:textId="77777777" w:rsidR="00DB2D54" w:rsidRPr="00E73DFA" w:rsidRDefault="00DB2D54" w:rsidP="00DB2D54">
      <w:pPr>
        <w:rPr>
          <w:rFonts w:cs="Arial"/>
          <w:b/>
          <w:szCs w:val="20"/>
          <w:lang w:val="en-GB"/>
        </w:rPr>
      </w:pPr>
    </w:p>
    <w:p w14:paraId="16E1D99B" w14:textId="77777777" w:rsidR="00DB2D54" w:rsidRPr="00E73DFA" w:rsidRDefault="00DB2D54" w:rsidP="00DB2D54">
      <w:pPr>
        <w:rPr>
          <w:rFonts w:cs="Arial"/>
          <w:b/>
          <w:szCs w:val="20"/>
          <w:lang w:val="en-GB"/>
        </w:rPr>
      </w:pPr>
      <w:r w:rsidRPr="00E73DFA">
        <w:rPr>
          <w:noProof/>
          <w:lang w:val="en-GB" w:eastAsia="de-AT"/>
        </w:rPr>
        <w:drawing>
          <wp:inline distT="0" distB="0" distL="0" distR="0" wp14:anchorId="680569A8" wp14:editId="32B330F7">
            <wp:extent cx="2670412" cy="1501096"/>
            <wp:effectExtent l="0" t="0" r="0" b="444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2707589" cy="1521994"/>
                    </a:xfrm>
                    <a:prstGeom prst="rect">
                      <a:avLst/>
                    </a:prstGeom>
                  </pic:spPr>
                </pic:pic>
              </a:graphicData>
            </a:graphic>
          </wp:inline>
        </w:drawing>
      </w:r>
    </w:p>
    <w:p w14:paraId="7165C362" w14:textId="52E53236" w:rsidR="00DB2D54" w:rsidRPr="00E73DFA" w:rsidRDefault="00DB2D54" w:rsidP="00DB2D54">
      <w:pPr>
        <w:rPr>
          <w:rFonts w:cs="Arial"/>
          <w:szCs w:val="20"/>
          <w:lang w:val="en-GB"/>
        </w:rPr>
      </w:pPr>
      <w:r w:rsidRPr="00E73DFA">
        <w:rPr>
          <w:b/>
          <w:lang w:val="en-GB"/>
        </w:rPr>
        <w:t xml:space="preserve">Image 1: </w:t>
      </w:r>
      <w:r w:rsidRPr="00E73DFA">
        <w:rPr>
          <w:lang w:val="en-GB"/>
        </w:rPr>
        <w:t>The robot weldin</w:t>
      </w:r>
      <w:r w:rsidR="00D77080" w:rsidRPr="00E73DFA">
        <w:rPr>
          <w:lang w:val="en-GB"/>
        </w:rPr>
        <w:t>g cells in the Fronius prototyping</w:t>
      </w:r>
      <w:r w:rsidR="00E73DFA">
        <w:rPr>
          <w:lang w:val="en-GB"/>
        </w:rPr>
        <w:t xml:space="preserve"> centre</w:t>
      </w:r>
      <w:r w:rsidRPr="00E73DFA">
        <w:rPr>
          <w:lang w:val="en-GB"/>
        </w:rPr>
        <w:t xml:space="preserve"> are equipped with the latest clamping, sensor, and welding technology – such as the CMT process.</w:t>
      </w:r>
    </w:p>
    <w:p w14:paraId="47E9718F" w14:textId="77777777" w:rsidR="00DA654E" w:rsidRPr="00E73DFA" w:rsidRDefault="00DA654E" w:rsidP="003F6E14">
      <w:pPr>
        <w:rPr>
          <w:rFonts w:cs="Arial"/>
          <w:szCs w:val="20"/>
          <w:lang w:val="en-GB"/>
        </w:rPr>
      </w:pPr>
    </w:p>
    <w:p w14:paraId="113271C6" w14:textId="35F487FA" w:rsidR="00A92CCF" w:rsidRPr="00E73DFA" w:rsidRDefault="00640737" w:rsidP="003F6E14">
      <w:pPr>
        <w:rPr>
          <w:rFonts w:cs="Arial"/>
          <w:szCs w:val="20"/>
          <w:lang w:val="en-GB"/>
        </w:rPr>
      </w:pPr>
      <w:r w:rsidRPr="00E73DFA">
        <w:rPr>
          <w:noProof/>
          <w:lang w:val="en-GB" w:eastAsia="de-AT"/>
        </w:rPr>
        <w:drawing>
          <wp:inline distT="0" distB="0" distL="0" distR="0" wp14:anchorId="011155E5" wp14:editId="6EC500DF">
            <wp:extent cx="2620436" cy="1470356"/>
            <wp:effectExtent l="0" t="0" r="889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screen">
                      <a:extLst>
                        <a:ext uri="{28A0092B-C50C-407E-A947-70E740481C1C}">
                          <a14:useLocalDpi xmlns:a14="http://schemas.microsoft.com/office/drawing/2010/main"/>
                        </a:ext>
                      </a:extLst>
                    </a:blip>
                    <a:stretch>
                      <a:fillRect/>
                    </a:stretch>
                  </pic:blipFill>
                  <pic:spPr>
                    <a:xfrm>
                      <a:off x="0" y="0"/>
                      <a:ext cx="2634873" cy="1478457"/>
                    </a:xfrm>
                    <a:prstGeom prst="rect">
                      <a:avLst/>
                    </a:prstGeom>
                  </pic:spPr>
                </pic:pic>
              </a:graphicData>
            </a:graphic>
          </wp:inline>
        </w:drawing>
      </w:r>
    </w:p>
    <w:p w14:paraId="61B65C94" w14:textId="315B0DD9" w:rsidR="00512ECD" w:rsidRPr="00E73DFA" w:rsidRDefault="00DB2D54" w:rsidP="003F6E14">
      <w:pPr>
        <w:rPr>
          <w:rFonts w:cs="Arial"/>
          <w:szCs w:val="20"/>
          <w:lang w:val="en-GB"/>
        </w:rPr>
      </w:pPr>
      <w:r w:rsidRPr="00E73DFA">
        <w:rPr>
          <w:b/>
          <w:lang w:val="en-GB"/>
        </w:rPr>
        <w:t xml:space="preserve">Image 2: </w:t>
      </w:r>
      <w:r w:rsidRPr="00E73DFA">
        <w:rPr>
          <w:lang w:val="en-GB"/>
        </w:rPr>
        <w:t xml:space="preserve">The </w:t>
      </w:r>
      <w:proofErr w:type="spellStart"/>
      <w:r w:rsidRPr="00E73DFA">
        <w:rPr>
          <w:lang w:val="en-GB"/>
        </w:rPr>
        <w:t>LaserHybrid</w:t>
      </w:r>
      <w:proofErr w:type="spellEnd"/>
      <w:r w:rsidRPr="00E73DFA">
        <w:rPr>
          <w:lang w:val="en-GB"/>
        </w:rPr>
        <w:t xml:space="preserve"> process ensures fast, reliable seams with low levels of distortion – especially for large components such as battery trays.</w:t>
      </w:r>
    </w:p>
    <w:p w14:paraId="61E44BFC" w14:textId="77777777" w:rsidR="00512ECD" w:rsidRPr="00E73DFA" w:rsidRDefault="00512ECD" w:rsidP="003F6E14">
      <w:pPr>
        <w:rPr>
          <w:rFonts w:cs="Arial"/>
          <w:b/>
          <w:szCs w:val="20"/>
          <w:lang w:val="en-GB"/>
        </w:rPr>
      </w:pPr>
    </w:p>
    <w:p w14:paraId="5B0024A3" w14:textId="77777777" w:rsidR="00A92CCF" w:rsidRPr="00E73DFA" w:rsidRDefault="00A92CCF" w:rsidP="003F6E14">
      <w:pPr>
        <w:rPr>
          <w:rFonts w:cs="Arial"/>
          <w:b/>
          <w:szCs w:val="20"/>
          <w:lang w:val="en-GB"/>
        </w:rPr>
      </w:pPr>
    </w:p>
    <w:p w14:paraId="2F8A5B5B" w14:textId="4016C3C3" w:rsidR="00A92CCF" w:rsidRPr="00E73DFA" w:rsidRDefault="003E76F1" w:rsidP="003F6E14">
      <w:pPr>
        <w:rPr>
          <w:rFonts w:cs="Arial"/>
          <w:b/>
          <w:szCs w:val="20"/>
          <w:lang w:val="en-GB"/>
        </w:rPr>
      </w:pPr>
      <w:r w:rsidRPr="00E73DFA">
        <w:rPr>
          <w:noProof/>
          <w:lang w:val="en-GB" w:eastAsia="de-AT"/>
        </w:rPr>
        <w:drawing>
          <wp:inline distT="0" distB="0" distL="0" distR="0" wp14:anchorId="4460E0B0" wp14:editId="48DE78E4">
            <wp:extent cx="2642235" cy="1482054"/>
            <wp:effectExtent l="0" t="0" r="5715" b="444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screen">
                      <a:extLst>
                        <a:ext uri="{28A0092B-C50C-407E-A947-70E740481C1C}">
                          <a14:useLocalDpi xmlns:a14="http://schemas.microsoft.com/office/drawing/2010/main"/>
                        </a:ext>
                      </a:extLst>
                    </a:blip>
                    <a:stretch>
                      <a:fillRect/>
                    </a:stretch>
                  </pic:blipFill>
                  <pic:spPr>
                    <a:xfrm>
                      <a:off x="0" y="0"/>
                      <a:ext cx="2651946" cy="1487501"/>
                    </a:xfrm>
                    <a:prstGeom prst="rect">
                      <a:avLst/>
                    </a:prstGeom>
                  </pic:spPr>
                </pic:pic>
              </a:graphicData>
            </a:graphic>
          </wp:inline>
        </w:drawing>
      </w:r>
    </w:p>
    <w:p w14:paraId="53EA1850" w14:textId="2B1B5E1D" w:rsidR="003E76F1" w:rsidRPr="00E73DFA" w:rsidRDefault="00640737" w:rsidP="003E76F1">
      <w:pPr>
        <w:rPr>
          <w:rFonts w:cs="Arial"/>
          <w:szCs w:val="20"/>
          <w:lang w:val="en-GB"/>
        </w:rPr>
      </w:pPr>
      <w:r w:rsidRPr="00E73DFA">
        <w:rPr>
          <w:b/>
          <w:lang w:val="en-GB"/>
        </w:rPr>
        <w:t xml:space="preserve">Image 3: </w:t>
      </w:r>
      <w:r w:rsidRPr="00E73DFA">
        <w:rPr>
          <w:lang w:val="en-GB"/>
        </w:rPr>
        <w:t>Battery trays protect the batteries of electric cars from environmental influences or even in the event of a crash – the demands on the welding seams are therefore h</w:t>
      </w:r>
      <w:r w:rsidR="00D77080" w:rsidRPr="00E73DFA">
        <w:rPr>
          <w:lang w:val="en-GB"/>
        </w:rPr>
        <w:t>igh. Thanks to the new prototyping</w:t>
      </w:r>
      <w:r w:rsidR="00E73DFA">
        <w:rPr>
          <w:lang w:val="en-GB"/>
        </w:rPr>
        <w:t xml:space="preserve"> centre</w:t>
      </w:r>
      <w:bookmarkStart w:id="0" w:name="_GoBack"/>
      <w:bookmarkEnd w:id="0"/>
      <w:r w:rsidRPr="00E73DFA">
        <w:rPr>
          <w:lang w:val="en-GB"/>
        </w:rPr>
        <w:t>, Fronius is the specialist for these and similar innovative components.</w:t>
      </w:r>
    </w:p>
    <w:p w14:paraId="1EA5A650" w14:textId="77777777" w:rsidR="003E76F1" w:rsidRPr="00E73DFA" w:rsidRDefault="003E76F1" w:rsidP="003F6E14">
      <w:pPr>
        <w:rPr>
          <w:rFonts w:cs="Arial"/>
          <w:b/>
          <w:szCs w:val="20"/>
          <w:lang w:val="en-GB"/>
        </w:rPr>
      </w:pPr>
    </w:p>
    <w:p w14:paraId="37C35FB1" w14:textId="246DECE9" w:rsidR="00640737" w:rsidRPr="00E73DFA" w:rsidRDefault="00640737" w:rsidP="003F6E14">
      <w:pPr>
        <w:rPr>
          <w:rFonts w:cs="Arial"/>
          <w:b/>
          <w:szCs w:val="20"/>
          <w:lang w:val="en-GB"/>
        </w:rPr>
      </w:pPr>
      <w:r w:rsidRPr="00E73DFA">
        <w:rPr>
          <w:noProof/>
          <w:lang w:val="en-GB" w:eastAsia="de-AT"/>
        </w:rPr>
        <w:drawing>
          <wp:inline distT="0" distB="0" distL="0" distR="0" wp14:anchorId="28267493" wp14:editId="6F402CCA">
            <wp:extent cx="2633472" cy="1475808"/>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screen">
                      <a:extLst>
                        <a:ext uri="{28A0092B-C50C-407E-A947-70E740481C1C}">
                          <a14:useLocalDpi xmlns:a14="http://schemas.microsoft.com/office/drawing/2010/main"/>
                        </a:ext>
                      </a:extLst>
                    </a:blip>
                    <a:stretch>
                      <a:fillRect/>
                    </a:stretch>
                  </pic:blipFill>
                  <pic:spPr>
                    <a:xfrm>
                      <a:off x="0" y="0"/>
                      <a:ext cx="2648182" cy="1484051"/>
                    </a:xfrm>
                    <a:prstGeom prst="rect">
                      <a:avLst/>
                    </a:prstGeom>
                  </pic:spPr>
                </pic:pic>
              </a:graphicData>
            </a:graphic>
          </wp:inline>
        </w:drawing>
      </w:r>
    </w:p>
    <w:p w14:paraId="5822E643" w14:textId="36852227" w:rsidR="00640737" w:rsidRPr="00E73DFA" w:rsidRDefault="00640737" w:rsidP="00640737">
      <w:pPr>
        <w:rPr>
          <w:rFonts w:cs="Arial"/>
          <w:szCs w:val="20"/>
          <w:lang w:val="en-GB"/>
        </w:rPr>
      </w:pPr>
      <w:r w:rsidRPr="00E73DFA">
        <w:rPr>
          <w:b/>
          <w:lang w:val="en-GB"/>
        </w:rPr>
        <w:t xml:space="preserve">Image 4: </w:t>
      </w:r>
      <w:r w:rsidRPr="00E73DFA">
        <w:rPr>
          <w:lang w:val="en-GB"/>
        </w:rPr>
        <w:t>The simulation software enables cycle times to be determined and accessibility to be checked for the feasibility study, as well as offline programming.</w:t>
      </w:r>
    </w:p>
    <w:p w14:paraId="2D57378D" w14:textId="77777777" w:rsidR="00640737" w:rsidRPr="00E73DFA" w:rsidRDefault="00640737" w:rsidP="003F6E14">
      <w:pPr>
        <w:rPr>
          <w:rFonts w:cs="Arial"/>
          <w:b/>
          <w:szCs w:val="20"/>
          <w:lang w:val="en-GB"/>
        </w:rPr>
      </w:pPr>
    </w:p>
    <w:p w14:paraId="127FABB1" w14:textId="42ECFCEE" w:rsidR="00640737" w:rsidRPr="00E73DFA" w:rsidRDefault="00640737" w:rsidP="003F6E14">
      <w:pPr>
        <w:rPr>
          <w:rFonts w:cs="Arial"/>
          <w:b/>
          <w:szCs w:val="20"/>
          <w:lang w:val="en-GB"/>
        </w:rPr>
      </w:pPr>
      <w:r w:rsidRPr="00E73DFA">
        <w:rPr>
          <w:noProof/>
          <w:lang w:val="en-GB" w:eastAsia="de-AT"/>
        </w:rPr>
        <w:drawing>
          <wp:inline distT="0" distB="0" distL="0" distR="0" wp14:anchorId="18B00B48" wp14:editId="7AA035E3">
            <wp:extent cx="2589581" cy="1466906"/>
            <wp:effectExtent l="0" t="0" r="127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screen">
                      <a:extLst>
                        <a:ext uri="{28A0092B-C50C-407E-A947-70E740481C1C}">
                          <a14:useLocalDpi xmlns:a14="http://schemas.microsoft.com/office/drawing/2010/main"/>
                        </a:ext>
                      </a:extLst>
                    </a:blip>
                    <a:stretch>
                      <a:fillRect/>
                    </a:stretch>
                  </pic:blipFill>
                  <pic:spPr>
                    <a:xfrm>
                      <a:off x="0" y="0"/>
                      <a:ext cx="2603344" cy="1474702"/>
                    </a:xfrm>
                    <a:prstGeom prst="rect">
                      <a:avLst/>
                    </a:prstGeom>
                  </pic:spPr>
                </pic:pic>
              </a:graphicData>
            </a:graphic>
          </wp:inline>
        </w:drawing>
      </w:r>
    </w:p>
    <w:p w14:paraId="6B1A8D3E" w14:textId="44F48EA3" w:rsidR="00640737" w:rsidRPr="00E73DFA" w:rsidRDefault="00640737" w:rsidP="00640737">
      <w:pPr>
        <w:rPr>
          <w:rFonts w:cs="Arial"/>
          <w:szCs w:val="20"/>
          <w:lang w:val="en-GB"/>
        </w:rPr>
      </w:pPr>
      <w:r w:rsidRPr="00E73DFA">
        <w:rPr>
          <w:b/>
          <w:lang w:val="en-GB"/>
        </w:rPr>
        <w:t xml:space="preserve">Image 5: </w:t>
      </w:r>
      <w:r w:rsidRPr="00E73DFA">
        <w:rPr>
          <w:lang w:val="en-GB"/>
        </w:rPr>
        <w:t xml:space="preserve">After welding, the component is checked in the measuring cell </w:t>
      </w:r>
      <w:r w:rsidRPr="00E73DFA">
        <w:rPr>
          <w:i/>
          <w:lang w:val="en-GB"/>
        </w:rPr>
        <w:t>(computer rendering).</w:t>
      </w:r>
    </w:p>
    <w:p w14:paraId="4DE87D45" w14:textId="77777777" w:rsidR="00640737" w:rsidRPr="00E73DFA" w:rsidRDefault="00640737" w:rsidP="003F6E14">
      <w:pPr>
        <w:rPr>
          <w:rFonts w:cs="Arial"/>
          <w:b/>
          <w:szCs w:val="20"/>
          <w:lang w:val="en-GB"/>
        </w:rPr>
      </w:pPr>
    </w:p>
    <w:p w14:paraId="05FAF4B8" w14:textId="77777777" w:rsidR="00640737" w:rsidRPr="00E73DFA" w:rsidRDefault="00640737" w:rsidP="003F6E14">
      <w:pPr>
        <w:rPr>
          <w:rFonts w:cs="Arial"/>
          <w:b/>
          <w:szCs w:val="20"/>
          <w:lang w:val="en-GB"/>
        </w:rPr>
      </w:pPr>
    </w:p>
    <w:p w14:paraId="306E9DBA" w14:textId="77777777" w:rsidR="003E76F1" w:rsidRPr="00E73DFA" w:rsidRDefault="003E76F1" w:rsidP="003F6E14">
      <w:pPr>
        <w:rPr>
          <w:rFonts w:cs="Arial"/>
          <w:b/>
          <w:szCs w:val="20"/>
          <w:lang w:val="en-GB"/>
        </w:rPr>
      </w:pPr>
    </w:p>
    <w:p w14:paraId="0E43FA49" w14:textId="77777777" w:rsidR="00E5311A" w:rsidRPr="00E73DFA" w:rsidRDefault="00E5311A" w:rsidP="003F6E14">
      <w:pPr>
        <w:rPr>
          <w:rFonts w:cs="Arial"/>
          <w:szCs w:val="20"/>
          <w:lang w:val="en-GB"/>
        </w:rPr>
      </w:pPr>
      <w:r w:rsidRPr="00E73DFA">
        <w:rPr>
          <w:lang w:val="en-GB"/>
        </w:rPr>
        <w:t>Photos: Fronius International GmbH, reproduction free of charge</w:t>
      </w:r>
    </w:p>
    <w:p w14:paraId="60E58009" w14:textId="77777777" w:rsidR="00AE2683" w:rsidRPr="00E73DFA" w:rsidRDefault="00AE2683" w:rsidP="003F6E14">
      <w:pPr>
        <w:rPr>
          <w:rFonts w:cs="Arial"/>
          <w:szCs w:val="20"/>
          <w:lang w:val="en-GB"/>
        </w:rPr>
      </w:pPr>
    </w:p>
    <w:p w14:paraId="7E8899C5" w14:textId="77777777" w:rsidR="00786A15" w:rsidRPr="00E73DFA" w:rsidRDefault="00786A15" w:rsidP="003F6E14">
      <w:pPr>
        <w:rPr>
          <w:rFonts w:cs="Arial"/>
          <w:szCs w:val="20"/>
          <w:lang w:val="en-GB"/>
        </w:rPr>
      </w:pPr>
    </w:p>
    <w:p w14:paraId="5F6DB7FA" w14:textId="1C7E8B7F" w:rsidR="00BE6B26" w:rsidRPr="00E73DFA" w:rsidRDefault="00BE6B26" w:rsidP="00BE6B26">
      <w:pPr>
        <w:rPr>
          <w:rFonts w:cs="Arial"/>
          <w:szCs w:val="20"/>
          <w:lang w:val="en-GB"/>
        </w:rPr>
      </w:pPr>
      <w:r w:rsidRPr="00E73DFA">
        <w:rPr>
          <w:lang w:val="en-GB"/>
        </w:rPr>
        <w:t xml:space="preserve">This </w:t>
      </w:r>
      <w:r w:rsidR="00786A15" w:rsidRPr="00E73DFA">
        <w:rPr>
          <w:lang w:val="en-GB"/>
        </w:rPr>
        <w:t>press</w:t>
      </w:r>
      <w:r w:rsidRPr="00E73DFA">
        <w:rPr>
          <w:lang w:val="en-GB"/>
        </w:rPr>
        <w:t xml:space="preserve"> release and the images can be downloaded from:</w:t>
      </w:r>
    </w:p>
    <w:p w14:paraId="0780D1A7" w14:textId="655448B1" w:rsidR="009C5DF8" w:rsidRPr="00E73DFA" w:rsidRDefault="00E73DFA" w:rsidP="003F6E14">
      <w:pPr>
        <w:rPr>
          <w:rFonts w:cs="Arial"/>
          <w:szCs w:val="20"/>
          <w:lang w:val="en-GB"/>
        </w:rPr>
      </w:pPr>
      <w:hyperlink r:id="rId15" w:history="1">
        <w:r w:rsidR="00F516CC" w:rsidRPr="00E73DFA">
          <w:rPr>
            <w:rStyle w:val="Hyperlink"/>
            <w:lang w:val="en-GB"/>
          </w:rPr>
          <w:t>www.fronius.com/en/welding-technology/info-centre/press/prototyping-center</w:t>
        </w:r>
      </w:hyperlink>
    </w:p>
    <w:p w14:paraId="2DB3F854" w14:textId="77777777" w:rsidR="00E5311A" w:rsidRPr="00E73DFA" w:rsidRDefault="00E5311A" w:rsidP="003F6E14">
      <w:pPr>
        <w:rPr>
          <w:rFonts w:cs="Arial"/>
          <w:b/>
          <w:szCs w:val="20"/>
          <w:lang w:val="en-GB"/>
        </w:rPr>
      </w:pPr>
    </w:p>
    <w:p w14:paraId="2DD52760" w14:textId="77777777" w:rsidR="009C5DF8" w:rsidRPr="00E73DFA" w:rsidRDefault="009C5DF8" w:rsidP="003F6E14">
      <w:pPr>
        <w:rPr>
          <w:rFonts w:cs="Arial"/>
          <w:b/>
          <w:szCs w:val="20"/>
          <w:lang w:val="en-GB"/>
        </w:rPr>
      </w:pPr>
    </w:p>
    <w:p w14:paraId="18820B71" w14:textId="77777777" w:rsidR="00786A15" w:rsidRPr="00E73DFA" w:rsidRDefault="00786A15" w:rsidP="003F6E14">
      <w:pPr>
        <w:rPr>
          <w:rFonts w:cs="Arial"/>
          <w:b/>
          <w:szCs w:val="20"/>
          <w:lang w:val="en-GB"/>
        </w:rPr>
      </w:pPr>
    </w:p>
    <w:p w14:paraId="23AC8BDF" w14:textId="77777777" w:rsidR="001D3BAF" w:rsidRPr="00E73DFA" w:rsidRDefault="001D3BAF" w:rsidP="003F6E14">
      <w:pPr>
        <w:rPr>
          <w:rFonts w:cs="Arial"/>
          <w:b/>
          <w:szCs w:val="20"/>
          <w:lang w:val="en-GB"/>
        </w:rPr>
      </w:pPr>
    </w:p>
    <w:p w14:paraId="59F341A7" w14:textId="77777777" w:rsidR="00786A15" w:rsidRPr="00E73DFA" w:rsidRDefault="00786A15" w:rsidP="00786A15">
      <w:pPr>
        <w:rPr>
          <w:rFonts w:cs="Arial"/>
          <w:szCs w:val="20"/>
          <w:lang w:val="en-GB"/>
        </w:rPr>
      </w:pPr>
      <w:r w:rsidRPr="00E73DFA">
        <w:rPr>
          <w:b/>
          <w:szCs w:val="20"/>
          <w:lang w:val="en-GB"/>
        </w:rPr>
        <w:t>Business Unit Perfect Welding</w:t>
      </w:r>
    </w:p>
    <w:p w14:paraId="642A921C" w14:textId="77777777" w:rsidR="00786A15" w:rsidRPr="00E73DFA" w:rsidRDefault="00786A15" w:rsidP="00786A15">
      <w:pPr>
        <w:rPr>
          <w:szCs w:val="20"/>
          <w:lang w:val="en-GB"/>
        </w:rPr>
      </w:pPr>
      <w:r w:rsidRPr="00E73DFA">
        <w:rPr>
          <w:szCs w:val="20"/>
          <w:lang w:val="en-GB"/>
        </w:rPr>
        <w:t xml:space="preserve">Fronius Perfect Welding is an innovation leader for arc welding and a global market leader for robot-assisted welding. As a systems provider, the Fronius Welding Automation division also implements customized automated complete welding solutions, for the construction of containers or offshore cladding for example. The range is rounded off by power sources for manual applications, welding accessories, and a broad spectrum of services. With more than 1000 sales partners worldwide, Fronius Perfect Welding has great customer proximity. </w:t>
      </w:r>
    </w:p>
    <w:p w14:paraId="50343255" w14:textId="77777777" w:rsidR="00786A15" w:rsidRPr="00E73DFA" w:rsidRDefault="00786A15" w:rsidP="00786A15">
      <w:pPr>
        <w:rPr>
          <w:szCs w:val="20"/>
          <w:lang w:val="en-GB"/>
        </w:rPr>
      </w:pPr>
    </w:p>
    <w:p w14:paraId="55F44EDB" w14:textId="77777777" w:rsidR="00786A15" w:rsidRPr="00E73DFA" w:rsidRDefault="00786A15" w:rsidP="00786A15">
      <w:pPr>
        <w:rPr>
          <w:szCs w:val="20"/>
          <w:lang w:val="en-GB"/>
        </w:rPr>
      </w:pPr>
    </w:p>
    <w:p w14:paraId="7D7BD1E0" w14:textId="77777777" w:rsidR="00786A15" w:rsidRPr="00E73DFA" w:rsidRDefault="00786A15" w:rsidP="00786A15">
      <w:pPr>
        <w:rPr>
          <w:szCs w:val="20"/>
          <w:lang w:val="en-GB"/>
        </w:rPr>
      </w:pPr>
    </w:p>
    <w:p w14:paraId="122F66E7" w14:textId="77777777" w:rsidR="00786A15" w:rsidRPr="00E73DFA" w:rsidRDefault="00786A15" w:rsidP="00786A15">
      <w:pPr>
        <w:rPr>
          <w:b/>
          <w:szCs w:val="20"/>
          <w:lang w:val="en-GB"/>
        </w:rPr>
      </w:pPr>
      <w:r w:rsidRPr="00E73DFA">
        <w:rPr>
          <w:b/>
          <w:szCs w:val="20"/>
          <w:lang w:val="en-GB"/>
        </w:rPr>
        <w:t>Fronius International GmbH</w:t>
      </w:r>
    </w:p>
    <w:p w14:paraId="3F8B6E61" w14:textId="77777777" w:rsidR="00786A15" w:rsidRPr="00E73DFA" w:rsidRDefault="00786A15" w:rsidP="00786A15">
      <w:pPr>
        <w:rPr>
          <w:szCs w:val="20"/>
          <w:lang w:val="en-GB" w:eastAsia="en-GB"/>
        </w:rPr>
      </w:pPr>
      <w:r w:rsidRPr="00E73DFA">
        <w:rPr>
          <w:szCs w:val="20"/>
          <w:lang w:val="en-GB"/>
        </w:rPr>
        <w:t xml:space="preserve">Fronius International is an Austrian company with headquarters in </w:t>
      </w:r>
      <w:proofErr w:type="spellStart"/>
      <w:r w:rsidRPr="00E73DFA">
        <w:rPr>
          <w:szCs w:val="20"/>
          <w:lang w:val="en-GB"/>
        </w:rPr>
        <w:t>Pettenbach</w:t>
      </w:r>
      <w:proofErr w:type="spellEnd"/>
      <w:r w:rsidRPr="00E73DFA">
        <w:rPr>
          <w:szCs w:val="20"/>
          <w:lang w:val="en-GB"/>
        </w:rPr>
        <w:t xml:space="preserve"> and other sites in Wels, </w:t>
      </w:r>
      <w:proofErr w:type="spellStart"/>
      <w:r w:rsidRPr="00E73DFA">
        <w:rPr>
          <w:szCs w:val="20"/>
          <w:lang w:val="en-GB"/>
        </w:rPr>
        <w:t>Thalheim</w:t>
      </w:r>
      <w:proofErr w:type="spellEnd"/>
      <w:r w:rsidRPr="00E73DFA">
        <w:rPr>
          <w:szCs w:val="20"/>
          <w:lang w:val="en-GB"/>
        </w:rPr>
        <w:t xml:space="preserve">, </w:t>
      </w:r>
      <w:proofErr w:type="spellStart"/>
      <w:r w:rsidRPr="00E73DFA">
        <w:rPr>
          <w:szCs w:val="20"/>
          <w:lang w:val="en-GB"/>
        </w:rPr>
        <w:t>Steinhaus</w:t>
      </w:r>
      <w:proofErr w:type="spellEnd"/>
      <w:r w:rsidRPr="00E73DFA">
        <w:rPr>
          <w:szCs w:val="20"/>
          <w:lang w:val="en-GB"/>
        </w:rPr>
        <w:t xml:space="preserve"> and </w:t>
      </w:r>
      <w:proofErr w:type="spellStart"/>
      <w:r w:rsidRPr="00E73DFA">
        <w:rPr>
          <w:szCs w:val="20"/>
          <w:lang w:val="en-GB"/>
        </w:rPr>
        <w:t>Sattledt</w:t>
      </w:r>
      <w:proofErr w:type="spellEnd"/>
      <w:r w:rsidRPr="00E73DFA">
        <w:rPr>
          <w:szCs w:val="20"/>
          <w:lang w:val="en-GB"/>
        </w:rPr>
        <w:t xml:space="preserve">. Founded by Günter Fronius in 1945, this long-standing company with a rich tradition will be celebrating its 75th anniversary in 2020. What began as a local one-man venture has grown into a global player with more than 5440 </w:t>
      </w:r>
      <w:proofErr w:type="gramStart"/>
      <w:r w:rsidRPr="00E73DFA">
        <w:rPr>
          <w:szCs w:val="20"/>
          <w:lang w:val="en-GB"/>
        </w:rPr>
        <w:t>employees</w:t>
      </w:r>
      <w:proofErr w:type="gramEnd"/>
      <w:r w:rsidRPr="00E73DFA">
        <w:rPr>
          <w:szCs w:val="20"/>
          <w:lang w:val="en-GB"/>
        </w:rPr>
        <w:t xml:space="preserve"> worldwide working in the areas of welding technology, photovoltaics and battery charging systems. Its export ratio of around 93 percent is achieved with 34 international Fronius subsidiaries and sales partners/representatives in more than 60 countries. Moreover, its innovative products and services and its portfolio of 1264 registered patents make it an innovation leader on the world market.</w:t>
      </w:r>
    </w:p>
    <w:p w14:paraId="63165D7F" w14:textId="77777777" w:rsidR="00786A15" w:rsidRPr="00E73DFA" w:rsidRDefault="00786A15" w:rsidP="00786A15">
      <w:pPr>
        <w:rPr>
          <w:szCs w:val="20"/>
          <w:lang w:val="en-GB"/>
        </w:rPr>
      </w:pPr>
    </w:p>
    <w:p w14:paraId="6C0DBE4E" w14:textId="77777777" w:rsidR="00786A15" w:rsidRPr="00E73DFA" w:rsidRDefault="00786A15" w:rsidP="00786A15">
      <w:pPr>
        <w:rPr>
          <w:szCs w:val="20"/>
          <w:lang w:val="en-GB"/>
        </w:rPr>
      </w:pPr>
    </w:p>
    <w:p w14:paraId="664AA920" w14:textId="77777777" w:rsidR="00786A15" w:rsidRPr="00E73DFA" w:rsidRDefault="00786A15" w:rsidP="00786A15">
      <w:pPr>
        <w:rPr>
          <w:szCs w:val="20"/>
          <w:lang w:val="en-GB"/>
        </w:rPr>
      </w:pPr>
    </w:p>
    <w:p w14:paraId="04F597E1" w14:textId="77777777" w:rsidR="00E73DFA" w:rsidRPr="00E73DFA" w:rsidRDefault="00E73DFA" w:rsidP="00E73DFA">
      <w:pPr>
        <w:pStyle w:val="Textkrper2"/>
        <w:spacing w:after="0" w:line="240" w:lineRule="auto"/>
        <w:ind w:right="29"/>
        <w:rPr>
          <w:rFonts w:cs="Arial"/>
          <w:b/>
          <w:i/>
          <w:szCs w:val="20"/>
          <w:lang w:val="en-GB"/>
        </w:rPr>
      </w:pPr>
      <w:r w:rsidRPr="00E73DFA">
        <w:rPr>
          <w:rFonts w:cs="Arial"/>
          <w:b/>
          <w:szCs w:val="20"/>
          <w:lang w:val="en-GB"/>
        </w:rPr>
        <w:t>For more information, please contact:</w:t>
      </w:r>
    </w:p>
    <w:p w14:paraId="5CD05101" w14:textId="77777777" w:rsidR="00E73DFA" w:rsidRPr="00E73DFA" w:rsidRDefault="00E73DFA" w:rsidP="00E73DFA">
      <w:pPr>
        <w:pStyle w:val="Textkrper2"/>
        <w:spacing w:after="0" w:line="240" w:lineRule="auto"/>
        <w:ind w:right="29"/>
        <w:rPr>
          <w:szCs w:val="20"/>
          <w:lang w:val="en-GB"/>
        </w:rPr>
      </w:pPr>
      <w:r w:rsidRPr="00E73DFA">
        <w:rPr>
          <w:szCs w:val="20"/>
          <w:lang w:val="en-GB"/>
        </w:rPr>
        <w:t>FRONIUS INDIA PVT. LTD; Geeta Kshirsagar</w:t>
      </w:r>
    </w:p>
    <w:p w14:paraId="3EC06B08" w14:textId="77777777" w:rsidR="00E73DFA" w:rsidRPr="00E73DFA" w:rsidRDefault="00E73DFA" w:rsidP="00E73DFA">
      <w:pPr>
        <w:pStyle w:val="Textkrper2"/>
        <w:spacing w:after="0" w:line="240" w:lineRule="auto"/>
        <w:ind w:right="29"/>
        <w:rPr>
          <w:szCs w:val="20"/>
          <w:lang w:val="en-GB"/>
        </w:rPr>
      </w:pPr>
      <w:r w:rsidRPr="00E73DFA">
        <w:rPr>
          <w:szCs w:val="20"/>
          <w:lang w:val="en-GB"/>
        </w:rPr>
        <w:t xml:space="preserve">GAT no 312, </w:t>
      </w:r>
      <w:proofErr w:type="spellStart"/>
      <w:r w:rsidRPr="00E73DFA">
        <w:rPr>
          <w:szCs w:val="20"/>
          <w:lang w:val="en-GB"/>
        </w:rPr>
        <w:t>Nanekarwadi</w:t>
      </w:r>
      <w:proofErr w:type="spellEnd"/>
      <w:r w:rsidRPr="00E73DFA">
        <w:rPr>
          <w:szCs w:val="20"/>
          <w:lang w:val="en-GB"/>
        </w:rPr>
        <w:t xml:space="preserve">, </w:t>
      </w:r>
      <w:proofErr w:type="spellStart"/>
      <w:r w:rsidRPr="00E73DFA">
        <w:rPr>
          <w:szCs w:val="20"/>
          <w:lang w:val="en-GB"/>
        </w:rPr>
        <w:t>Chakan</w:t>
      </w:r>
      <w:proofErr w:type="spellEnd"/>
      <w:r w:rsidRPr="00E73DFA">
        <w:rPr>
          <w:szCs w:val="20"/>
          <w:lang w:val="en-GB"/>
        </w:rPr>
        <w:t xml:space="preserve">, Taluka- </w:t>
      </w:r>
      <w:proofErr w:type="spellStart"/>
      <w:r w:rsidRPr="00E73DFA">
        <w:rPr>
          <w:szCs w:val="20"/>
          <w:lang w:val="en-GB"/>
        </w:rPr>
        <w:t>Khed</w:t>
      </w:r>
      <w:proofErr w:type="spellEnd"/>
      <w:r w:rsidRPr="00E73DFA">
        <w:rPr>
          <w:szCs w:val="20"/>
          <w:lang w:val="en-GB"/>
        </w:rPr>
        <w:t xml:space="preserve"> District</w:t>
      </w:r>
    </w:p>
    <w:p w14:paraId="76D6D94F" w14:textId="77777777" w:rsidR="00E73DFA" w:rsidRPr="00E73DFA" w:rsidRDefault="00E73DFA" w:rsidP="00E73DFA">
      <w:pPr>
        <w:pStyle w:val="Textkrper2"/>
        <w:spacing w:after="0" w:line="240" w:lineRule="auto"/>
        <w:ind w:right="29"/>
        <w:rPr>
          <w:szCs w:val="20"/>
          <w:lang w:val="en-GB"/>
        </w:rPr>
      </w:pPr>
      <w:r w:rsidRPr="00E73DFA">
        <w:rPr>
          <w:szCs w:val="20"/>
          <w:lang w:val="en-GB"/>
        </w:rPr>
        <w:t>Pune 410 501</w:t>
      </w:r>
    </w:p>
    <w:p w14:paraId="2B5BAFE0" w14:textId="77777777" w:rsidR="00E73DFA" w:rsidRPr="00E73DFA" w:rsidRDefault="00E73DFA" w:rsidP="00E73DFA">
      <w:pPr>
        <w:pStyle w:val="Textkrper2"/>
        <w:spacing w:after="0" w:line="240" w:lineRule="auto"/>
        <w:ind w:right="29"/>
        <w:rPr>
          <w:rFonts w:cs="Arial"/>
          <w:szCs w:val="20"/>
          <w:lang w:val="en-GB"/>
        </w:rPr>
      </w:pPr>
      <w:hyperlink r:id="rId16" w:history="1">
        <w:r w:rsidRPr="00E73DFA">
          <w:rPr>
            <w:szCs w:val="20"/>
            <w:lang w:val="en-GB"/>
          </w:rPr>
          <w:t>Phone: +91 9607987766</w:t>
        </w:r>
      </w:hyperlink>
    </w:p>
    <w:p w14:paraId="7776E7BC" w14:textId="77777777" w:rsidR="00E73DFA" w:rsidRPr="00E73DFA" w:rsidRDefault="00E73DFA" w:rsidP="00E73DFA">
      <w:pPr>
        <w:pStyle w:val="Textkrper2"/>
        <w:spacing w:after="0" w:line="240" w:lineRule="auto"/>
        <w:ind w:right="29"/>
        <w:rPr>
          <w:rFonts w:cs="Arial"/>
          <w:szCs w:val="20"/>
          <w:lang w:val="en-GB"/>
        </w:rPr>
      </w:pPr>
      <w:r w:rsidRPr="00E73DFA">
        <w:rPr>
          <w:rFonts w:cs="Arial"/>
          <w:szCs w:val="20"/>
          <w:lang w:val="en-GB"/>
        </w:rPr>
        <w:t xml:space="preserve">E-Mail: </w:t>
      </w:r>
      <w:hyperlink r:id="rId17" w:history="1">
        <w:r w:rsidRPr="00E73DFA">
          <w:rPr>
            <w:rStyle w:val="Hyperlink"/>
            <w:rFonts w:cs="Arial"/>
            <w:lang w:val="en-GB"/>
          </w:rPr>
          <w:t>marketing.india@fronius.com</w:t>
        </w:r>
      </w:hyperlink>
    </w:p>
    <w:p w14:paraId="27A4FC74" w14:textId="77777777" w:rsidR="00E73DFA" w:rsidRPr="00E73DFA" w:rsidRDefault="00E73DFA" w:rsidP="00E73DFA">
      <w:pPr>
        <w:pStyle w:val="Textkrper2"/>
        <w:spacing w:after="0" w:line="240" w:lineRule="auto"/>
        <w:ind w:right="29"/>
        <w:rPr>
          <w:rFonts w:cs="Arial"/>
          <w:szCs w:val="20"/>
          <w:lang w:val="en-GB"/>
        </w:rPr>
      </w:pPr>
    </w:p>
    <w:p w14:paraId="7F75AA01" w14:textId="77777777" w:rsidR="00E73DFA" w:rsidRPr="00E73DFA" w:rsidRDefault="00E73DFA" w:rsidP="00E73DFA">
      <w:pPr>
        <w:pStyle w:val="Textkrper2"/>
        <w:spacing w:after="0" w:line="240" w:lineRule="auto"/>
        <w:ind w:right="29"/>
        <w:rPr>
          <w:rFonts w:cs="Arial"/>
          <w:b/>
          <w:szCs w:val="20"/>
          <w:lang w:val="en-GB"/>
        </w:rPr>
      </w:pPr>
    </w:p>
    <w:p w14:paraId="6007ED96" w14:textId="77777777" w:rsidR="00E73DFA" w:rsidRPr="00E73DFA" w:rsidRDefault="00E73DFA" w:rsidP="00E73DFA">
      <w:pPr>
        <w:pStyle w:val="Textkrper2"/>
        <w:spacing w:after="0" w:line="240" w:lineRule="auto"/>
        <w:ind w:right="29"/>
        <w:rPr>
          <w:rFonts w:cs="Arial"/>
          <w:b/>
          <w:szCs w:val="20"/>
          <w:lang w:val="en-GB"/>
        </w:rPr>
      </w:pPr>
      <w:r w:rsidRPr="00E73DFA">
        <w:rPr>
          <w:rFonts w:cs="Arial"/>
          <w:b/>
          <w:szCs w:val="20"/>
          <w:lang w:val="en-GB"/>
        </w:rPr>
        <w:t>Please send a specimen copy to our agency:</w:t>
      </w:r>
    </w:p>
    <w:p w14:paraId="2B326BD6" w14:textId="77777777" w:rsidR="00E73DFA" w:rsidRPr="00E73DFA" w:rsidRDefault="00E73DFA" w:rsidP="00E73DFA">
      <w:pPr>
        <w:pStyle w:val="Textkrper2"/>
        <w:spacing w:after="0" w:line="240" w:lineRule="auto"/>
        <w:ind w:right="29"/>
        <w:rPr>
          <w:rFonts w:cs="Arial"/>
          <w:szCs w:val="20"/>
          <w:lang w:val="en-GB"/>
        </w:rPr>
      </w:pPr>
      <w:proofErr w:type="gramStart"/>
      <w:r w:rsidRPr="00E73DFA">
        <w:rPr>
          <w:rFonts w:cs="Arial"/>
          <w:szCs w:val="20"/>
          <w:lang w:val="en-GB"/>
        </w:rPr>
        <w:t>a1kommunikation</w:t>
      </w:r>
      <w:proofErr w:type="gramEnd"/>
      <w:r w:rsidRPr="00E73DFA">
        <w:rPr>
          <w:rFonts w:cs="Arial"/>
          <w:szCs w:val="20"/>
          <w:lang w:val="en-GB"/>
        </w:rPr>
        <w:t xml:space="preserve"> </w:t>
      </w:r>
      <w:proofErr w:type="spellStart"/>
      <w:r w:rsidRPr="00E73DFA">
        <w:rPr>
          <w:rFonts w:cs="Arial"/>
          <w:szCs w:val="20"/>
          <w:lang w:val="en-GB"/>
        </w:rPr>
        <w:t>Schweizer</w:t>
      </w:r>
      <w:proofErr w:type="spellEnd"/>
      <w:r w:rsidRPr="00E73DFA">
        <w:rPr>
          <w:rFonts w:cs="Arial"/>
          <w:szCs w:val="20"/>
          <w:lang w:val="en-GB"/>
        </w:rPr>
        <w:t xml:space="preserve"> GmbH, Kirsten Ludwig,</w:t>
      </w:r>
    </w:p>
    <w:p w14:paraId="485FAA23" w14:textId="77777777" w:rsidR="00E73DFA" w:rsidRPr="00E73DFA" w:rsidRDefault="00E73DFA" w:rsidP="00E73DFA">
      <w:pPr>
        <w:pStyle w:val="Textkrper2"/>
        <w:spacing w:after="0" w:line="240" w:lineRule="auto"/>
        <w:ind w:right="29"/>
        <w:rPr>
          <w:rFonts w:cs="Arial"/>
          <w:szCs w:val="20"/>
          <w:lang w:val="en-GB"/>
        </w:rPr>
      </w:pPr>
      <w:proofErr w:type="spellStart"/>
      <w:r w:rsidRPr="00E73DFA">
        <w:rPr>
          <w:rFonts w:cs="Arial"/>
          <w:szCs w:val="20"/>
          <w:lang w:val="en-GB"/>
        </w:rPr>
        <w:t>Oberdorfstraße</w:t>
      </w:r>
      <w:proofErr w:type="spellEnd"/>
      <w:r w:rsidRPr="00E73DFA">
        <w:rPr>
          <w:rFonts w:cs="Arial"/>
          <w:szCs w:val="20"/>
          <w:lang w:val="en-GB"/>
        </w:rPr>
        <w:t xml:space="preserve"> 31 A, D – 70794 </w:t>
      </w:r>
      <w:proofErr w:type="spellStart"/>
      <w:r w:rsidRPr="00E73DFA">
        <w:rPr>
          <w:rFonts w:cs="Arial"/>
          <w:szCs w:val="20"/>
          <w:lang w:val="en-GB"/>
        </w:rPr>
        <w:t>Filderstadt</w:t>
      </w:r>
      <w:proofErr w:type="spellEnd"/>
      <w:r w:rsidRPr="00E73DFA">
        <w:rPr>
          <w:rFonts w:cs="Arial"/>
          <w:szCs w:val="20"/>
          <w:lang w:val="en-GB"/>
        </w:rPr>
        <w:t>, Germany</w:t>
      </w:r>
    </w:p>
    <w:p w14:paraId="190EDFCD" w14:textId="77777777" w:rsidR="00E73DFA" w:rsidRPr="00E73DFA" w:rsidRDefault="00E73DFA" w:rsidP="00E73DFA">
      <w:pPr>
        <w:pStyle w:val="Textkrper2"/>
        <w:spacing w:after="0" w:line="240" w:lineRule="auto"/>
        <w:ind w:right="29"/>
        <w:rPr>
          <w:rFonts w:cs="Arial"/>
          <w:szCs w:val="20"/>
          <w:lang w:val="en-GB"/>
        </w:rPr>
      </w:pPr>
      <w:r w:rsidRPr="00E73DFA">
        <w:rPr>
          <w:rFonts w:cs="Arial"/>
          <w:szCs w:val="20"/>
          <w:lang w:val="en-GB"/>
        </w:rPr>
        <w:t>Phone: +49 (0)711 9454161-20</w:t>
      </w:r>
    </w:p>
    <w:p w14:paraId="6AAC8234" w14:textId="77777777" w:rsidR="00E73DFA" w:rsidRPr="00E73DFA" w:rsidRDefault="00E73DFA" w:rsidP="00E73DFA">
      <w:pPr>
        <w:rPr>
          <w:rFonts w:cs="Arial"/>
          <w:szCs w:val="20"/>
          <w:lang w:val="en-GB"/>
        </w:rPr>
      </w:pPr>
      <w:r w:rsidRPr="00E73DFA">
        <w:rPr>
          <w:rFonts w:cs="Arial"/>
          <w:szCs w:val="20"/>
          <w:lang w:val="en-GB"/>
        </w:rPr>
        <w:t xml:space="preserve">E-Mail: </w:t>
      </w:r>
      <w:hyperlink r:id="rId18" w:history="1">
        <w:r w:rsidRPr="00E73DFA">
          <w:rPr>
            <w:rStyle w:val="Hyperlink"/>
            <w:rFonts w:cs="Arial"/>
            <w:szCs w:val="20"/>
            <w:lang w:val="en-GB"/>
          </w:rPr>
          <w:t>Kirsten.Ludwig@a1kommunikation.de</w:t>
        </w:r>
      </w:hyperlink>
    </w:p>
    <w:p w14:paraId="770BF0B6" w14:textId="77777777" w:rsidR="00E73DFA" w:rsidRPr="00E73DFA" w:rsidRDefault="00E73DFA" w:rsidP="00E73DFA">
      <w:pPr>
        <w:rPr>
          <w:rFonts w:cs="Arial"/>
          <w:b/>
          <w:vanish/>
          <w:szCs w:val="20"/>
          <w:lang w:val="en-GB"/>
        </w:rPr>
      </w:pPr>
      <w:r w:rsidRPr="00E73DFA">
        <w:rPr>
          <w:rFonts w:cs="Arial"/>
          <w:b/>
          <w:vanish/>
          <w:szCs w:val="20"/>
          <w:lang w:val="en-GB"/>
        </w:rPr>
        <w:t>Fronius International GmbH</w:t>
      </w:r>
    </w:p>
    <w:p w14:paraId="201E5E92" w14:textId="77777777" w:rsidR="00E73DFA" w:rsidRPr="00E73DFA" w:rsidRDefault="00E73DFA" w:rsidP="00E73DFA">
      <w:pPr>
        <w:rPr>
          <w:rFonts w:cs="Arial"/>
          <w:vanish/>
          <w:szCs w:val="20"/>
          <w:lang w:val="en-GB"/>
        </w:rPr>
      </w:pPr>
    </w:p>
    <w:p w14:paraId="481EC29B" w14:textId="77777777" w:rsidR="00E73DFA" w:rsidRPr="00E73DFA" w:rsidRDefault="00E73DFA" w:rsidP="00E73DFA">
      <w:pPr>
        <w:rPr>
          <w:rFonts w:cs="Arial"/>
          <w:i/>
          <w:vanish/>
          <w:szCs w:val="20"/>
          <w:lang w:val="en-GB"/>
        </w:rPr>
      </w:pPr>
      <w:r w:rsidRPr="00E73DFA">
        <w:rPr>
          <w:rFonts w:cs="Arial"/>
          <w:vanish/>
          <w:szCs w:val="20"/>
          <w:lang w:val="en-GB"/>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5F1C9DA8" w14:textId="77777777" w:rsidR="00E73DFA" w:rsidRPr="00E73DFA" w:rsidRDefault="00E73DFA" w:rsidP="00E73DFA">
      <w:pPr>
        <w:rPr>
          <w:rFonts w:cs="Arial"/>
          <w:b/>
          <w:i/>
          <w:vanish/>
          <w:szCs w:val="20"/>
          <w:lang w:val="en-GB"/>
        </w:rPr>
      </w:pPr>
    </w:p>
    <w:p w14:paraId="67D91EB4" w14:textId="77777777" w:rsidR="00E73DFA" w:rsidRPr="00E73DFA" w:rsidRDefault="00E73DFA" w:rsidP="00E73DFA">
      <w:pPr>
        <w:rPr>
          <w:rFonts w:cs="Arial"/>
          <w:b/>
          <w:vanish/>
          <w:szCs w:val="20"/>
          <w:lang w:val="en-GB"/>
        </w:rPr>
      </w:pPr>
    </w:p>
    <w:p w14:paraId="0F7BD615" w14:textId="77777777" w:rsidR="00E73DFA" w:rsidRPr="00E73DFA" w:rsidRDefault="00E73DFA" w:rsidP="00E73DFA">
      <w:pPr>
        <w:rPr>
          <w:rFonts w:cs="Arial"/>
          <w:vanish/>
          <w:szCs w:val="20"/>
          <w:lang w:val="en-GB"/>
        </w:rPr>
      </w:pPr>
    </w:p>
    <w:p w14:paraId="1CD08C51" w14:textId="77777777" w:rsidR="00E73DFA" w:rsidRPr="00E73DFA" w:rsidRDefault="00E73DFA" w:rsidP="00E73DFA">
      <w:pPr>
        <w:rPr>
          <w:rFonts w:cs="Arial"/>
          <w:vanish/>
          <w:szCs w:val="20"/>
          <w:lang w:val="en-GB"/>
        </w:rPr>
      </w:pPr>
      <w:r w:rsidRPr="00E73DFA">
        <w:rPr>
          <w:rFonts w:cs="Arial"/>
          <w:vanish/>
          <w:szCs w:val="20"/>
          <w:lang w:val="en-GB"/>
        </w:rPr>
        <w:t>Diese Presseinformation sowie die Bilder stehen für Sie zum Download im Internet zur Verfügung:</w:t>
      </w:r>
    </w:p>
    <w:p w14:paraId="07A3CB1B" w14:textId="77777777" w:rsidR="00E73DFA" w:rsidRPr="00E73DFA" w:rsidRDefault="00E73DFA" w:rsidP="00E73DFA">
      <w:pPr>
        <w:rPr>
          <w:rFonts w:cs="Arial"/>
          <w:vanish/>
          <w:szCs w:val="20"/>
          <w:lang w:val="en-GB"/>
        </w:rPr>
      </w:pPr>
      <w:hyperlink r:id="rId19" w:history="1">
        <w:r w:rsidRPr="00E73DFA">
          <w:rPr>
            <w:rFonts w:cs="Arial"/>
            <w:vanish/>
            <w:color w:val="0000FF"/>
            <w:szCs w:val="20"/>
            <w:u w:val="single"/>
            <w:lang w:val="en-GB"/>
          </w:rPr>
          <w:t>www.fronius.com/de/schweisstechnik/infocenter/presse</w:t>
        </w:r>
      </w:hyperlink>
    </w:p>
    <w:p w14:paraId="31B38FD2" w14:textId="77777777" w:rsidR="00E73DFA" w:rsidRPr="00E73DFA" w:rsidRDefault="00E73DFA" w:rsidP="00E73DFA">
      <w:pPr>
        <w:rPr>
          <w:rFonts w:cs="Arial"/>
          <w:b/>
          <w:vanish/>
          <w:szCs w:val="20"/>
          <w:lang w:val="en-GB"/>
        </w:rPr>
      </w:pPr>
    </w:p>
    <w:p w14:paraId="50A129EE" w14:textId="77777777" w:rsidR="00E73DFA" w:rsidRPr="00E73DFA" w:rsidRDefault="00E73DFA" w:rsidP="00E73DFA">
      <w:pPr>
        <w:rPr>
          <w:rFonts w:cs="Arial"/>
          <w:b/>
          <w:vanish/>
          <w:szCs w:val="20"/>
          <w:lang w:val="en-GB"/>
        </w:rPr>
      </w:pPr>
    </w:p>
    <w:p w14:paraId="51D2639B" w14:textId="77777777" w:rsidR="00E73DFA" w:rsidRPr="00E73DFA" w:rsidRDefault="00E73DFA" w:rsidP="00E73DFA">
      <w:pPr>
        <w:ind w:right="29"/>
        <w:rPr>
          <w:rFonts w:cs="Arial"/>
          <w:vanish/>
          <w:szCs w:val="20"/>
          <w:lang w:val="en-GB"/>
        </w:rPr>
      </w:pPr>
      <w:r w:rsidRPr="00E73DFA">
        <w:rPr>
          <w:rFonts w:cs="Arial"/>
          <w:b/>
          <w:vanish/>
          <w:szCs w:val="20"/>
          <w:lang w:val="en-GB"/>
        </w:rPr>
        <w:t>Für weitere Informationen wenden Sie sich bitte an:</w:t>
      </w:r>
      <w:r w:rsidRPr="00E73DFA">
        <w:rPr>
          <w:rFonts w:cs="Arial"/>
          <w:szCs w:val="20"/>
          <w:lang w:val="en-GB"/>
        </w:rPr>
        <w:br/>
      </w:r>
    </w:p>
    <w:p w14:paraId="0F440A7A" w14:textId="77777777" w:rsidR="00E73DFA" w:rsidRPr="00E73DFA" w:rsidRDefault="00E73DFA" w:rsidP="00E73DFA">
      <w:pPr>
        <w:rPr>
          <w:rFonts w:cs="Arial"/>
          <w:vanish/>
          <w:szCs w:val="20"/>
          <w:lang w:val="en-GB"/>
        </w:rPr>
      </w:pPr>
      <w:r w:rsidRPr="00E73DFA">
        <w:rPr>
          <w:rFonts w:cs="Arial"/>
          <w:vanish/>
          <w:szCs w:val="20"/>
          <w:lang w:val="en-GB"/>
        </w:rPr>
        <w:t xml:space="preserve">Deutschland: </w:t>
      </w:r>
    </w:p>
    <w:p w14:paraId="4052A3A4" w14:textId="77777777" w:rsidR="00E73DFA" w:rsidRPr="00E73DFA" w:rsidRDefault="00E73DFA" w:rsidP="00E73DFA">
      <w:pPr>
        <w:rPr>
          <w:rFonts w:cs="Arial"/>
          <w:vanish/>
          <w:szCs w:val="20"/>
          <w:lang w:val="en-GB"/>
        </w:rPr>
      </w:pPr>
      <w:r w:rsidRPr="00E73DFA">
        <w:rPr>
          <w:rFonts w:cs="Arial"/>
          <w:vanish/>
          <w:szCs w:val="20"/>
          <w:lang w:val="en-GB"/>
        </w:rPr>
        <w:t>Frau Annette Orth, Tel.: +49 (6655) 91694-402,</w:t>
      </w:r>
    </w:p>
    <w:p w14:paraId="3D5CA2B2" w14:textId="77777777" w:rsidR="00E73DFA" w:rsidRPr="00E73DFA" w:rsidRDefault="00E73DFA" w:rsidP="00E73DFA">
      <w:pPr>
        <w:rPr>
          <w:rFonts w:cs="Arial"/>
          <w:vanish/>
          <w:szCs w:val="20"/>
          <w:lang w:val="en-GB"/>
        </w:rPr>
      </w:pPr>
      <w:r w:rsidRPr="00E73DFA">
        <w:rPr>
          <w:rFonts w:cs="Arial"/>
          <w:vanish/>
          <w:szCs w:val="20"/>
          <w:lang w:val="en-GB"/>
        </w:rPr>
        <w:t xml:space="preserve">E-Mail: </w:t>
      </w:r>
      <w:hyperlink r:id="rId20" w:history="1">
        <w:r w:rsidRPr="00E73DFA">
          <w:rPr>
            <w:rFonts w:cs="Arial"/>
            <w:vanish/>
            <w:color w:val="0000FF"/>
            <w:szCs w:val="20"/>
            <w:u w:val="single"/>
            <w:lang w:val="en-GB"/>
          </w:rPr>
          <w:t>orth.annette@fronius.com</w:t>
        </w:r>
      </w:hyperlink>
    </w:p>
    <w:p w14:paraId="25DA5185" w14:textId="77777777" w:rsidR="00E73DFA" w:rsidRPr="00E73DFA" w:rsidRDefault="00E73DFA" w:rsidP="00E73DFA">
      <w:pPr>
        <w:autoSpaceDE w:val="0"/>
        <w:autoSpaceDN w:val="0"/>
        <w:rPr>
          <w:rFonts w:cs="Arial"/>
          <w:vanish/>
          <w:szCs w:val="20"/>
          <w:lang w:val="en-GB"/>
        </w:rPr>
      </w:pPr>
    </w:p>
    <w:p w14:paraId="43762067" w14:textId="77777777" w:rsidR="00E73DFA" w:rsidRPr="00E73DFA" w:rsidRDefault="00E73DFA" w:rsidP="00E73DFA">
      <w:pPr>
        <w:ind w:right="29"/>
        <w:rPr>
          <w:rFonts w:cs="Arial"/>
          <w:szCs w:val="20"/>
          <w:lang w:val="en-GB"/>
        </w:rPr>
      </w:pPr>
      <w:r w:rsidRPr="00E73DFA">
        <w:rPr>
          <w:rFonts w:cs="Arial"/>
          <w:vanish/>
          <w:szCs w:val="20"/>
          <w:lang w:val="en-GB"/>
        </w:rPr>
        <w:t>Österreich:</w:t>
      </w:r>
    </w:p>
    <w:p w14:paraId="25C5D507" w14:textId="77777777" w:rsidR="00E73DFA" w:rsidRPr="00E73DFA" w:rsidRDefault="00E73DFA" w:rsidP="00E73DFA">
      <w:pPr>
        <w:rPr>
          <w:rFonts w:cs="Arial"/>
          <w:szCs w:val="20"/>
          <w:lang w:val="en-GB"/>
        </w:rPr>
      </w:pPr>
      <w:r w:rsidRPr="00E73DFA">
        <w:rPr>
          <w:rFonts w:cs="Arial"/>
          <w:szCs w:val="20"/>
          <w:lang w:val="en-GB"/>
        </w:rPr>
        <w:t>For more exciting updates, visit our blog at blog.perfectwelding.fronius.com and follow us on Facebook (</w:t>
      </w:r>
      <w:proofErr w:type="spellStart"/>
      <w:r w:rsidRPr="00E73DFA">
        <w:rPr>
          <w:rFonts w:cs="Arial"/>
          <w:szCs w:val="20"/>
          <w:lang w:val="en-GB"/>
        </w:rPr>
        <w:t>froniuswelding</w:t>
      </w:r>
      <w:proofErr w:type="spellEnd"/>
      <w:r w:rsidRPr="00E73DFA">
        <w:rPr>
          <w:rFonts w:cs="Arial"/>
          <w:szCs w:val="20"/>
          <w:lang w:val="en-GB"/>
        </w:rPr>
        <w:t>), Twitter (</w:t>
      </w:r>
      <w:proofErr w:type="spellStart"/>
      <w:r w:rsidRPr="00E73DFA">
        <w:rPr>
          <w:rFonts w:cs="Arial"/>
          <w:szCs w:val="20"/>
          <w:lang w:val="en-GB"/>
        </w:rPr>
        <w:t>froniusintweld</w:t>
      </w:r>
      <w:proofErr w:type="spellEnd"/>
      <w:r w:rsidRPr="00E73DFA">
        <w:rPr>
          <w:rFonts w:cs="Arial"/>
          <w:szCs w:val="20"/>
          <w:lang w:val="en-GB"/>
        </w:rPr>
        <w:t>), LinkedIn (perfect-welding), Instagram (</w:t>
      </w:r>
      <w:proofErr w:type="spellStart"/>
      <w:r w:rsidRPr="00E73DFA">
        <w:rPr>
          <w:rFonts w:cs="Arial"/>
          <w:szCs w:val="20"/>
          <w:lang w:val="en-GB"/>
        </w:rPr>
        <w:t>froniuswelding</w:t>
      </w:r>
      <w:proofErr w:type="spellEnd"/>
      <w:r w:rsidRPr="00E73DFA">
        <w:rPr>
          <w:rFonts w:cs="Arial"/>
          <w:szCs w:val="20"/>
          <w:lang w:val="en-GB"/>
        </w:rPr>
        <w:t>) and YouTube (</w:t>
      </w:r>
      <w:proofErr w:type="spellStart"/>
      <w:r w:rsidRPr="00E73DFA">
        <w:rPr>
          <w:rFonts w:cs="Arial"/>
          <w:szCs w:val="20"/>
          <w:lang w:val="en-GB"/>
        </w:rPr>
        <w:t>froniuswelding</w:t>
      </w:r>
      <w:proofErr w:type="spellEnd"/>
      <w:r w:rsidRPr="00E73DFA">
        <w:rPr>
          <w:rFonts w:cs="Arial"/>
          <w:szCs w:val="20"/>
          <w:lang w:val="en-GB"/>
        </w:rPr>
        <w:t>)!</w:t>
      </w:r>
    </w:p>
    <w:p w14:paraId="7557B108" w14:textId="77777777" w:rsidR="009D3B05" w:rsidRPr="00E73DFA" w:rsidRDefault="009D3B05" w:rsidP="00E73DFA">
      <w:pPr>
        <w:pStyle w:val="Textkrper2"/>
        <w:spacing w:after="0" w:line="240" w:lineRule="auto"/>
        <w:ind w:right="29"/>
        <w:rPr>
          <w:rFonts w:cs="Arial"/>
          <w:szCs w:val="20"/>
          <w:lang w:val="en-GB"/>
        </w:rPr>
      </w:pPr>
    </w:p>
    <w:sectPr w:rsidR="009D3B05" w:rsidRPr="00E73DFA"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4E31F9" w14:textId="77777777" w:rsidR="00AE7C75" w:rsidRDefault="00AE7C75" w:rsidP="00B95BF4">
      <w:r>
        <w:separator/>
      </w:r>
    </w:p>
  </w:endnote>
  <w:endnote w:type="continuationSeparator" w:id="0">
    <w:p w14:paraId="6F5C271D" w14:textId="77777777" w:rsidR="00AE7C75" w:rsidRDefault="00AE7C75"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05880D" w14:textId="77777777" w:rsidR="00773AC2" w:rsidRPr="00E533E1" w:rsidRDefault="00773AC2"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E73DFA">
      <w:rPr>
        <w:noProof/>
        <w:sz w:val="16"/>
      </w:rPr>
      <w:t>3</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E73DFA">
      <w:rPr>
        <w:noProof/>
        <w:sz w:val="16"/>
      </w:rPr>
      <w:t>4</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9699FF" w14:textId="77777777" w:rsidR="00AE7C75" w:rsidRDefault="00AE7C75" w:rsidP="00B95BF4">
      <w:r>
        <w:separator/>
      </w:r>
    </w:p>
  </w:footnote>
  <w:footnote w:type="continuationSeparator" w:id="0">
    <w:p w14:paraId="19A06F94" w14:textId="77777777" w:rsidR="00AE7C75" w:rsidRDefault="00AE7C75"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F692F2" w14:textId="77777777" w:rsidR="00773AC2" w:rsidRDefault="00773AC2">
    <w:r>
      <w:rPr>
        <w:noProof/>
        <w:lang w:val="de-AT" w:eastAsia="de-AT"/>
      </w:rPr>
      <w:drawing>
        <wp:anchor distT="0" distB="0" distL="114300" distR="114300" simplePos="0" relativeHeight="251657728" behindDoc="1" locked="0" layoutInCell="1" allowOverlap="1" wp14:anchorId="14503BD2" wp14:editId="65139B5D">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8047661"/>
    <w:multiLevelType w:val="hybridMultilevel"/>
    <w:tmpl w:val="470C2B26"/>
    <w:lvl w:ilvl="0" w:tplc="DC46FD8A">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5E74651B"/>
    <w:multiLevelType w:val="hybridMultilevel"/>
    <w:tmpl w:val="FFEE128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5"/>
  </w:num>
  <w:num w:numId="2">
    <w:abstractNumId w:val="0"/>
  </w:num>
  <w:num w:numId="3">
    <w:abstractNumId w:val="4"/>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US" w:vendorID="64" w:dllVersion="131078" w:nlCheck="1" w:checkStyle="1"/>
  <w:activeWritingStyle w:appName="MSWord" w:lang="de-DE" w:vendorID="64" w:dllVersion="131078" w:nlCheck="1" w:checkStyle="1"/>
  <w:activeWritingStyle w:appName="MSWord" w:lang="de-AT" w:vendorID="64" w:dllVersion="131078" w:nlCheck="1" w:checkStyle="1"/>
  <w:activeWritingStyle w:appName="MSWord" w:lang="fr-FR" w:vendorID="64" w:dllVersion="131078" w:nlCheck="1" w:checkStyle="1"/>
  <w:activeWritingStyle w:appName="MSWord" w:lang="en-GB"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3891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4640A"/>
    <w:rsid w:val="00053ECD"/>
    <w:rsid w:val="00054E14"/>
    <w:rsid w:val="0006517E"/>
    <w:rsid w:val="00066CED"/>
    <w:rsid w:val="00070925"/>
    <w:rsid w:val="00071283"/>
    <w:rsid w:val="00081016"/>
    <w:rsid w:val="0008330C"/>
    <w:rsid w:val="000838A9"/>
    <w:rsid w:val="00086080"/>
    <w:rsid w:val="00086208"/>
    <w:rsid w:val="00087DA0"/>
    <w:rsid w:val="0009057D"/>
    <w:rsid w:val="00090759"/>
    <w:rsid w:val="00094CED"/>
    <w:rsid w:val="00096552"/>
    <w:rsid w:val="00096D87"/>
    <w:rsid w:val="000A1D28"/>
    <w:rsid w:val="000A708E"/>
    <w:rsid w:val="000C13FB"/>
    <w:rsid w:val="000C3653"/>
    <w:rsid w:val="000C7498"/>
    <w:rsid w:val="000D3094"/>
    <w:rsid w:val="000D316F"/>
    <w:rsid w:val="000D4238"/>
    <w:rsid w:val="000E459D"/>
    <w:rsid w:val="000F1908"/>
    <w:rsid w:val="000F3585"/>
    <w:rsid w:val="000F38BF"/>
    <w:rsid w:val="000F5430"/>
    <w:rsid w:val="000F6B85"/>
    <w:rsid w:val="000F7051"/>
    <w:rsid w:val="00104498"/>
    <w:rsid w:val="0010659A"/>
    <w:rsid w:val="00107262"/>
    <w:rsid w:val="00111FB8"/>
    <w:rsid w:val="001147ED"/>
    <w:rsid w:val="001148AA"/>
    <w:rsid w:val="00114FA9"/>
    <w:rsid w:val="0013069A"/>
    <w:rsid w:val="001310AB"/>
    <w:rsid w:val="00131EA2"/>
    <w:rsid w:val="001343DB"/>
    <w:rsid w:val="001418FA"/>
    <w:rsid w:val="00142BA2"/>
    <w:rsid w:val="001435E3"/>
    <w:rsid w:val="001530A1"/>
    <w:rsid w:val="00153C92"/>
    <w:rsid w:val="00155F5A"/>
    <w:rsid w:val="00156594"/>
    <w:rsid w:val="001617FB"/>
    <w:rsid w:val="0016784B"/>
    <w:rsid w:val="001876C7"/>
    <w:rsid w:val="001A000F"/>
    <w:rsid w:val="001A38A1"/>
    <w:rsid w:val="001B07BA"/>
    <w:rsid w:val="001B31BA"/>
    <w:rsid w:val="001C0A99"/>
    <w:rsid w:val="001C1C9C"/>
    <w:rsid w:val="001C5BCA"/>
    <w:rsid w:val="001C69BE"/>
    <w:rsid w:val="001C796E"/>
    <w:rsid w:val="001D3408"/>
    <w:rsid w:val="001D3BAF"/>
    <w:rsid w:val="001D7DFC"/>
    <w:rsid w:val="001E53E0"/>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6BC9"/>
    <w:rsid w:val="00265286"/>
    <w:rsid w:val="00271AE5"/>
    <w:rsid w:val="00275090"/>
    <w:rsid w:val="00280735"/>
    <w:rsid w:val="002820F2"/>
    <w:rsid w:val="00283096"/>
    <w:rsid w:val="002937C4"/>
    <w:rsid w:val="002A1C1A"/>
    <w:rsid w:val="002A21B3"/>
    <w:rsid w:val="002A2E7F"/>
    <w:rsid w:val="002A639C"/>
    <w:rsid w:val="002A7D11"/>
    <w:rsid w:val="002B2873"/>
    <w:rsid w:val="002B6709"/>
    <w:rsid w:val="002C5176"/>
    <w:rsid w:val="002D42FD"/>
    <w:rsid w:val="002D685F"/>
    <w:rsid w:val="002E021F"/>
    <w:rsid w:val="002E18FC"/>
    <w:rsid w:val="002E1FA6"/>
    <w:rsid w:val="002E2224"/>
    <w:rsid w:val="002E6B82"/>
    <w:rsid w:val="002E7136"/>
    <w:rsid w:val="002E7461"/>
    <w:rsid w:val="002F35E2"/>
    <w:rsid w:val="002F7894"/>
    <w:rsid w:val="00306869"/>
    <w:rsid w:val="00307DAC"/>
    <w:rsid w:val="0031223B"/>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37BA"/>
    <w:rsid w:val="003B3D49"/>
    <w:rsid w:val="003B7A33"/>
    <w:rsid w:val="003B7D8A"/>
    <w:rsid w:val="003C36AC"/>
    <w:rsid w:val="003D0102"/>
    <w:rsid w:val="003D4771"/>
    <w:rsid w:val="003E1468"/>
    <w:rsid w:val="003E277C"/>
    <w:rsid w:val="003E3D91"/>
    <w:rsid w:val="003E6E14"/>
    <w:rsid w:val="003E76F1"/>
    <w:rsid w:val="003E7A99"/>
    <w:rsid w:val="003F3A37"/>
    <w:rsid w:val="003F6E14"/>
    <w:rsid w:val="00401432"/>
    <w:rsid w:val="00401A33"/>
    <w:rsid w:val="004021B0"/>
    <w:rsid w:val="0040631C"/>
    <w:rsid w:val="0040782D"/>
    <w:rsid w:val="00411053"/>
    <w:rsid w:val="004111DE"/>
    <w:rsid w:val="004217B2"/>
    <w:rsid w:val="0043224D"/>
    <w:rsid w:val="00434D2C"/>
    <w:rsid w:val="00435260"/>
    <w:rsid w:val="00437A3C"/>
    <w:rsid w:val="00440FEC"/>
    <w:rsid w:val="00444419"/>
    <w:rsid w:val="00446719"/>
    <w:rsid w:val="004515BC"/>
    <w:rsid w:val="004539C2"/>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3947"/>
    <w:rsid w:val="004B5730"/>
    <w:rsid w:val="004C119D"/>
    <w:rsid w:val="004C3AFC"/>
    <w:rsid w:val="004C6F64"/>
    <w:rsid w:val="004D096B"/>
    <w:rsid w:val="004D0BF0"/>
    <w:rsid w:val="004D2A1D"/>
    <w:rsid w:val="004D6BCE"/>
    <w:rsid w:val="004F2481"/>
    <w:rsid w:val="0050081C"/>
    <w:rsid w:val="0050275D"/>
    <w:rsid w:val="005031ED"/>
    <w:rsid w:val="0050529E"/>
    <w:rsid w:val="00505D71"/>
    <w:rsid w:val="00507865"/>
    <w:rsid w:val="00512ECD"/>
    <w:rsid w:val="00514EB5"/>
    <w:rsid w:val="0052184E"/>
    <w:rsid w:val="00523F83"/>
    <w:rsid w:val="00526889"/>
    <w:rsid w:val="00530445"/>
    <w:rsid w:val="005358D2"/>
    <w:rsid w:val="005436F3"/>
    <w:rsid w:val="00543F1A"/>
    <w:rsid w:val="00546D7A"/>
    <w:rsid w:val="00561C79"/>
    <w:rsid w:val="00572790"/>
    <w:rsid w:val="00573CE9"/>
    <w:rsid w:val="00580D7F"/>
    <w:rsid w:val="00581D30"/>
    <w:rsid w:val="00582A0C"/>
    <w:rsid w:val="00584F0C"/>
    <w:rsid w:val="00585291"/>
    <w:rsid w:val="00586FBE"/>
    <w:rsid w:val="00591296"/>
    <w:rsid w:val="00594ADD"/>
    <w:rsid w:val="00597AD5"/>
    <w:rsid w:val="005B1EA0"/>
    <w:rsid w:val="005B4657"/>
    <w:rsid w:val="005B6C47"/>
    <w:rsid w:val="005B7715"/>
    <w:rsid w:val="005C0185"/>
    <w:rsid w:val="005C0CBD"/>
    <w:rsid w:val="005C1F23"/>
    <w:rsid w:val="005C2630"/>
    <w:rsid w:val="005D4461"/>
    <w:rsid w:val="005D4E30"/>
    <w:rsid w:val="005D71F9"/>
    <w:rsid w:val="005D763E"/>
    <w:rsid w:val="005E1ABB"/>
    <w:rsid w:val="005E295E"/>
    <w:rsid w:val="005E3370"/>
    <w:rsid w:val="005E4979"/>
    <w:rsid w:val="005F06F0"/>
    <w:rsid w:val="005F3A52"/>
    <w:rsid w:val="005F4B4F"/>
    <w:rsid w:val="005F50A4"/>
    <w:rsid w:val="00602052"/>
    <w:rsid w:val="006021F3"/>
    <w:rsid w:val="006028B0"/>
    <w:rsid w:val="006055D5"/>
    <w:rsid w:val="00605FA6"/>
    <w:rsid w:val="00613F12"/>
    <w:rsid w:val="00614684"/>
    <w:rsid w:val="00616271"/>
    <w:rsid w:val="006179C0"/>
    <w:rsid w:val="0062022E"/>
    <w:rsid w:val="006202DC"/>
    <w:rsid w:val="00624731"/>
    <w:rsid w:val="006321C6"/>
    <w:rsid w:val="00634414"/>
    <w:rsid w:val="00634499"/>
    <w:rsid w:val="0063630C"/>
    <w:rsid w:val="00640737"/>
    <w:rsid w:val="00641B62"/>
    <w:rsid w:val="006449F8"/>
    <w:rsid w:val="00645064"/>
    <w:rsid w:val="006551B5"/>
    <w:rsid w:val="00661125"/>
    <w:rsid w:val="00661C95"/>
    <w:rsid w:val="00667BE7"/>
    <w:rsid w:val="0067612E"/>
    <w:rsid w:val="0067652B"/>
    <w:rsid w:val="00682A69"/>
    <w:rsid w:val="00683548"/>
    <w:rsid w:val="006843FF"/>
    <w:rsid w:val="006856C7"/>
    <w:rsid w:val="006860A4"/>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0215"/>
    <w:rsid w:val="006D26C9"/>
    <w:rsid w:val="006D4754"/>
    <w:rsid w:val="006D55C0"/>
    <w:rsid w:val="006D70C3"/>
    <w:rsid w:val="006E1B6F"/>
    <w:rsid w:val="006E42AD"/>
    <w:rsid w:val="006E4E66"/>
    <w:rsid w:val="006E6790"/>
    <w:rsid w:val="006E79C1"/>
    <w:rsid w:val="006F478A"/>
    <w:rsid w:val="006F7A43"/>
    <w:rsid w:val="0070323C"/>
    <w:rsid w:val="007033A1"/>
    <w:rsid w:val="00703459"/>
    <w:rsid w:val="007034F2"/>
    <w:rsid w:val="0070545F"/>
    <w:rsid w:val="007054E2"/>
    <w:rsid w:val="007070DC"/>
    <w:rsid w:val="00724449"/>
    <w:rsid w:val="00734DDB"/>
    <w:rsid w:val="0073594D"/>
    <w:rsid w:val="0075110B"/>
    <w:rsid w:val="00752D0D"/>
    <w:rsid w:val="00753B1F"/>
    <w:rsid w:val="0075596F"/>
    <w:rsid w:val="00765AF4"/>
    <w:rsid w:val="00773AC2"/>
    <w:rsid w:val="0077724C"/>
    <w:rsid w:val="00781113"/>
    <w:rsid w:val="00784186"/>
    <w:rsid w:val="0078545D"/>
    <w:rsid w:val="007857B6"/>
    <w:rsid w:val="007868C7"/>
    <w:rsid w:val="00786A15"/>
    <w:rsid w:val="00786A2E"/>
    <w:rsid w:val="00787808"/>
    <w:rsid w:val="00790419"/>
    <w:rsid w:val="007953A4"/>
    <w:rsid w:val="0079645D"/>
    <w:rsid w:val="007A2D67"/>
    <w:rsid w:val="007A46D3"/>
    <w:rsid w:val="007A4863"/>
    <w:rsid w:val="007A5CEE"/>
    <w:rsid w:val="007A700C"/>
    <w:rsid w:val="007B1E0D"/>
    <w:rsid w:val="007B2CA0"/>
    <w:rsid w:val="007B4D71"/>
    <w:rsid w:val="007B6C48"/>
    <w:rsid w:val="007B7650"/>
    <w:rsid w:val="007C0888"/>
    <w:rsid w:val="007C1AF1"/>
    <w:rsid w:val="007C1EB3"/>
    <w:rsid w:val="007C3424"/>
    <w:rsid w:val="007D19E2"/>
    <w:rsid w:val="007D2611"/>
    <w:rsid w:val="007D3993"/>
    <w:rsid w:val="007D6DD6"/>
    <w:rsid w:val="007D77A3"/>
    <w:rsid w:val="007E1481"/>
    <w:rsid w:val="007E1985"/>
    <w:rsid w:val="007E58AC"/>
    <w:rsid w:val="007E762E"/>
    <w:rsid w:val="007E79CE"/>
    <w:rsid w:val="007F2018"/>
    <w:rsid w:val="007F2D84"/>
    <w:rsid w:val="007F4338"/>
    <w:rsid w:val="007F4F46"/>
    <w:rsid w:val="00810B30"/>
    <w:rsid w:val="00814D6D"/>
    <w:rsid w:val="00821A6F"/>
    <w:rsid w:val="008229D5"/>
    <w:rsid w:val="00823209"/>
    <w:rsid w:val="00831368"/>
    <w:rsid w:val="00847093"/>
    <w:rsid w:val="00851C40"/>
    <w:rsid w:val="008527B9"/>
    <w:rsid w:val="00852EEA"/>
    <w:rsid w:val="008548DC"/>
    <w:rsid w:val="0085519E"/>
    <w:rsid w:val="00855311"/>
    <w:rsid w:val="00856DCC"/>
    <w:rsid w:val="0085700F"/>
    <w:rsid w:val="00857BEC"/>
    <w:rsid w:val="00861B38"/>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5D4"/>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078C9"/>
    <w:rsid w:val="009123C3"/>
    <w:rsid w:val="009140E1"/>
    <w:rsid w:val="00914F5E"/>
    <w:rsid w:val="0091698B"/>
    <w:rsid w:val="009206BE"/>
    <w:rsid w:val="00920C8A"/>
    <w:rsid w:val="00921A4F"/>
    <w:rsid w:val="0092535C"/>
    <w:rsid w:val="009264FE"/>
    <w:rsid w:val="00926D06"/>
    <w:rsid w:val="00930208"/>
    <w:rsid w:val="00931143"/>
    <w:rsid w:val="0093389E"/>
    <w:rsid w:val="00937330"/>
    <w:rsid w:val="0094124B"/>
    <w:rsid w:val="0094212E"/>
    <w:rsid w:val="00944F89"/>
    <w:rsid w:val="00945137"/>
    <w:rsid w:val="009476EA"/>
    <w:rsid w:val="0094770B"/>
    <w:rsid w:val="00953EF9"/>
    <w:rsid w:val="00954976"/>
    <w:rsid w:val="00954F03"/>
    <w:rsid w:val="00956D40"/>
    <w:rsid w:val="00957486"/>
    <w:rsid w:val="00961EE8"/>
    <w:rsid w:val="00977F64"/>
    <w:rsid w:val="00982602"/>
    <w:rsid w:val="0098454E"/>
    <w:rsid w:val="00987201"/>
    <w:rsid w:val="009A0F98"/>
    <w:rsid w:val="009A169B"/>
    <w:rsid w:val="009A1D9D"/>
    <w:rsid w:val="009A2721"/>
    <w:rsid w:val="009A385C"/>
    <w:rsid w:val="009A659A"/>
    <w:rsid w:val="009A77A6"/>
    <w:rsid w:val="009B0C49"/>
    <w:rsid w:val="009B6017"/>
    <w:rsid w:val="009B7DB3"/>
    <w:rsid w:val="009C08BC"/>
    <w:rsid w:val="009C2A23"/>
    <w:rsid w:val="009C5DF8"/>
    <w:rsid w:val="009C6595"/>
    <w:rsid w:val="009D1C43"/>
    <w:rsid w:val="009D3020"/>
    <w:rsid w:val="009D3B05"/>
    <w:rsid w:val="009D546A"/>
    <w:rsid w:val="009E7629"/>
    <w:rsid w:val="009F052C"/>
    <w:rsid w:val="009F588B"/>
    <w:rsid w:val="00A02819"/>
    <w:rsid w:val="00A033DC"/>
    <w:rsid w:val="00A10BF6"/>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5340"/>
    <w:rsid w:val="00A665F1"/>
    <w:rsid w:val="00A72F55"/>
    <w:rsid w:val="00A72F91"/>
    <w:rsid w:val="00A73AE6"/>
    <w:rsid w:val="00A75DB8"/>
    <w:rsid w:val="00A81D73"/>
    <w:rsid w:val="00A87E91"/>
    <w:rsid w:val="00A905E2"/>
    <w:rsid w:val="00A915A8"/>
    <w:rsid w:val="00A917CC"/>
    <w:rsid w:val="00A92CCF"/>
    <w:rsid w:val="00A93EBF"/>
    <w:rsid w:val="00A94A40"/>
    <w:rsid w:val="00A97D31"/>
    <w:rsid w:val="00AA5B76"/>
    <w:rsid w:val="00AA7D2B"/>
    <w:rsid w:val="00AB0765"/>
    <w:rsid w:val="00AC0841"/>
    <w:rsid w:val="00AC0ED3"/>
    <w:rsid w:val="00AC2295"/>
    <w:rsid w:val="00AC692C"/>
    <w:rsid w:val="00AD522E"/>
    <w:rsid w:val="00AD6AB2"/>
    <w:rsid w:val="00AE0BC4"/>
    <w:rsid w:val="00AE2683"/>
    <w:rsid w:val="00AE3217"/>
    <w:rsid w:val="00AE3B8B"/>
    <w:rsid w:val="00AE4FDE"/>
    <w:rsid w:val="00AE7C75"/>
    <w:rsid w:val="00AE7D2A"/>
    <w:rsid w:val="00AF0660"/>
    <w:rsid w:val="00AF1207"/>
    <w:rsid w:val="00B012A7"/>
    <w:rsid w:val="00B022DD"/>
    <w:rsid w:val="00B0236C"/>
    <w:rsid w:val="00B049E9"/>
    <w:rsid w:val="00B05401"/>
    <w:rsid w:val="00B057A5"/>
    <w:rsid w:val="00B05A81"/>
    <w:rsid w:val="00B061B5"/>
    <w:rsid w:val="00B06B29"/>
    <w:rsid w:val="00B10F3A"/>
    <w:rsid w:val="00B1359E"/>
    <w:rsid w:val="00B15B5E"/>
    <w:rsid w:val="00B226EE"/>
    <w:rsid w:val="00B2286D"/>
    <w:rsid w:val="00B24ED1"/>
    <w:rsid w:val="00B35687"/>
    <w:rsid w:val="00B37A98"/>
    <w:rsid w:val="00B5396C"/>
    <w:rsid w:val="00B5795E"/>
    <w:rsid w:val="00B63F95"/>
    <w:rsid w:val="00B65FDD"/>
    <w:rsid w:val="00B67CCD"/>
    <w:rsid w:val="00B74177"/>
    <w:rsid w:val="00B75595"/>
    <w:rsid w:val="00B775D3"/>
    <w:rsid w:val="00B82800"/>
    <w:rsid w:val="00B8748D"/>
    <w:rsid w:val="00B903D3"/>
    <w:rsid w:val="00B95149"/>
    <w:rsid w:val="00B95BF4"/>
    <w:rsid w:val="00BA43C6"/>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E6B26"/>
    <w:rsid w:val="00BE76B4"/>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0D10"/>
    <w:rsid w:val="00C532CE"/>
    <w:rsid w:val="00C53909"/>
    <w:rsid w:val="00C53BD1"/>
    <w:rsid w:val="00C55993"/>
    <w:rsid w:val="00C57436"/>
    <w:rsid w:val="00C60969"/>
    <w:rsid w:val="00C637B5"/>
    <w:rsid w:val="00C63C38"/>
    <w:rsid w:val="00C6508F"/>
    <w:rsid w:val="00C65E61"/>
    <w:rsid w:val="00C81A69"/>
    <w:rsid w:val="00C8306E"/>
    <w:rsid w:val="00C8444F"/>
    <w:rsid w:val="00C85552"/>
    <w:rsid w:val="00C90D12"/>
    <w:rsid w:val="00C92968"/>
    <w:rsid w:val="00C960EB"/>
    <w:rsid w:val="00C9757D"/>
    <w:rsid w:val="00CA279C"/>
    <w:rsid w:val="00CA3FA6"/>
    <w:rsid w:val="00CA7A2E"/>
    <w:rsid w:val="00CB62AE"/>
    <w:rsid w:val="00CC367E"/>
    <w:rsid w:val="00CC3B16"/>
    <w:rsid w:val="00CD2538"/>
    <w:rsid w:val="00CD37B1"/>
    <w:rsid w:val="00CD4666"/>
    <w:rsid w:val="00CD4EA0"/>
    <w:rsid w:val="00CD5D53"/>
    <w:rsid w:val="00CD6B45"/>
    <w:rsid w:val="00CE0304"/>
    <w:rsid w:val="00CE0398"/>
    <w:rsid w:val="00CE09B7"/>
    <w:rsid w:val="00CE1CA4"/>
    <w:rsid w:val="00CE38D2"/>
    <w:rsid w:val="00CF3801"/>
    <w:rsid w:val="00CF4D72"/>
    <w:rsid w:val="00CF4DDA"/>
    <w:rsid w:val="00CF58F7"/>
    <w:rsid w:val="00D005FA"/>
    <w:rsid w:val="00D016F6"/>
    <w:rsid w:val="00D02E19"/>
    <w:rsid w:val="00D04925"/>
    <w:rsid w:val="00D102B6"/>
    <w:rsid w:val="00D10347"/>
    <w:rsid w:val="00D10D39"/>
    <w:rsid w:val="00D11224"/>
    <w:rsid w:val="00D15FC3"/>
    <w:rsid w:val="00D17187"/>
    <w:rsid w:val="00D20CAB"/>
    <w:rsid w:val="00D244AC"/>
    <w:rsid w:val="00D32961"/>
    <w:rsid w:val="00D37056"/>
    <w:rsid w:val="00D40700"/>
    <w:rsid w:val="00D432D3"/>
    <w:rsid w:val="00D44972"/>
    <w:rsid w:val="00D46504"/>
    <w:rsid w:val="00D537F1"/>
    <w:rsid w:val="00D541DB"/>
    <w:rsid w:val="00D55915"/>
    <w:rsid w:val="00D60FF1"/>
    <w:rsid w:val="00D6121D"/>
    <w:rsid w:val="00D66911"/>
    <w:rsid w:val="00D67A69"/>
    <w:rsid w:val="00D71774"/>
    <w:rsid w:val="00D72B0E"/>
    <w:rsid w:val="00D73F90"/>
    <w:rsid w:val="00D77080"/>
    <w:rsid w:val="00D8281E"/>
    <w:rsid w:val="00D82D37"/>
    <w:rsid w:val="00D8729C"/>
    <w:rsid w:val="00D9700C"/>
    <w:rsid w:val="00DA47C2"/>
    <w:rsid w:val="00DA654E"/>
    <w:rsid w:val="00DB2D54"/>
    <w:rsid w:val="00DB70A4"/>
    <w:rsid w:val="00DB7613"/>
    <w:rsid w:val="00DC3457"/>
    <w:rsid w:val="00DC3697"/>
    <w:rsid w:val="00DC439C"/>
    <w:rsid w:val="00DC4AE7"/>
    <w:rsid w:val="00DC72A3"/>
    <w:rsid w:val="00DD1940"/>
    <w:rsid w:val="00DD3488"/>
    <w:rsid w:val="00DD4483"/>
    <w:rsid w:val="00DE0B25"/>
    <w:rsid w:val="00DE116D"/>
    <w:rsid w:val="00DE2C6B"/>
    <w:rsid w:val="00DF12B6"/>
    <w:rsid w:val="00DF5B43"/>
    <w:rsid w:val="00DF5CF7"/>
    <w:rsid w:val="00E01A2F"/>
    <w:rsid w:val="00E02C49"/>
    <w:rsid w:val="00E02EEA"/>
    <w:rsid w:val="00E03620"/>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72BCE"/>
    <w:rsid w:val="00E73DFA"/>
    <w:rsid w:val="00E77DE4"/>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5C08"/>
    <w:rsid w:val="00EE6653"/>
    <w:rsid w:val="00EE6AE4"/>
    <w:rsid w:val="00EF08B6"/>
    <w:rsid w:val="00EF2EC5"/>
    <w:rsid w:val="00EF67DB"/>
    <w:rsid w:val="00EF6B4E"/>
    <w:rsid w:val="00EF7D7C"/>
    <w:rsid w:val="00EF7DAD"/>
    <w:rsid w:val="00F00202"/>
    <w:rsid w:val="00F01BCB"/>
    <w:rsid w:val="00F05977"/>
    <w:rsid w:val="00F10C37"/>
    <w:rsid w:val="00F13FB4"/>
    <w:rsid w:val="00F202C1"/>
    <w:rsid w:val="00F22951"/>
    <w:rsid w:val="00F26FBE"/>
    <w:rsid w:val="00F360FB"/>
    <w:rsid w:val="00F36386"/>
    <w:rsid w:val="00F40365"/>
    <w:rsid w:val="00F42A07"/>
    <w:rsid w:val="00F5063F"/>
    <w:rsid w:val="00F516CC"/>
    <w:rsid w:val="00F54630"/>
    <w:rsid w:val="00F56C05"/>
    <w:rsid w:val="00F60E2C"/>
    <w:rsid w:val="00F67458"/>
    <w:rsid w:val="00F70699"/>
    <w:rsid w:val="00F720BC"/>
    <w:rsid w:val="00F7728B"/>
    <w:rsid w:val="00F81C11"/>
    <w:rsid w:val="00F84F0F"/>
    <w:rsid w:val="00F859A7"/>
    <w:rsid w:val="00F908AE"/>
    <w:rsid w:val="00F91EE3"/>
    <w:rsid w:val="00FA15B6"/>
    <w:rsid w:val="00FA33A9"/>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8913"/>
    <o:shapelayout v:ext="edit">
      <o:idmap v:ext="edit" data="1"/>
    </o:shapelayout>
  </w:shapeDefaults>
  <w:decimalSymbol w:val=","/>
  <w:listSeparator w:val=";"/>
  <w14:docId w14:val="69EB13E3"/>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n-US"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U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n-US"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n-US"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styleId="StandardWeb">
    <w:name w:val="Normal (Web)"/>
    <w:basedOn w:val="Standard"/>
    <w:uiPriority w:val="99"/>
    <w:semiHidden/>
    <w:unhideWhenUsed/>
    <w:rsid w:val="001A38A1"/>
    <w:pPr>
      <w:spacing w:before="100" w:beforeAutospacing="1" w:after="100" w:afterAutospacing="1"/>
    </w:pPr>
    <w:rPr>
      <w:rFonts w:ascii="Times New Roman" w:eastAsia="Times New Roman" w:hAnsi="Times New Roman"/>
      <w:sz w:val="24"/>
      <w:lang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84809302">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Kirsten.Ludwig@a1kommunikation.de" TargetMode="External"/><Relationship Id="rId26" Type="http://schemas.openxmlformats.org/officeDocument/2006/relationships/customXml" Target="../customXml/item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marketing.india@fronius.com" TargetMode="Externa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hyperlink" Target="tel:+91%209607987766" TargetMode="External"/><Relationship Id="rId20" Type="http://schemas.openxmlformats.org/officeDocument/2006/relationships/hyperlink" Target="mailto:orth.annette@fronius.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hyperlink" Target="https://www.fronius.com/en/welding-technology/info-centre/press/prototyping-center" TargetMode="External"/><Relationship Id="rId23" Type="http://schemas.openxmlformats.org/officeDocument/2006/relationships/customXml" Target="../customXml/item2.xml"/><Relationship Id="rId10" Type="http://schemas.openxmlformats.org/officeDocument/2006/relationships/image" Target="media/image2.png"/><Relationship Id="rId19" Type="http://schemas.openxmlformats.org/officeDocument/2006/relationships/hyperlink" Target="http://www.fronius.com/de/schweisstechnik/infocenter/press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theme" Target="theme/theme1.xml"/><Relationship Id="rId27"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DE xmlns="dc0c2c3d-e9fc-4a0d-820b-87ab82e65f20">Prototypen Zentrum Technologie IN</title_TI_DE>
    <Documenttype_PT xmlns="dc0c2c3d-e9fc-4a0d-820b-87ab82e65f20">Comunicado à imprensa</Documenttype_PT>
    <Documenttype_RU xmlns="dc0c2c3d-e9fc-4a0d-820b-87ab82e65f20">Пресс-релиз</Documenttype_RU>
    <title_TI_TR xmlns="dc0c2c3d-e9fc-4a0d-820b-87ab82e65f20">Prototyping Center technology IN</title_TI_TR>
    <title_TI_NO xmlns="dc0c2c3d-e9fc-4a0d-820b-87ab82e65f20">Prototyping Center technology IN</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Prototyping Center technology IN</title_TI_TH>
    <Licence_x0020_information xmlns="dc0c2c3d-e9fc-4a0d-820b-87ab82e65f20">(c) Fronius International</Licence_x0020_information>
    <title_TI_EA xmlns="dc0c2c3d-e9fc-4a0d-820b-87ab82e65f20">Prototyping Center technology IN</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Prototyping Center technology IN</title_TI_DA>
    <Documenttype_TR xmlns="dc0c2c3d-e9fc-4a0d-820b-87ab82e65f20">Basın bülteni</Documenttype_TR>
    <title_TI_PL xmlns="dc0c2c3d-e9fc-4a0d-820b-87ab82e65f20">Prototyping Center technology IN</title_TI_PL>
    <Documenttype_TH xmlns="dc0c2c3d-e9fc-4a0d-820b-87ab82e65f20">ข่าวประชาสัมพันธ์</Documenttype_TH>
    <title_TI_EL xmlns="dc0c2c3d-e9fc-4a0d-820b-87ab82e65f20">Prototyping Center technology IN</title_TI_EL>
    <Documenttype_EA xmlns="dc0c2c3d-e9fc-4a0d-820b-87ab82e65f20">Press Release</Documenttype_EA>
    <Web_x0020_Display_x0020_Title_x0020_ET xmlns="dc0c2c3d-e9fc-4a0d-820b-87ab82e65f20">Prototyping Center technology IN</Web_x0020_Display_x0020_Title_x0020_ET>
    <Resolution xmlns="dc0c2c3d-e9fc-4a0d-820b-87ab82e65f20" xsi:nil="true"/>
    <Division xmlns="dc0c2c3d-e9fc-4a0d-820b-87ab82e65f20">Perfect Welding</Division>
    <title_TI_FR xmlns="dc0c2c3d-e9fc-4a0d-820b-87ab82e65f20">Prototyping Center technology IN</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Prototyping Center technology IN</title_TI_SV>
    <Documenttype_PL xmlns="dc0c2c3d-e9fc-4a0d-820b-87ab82e65f20">Informacja prasowe</Documenttype_PL>
    <VersionInternal xmlns="dc0c2c3d-e9fc-4a0d-820b-87ab82e65f20">0</VersionInternal>
    <Update xmlns="dc0c2c3d-e9fc-4a0d-820b-87ab82e65f20" xsi:nil="true"/>
    <FileMaster xmlns="dc0c2c3d-e9fc-4a0d-820b-87ab82e65f20">C-100326</FileMaster>
    <title_TI_NL xmlns="dc0c2c3d-e9fc-4a0d-820b-87ab82e65f20">Prototyping Center technology IN</title_TI_NL>
    <FSM xmlns="dc0c2c3d-e9fc-4a0d-820b-87ab82e65f20">false</FSM>
    <contentservId xmlns="53041210-5658-4a0d-8a74-f9413e00f15b">C-100333</contentservId>
    <title_TI_IT xmlns="dc0c2c3d-e9fc-4a0d-820b-87ab82e65f20">Prototyping Center technology IN</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Prototyping Center technology IN</title_TI_UA>
    <title_TI_JP xmlns="dc0c2c3d-e9fc-4a0d-820b-87ab82e65f20">Prototyping Center technology IN</title_TI_JP>
    <Documenttype_NL xmlns="dc0c2c3d-e9fc-4a0d-820b-87ab82e65f20">Persbericht</Documenttype_NL>
    <title_TI_RO xmlns="dc0c2c3d-e9fc-4a0d-820b-87ab82e65f20">Prototyping Center technology IN</title_TI_RO>
    <Documenttype_NB xmlns="dc0c2c3d-e9fc-4a0d-820b-87ab82e65f20">Presseinformasjon</Documenttype_NB>
    <title_ti_nb xmlns="dc0c2c3d-e9fc-4a0d-820b-87ab82e65f20">Prototyping Center technology IN</title_ti_nb>
    <title_TI_ES xmlns="dc0c2c3d-e9fc-4a0d-820b-87ab82e65f20">Prototyping Center technology IN</title_TI_ES>
    <title_TI_JA xmlns="dc0c2c3d-e9fc-4a0d-820b-87ab82e65f20">Prototyping Center technology IN</title_TI_JA>
    <TaxCatchAll xmlns="92f60987-cbcc-4245-baaf-239af3bfd6e8">
      <Value>1</Value>
      <Value>252</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Prototyping Center technology IN</title_TI_EN>
    <MRMKeyWords xmlns="dc0c2c3d-e9fc-4a0d-820b-87ab82e65f20">#LaserHybrid#Perfect Welding#E-Mobilität#Standort Wels#Prototypen Center#Automotive#Batteriewannen#e-mobility#Wels location#Prototyping Center#Battery trays#laserhybrid#perfectwelding#e-mobilität#standortwels#prototypingcenter#automotive#batteriewannen#prototypencenter#</MRMKeyWords>
    <title_ti_zh xmlns="dc0c2c3d-e9fc-4a0d-820b-87ab82e65f20">Prototyping Center technology IN</title_ti_zh>
    <MRMID xmlns="dc0c2c3d-e9fc-4a0d-820b-87ab82e65f20">M-153998</MRMID>
    <Documenttype_UK xmlns="dc0c2c3d-e9fc-4a0d-820b-87ab82e65f20">Прес-релізи</Documenttype_UK>
    <title_TI_SK xmlns="dc0c2c3d-e9fc-4a0d-820b-87ab82e65f20">Prototyping Center technology IN</title_TI_SK>
    <Documenttype_UA xmlns="dc0c2c3d-e9fc-4a0d-820b-87ab82e65f20">Прес-релізи</Documenttype_UA>
    <title_TI_HU xmlns="dc0c2c3d-e9fc-4a0d-820b-87ab82e65f20">Prototyping Center technology IN</title_TI_HU>
    <Country_x0020_Quick_x0020_Select xmlns="dc0c2c3d-e9fc-4a0d-820b-87ab82e65f20">Select...</Country_x0020_Quick_x0020_Select>
    <title_ti_uk xmlns="dc0c2c3d-e9fc-4a0d-820b-87ab82e65f20">Prototyping Center technology IN</title_ti_uk>
    <title_TI_PT xmlns="dc0c2c3d-e9fc-4a0d-820b-87ab82e65f20">Prototyping Center technology IN</title_TI_PT>
    <Country xmlns="dc0c2c3d-e9fc-4a0d-820b-87ab82e65f20">
      <Value>21</Value>
    </Country>
    <fro_spid xmlns="dc0c2c3d-e9fc-4a0d-820b-87ab82e65f20">13309;SE</fro_spid>
    <title_TI_RU xmlns="dc0c2c3d-e9fc-4a0d-820b-87ab82e65f20">Prototyping Center technology IN</title_TI_RU>
    <title_ti_fi xmlns="dc0c2c3d-e9fc-4a0d-820b-87ab82e65f20">Prototyping Center technology IN</title_ti_fi>
    <Documenttype_JA xmlns="dc0c2c3d-e9fc-4a0d-820b-87ab82e65f20">ニュースリリース</Documenttype_JA>
    <title_TI_CS xmlns="dc0c2c3d-e9fc-4a0d-820b-87ab82e65f20">Prototyping Center technology IN</title_TI_CS>
    <title_TI_AR xmlns="dc0c2c3d-e9fc-4a0d-820b-87ab82e65f20">Prototyping Center technology IN</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4BD4D9E1-0A38-439B-B780-6F54FDE81BC0}">
  <ds:schemaRefs>
    <ds:schemaRef ds:uri="http://schemas.openxmlformats.org/officeDocument/2006/bibliography"/>
  </ds:schemaRefs>
</ds:datastoreItem>
</file>

<file path=customXml/itemProps2.xml><?xml version="1.0" encoding="utf-8"?>
<ds:datastoreItem xmlns:ds="http://schemas.openxmlformats.org/officeDocument/2006/customXml" ds:itemID="{9967B724-FC32-4D22-B987-3C3E5990BF41}"/>
</file>

<file path=customXml/itemProps3.xml><?xml version="1.0" encoding="utf-8"?>
<ds:datastoreItem xmlns:ds="http://schemas.openxmlformats.org/officeDocument/2006/customXml" ds:itemID="{21F16C9F-2B80-44D9-8BAC-BD9A700F8746}"/>
</file>

<file path=customXml/itemProps4.xml><?xml version="1.0" encoding="utf-8"?>
<ds:datastoreItem xmlns:ds="http://schemas.openxmlformats.org/officeDocument/2006/customXml" ds:itemID="{27B8A17F-5E7A-4A65-BB7F-7206506E37B5}"/>
</file>

<file path=customXml/itemProps5.xml><?xml version="1.0" encoding="utf-8"?>
<ds:datastoreItem xmlns:ds="http://schemas.openxmlformats.org/officeDocument/2006/customXml" ds:itemID="{4E609A08-5436-48F6-9DDC-43A08FB07FB7}"/>
</file>

<file path=customXml/itemProps6.xml><?xml version="1.0" encoding="utf-8"?>
<ds:datastoreItem xmlns:ds="http://schemas.openxmlformats.org/officeDocument/2006/customXml" ds:itemID="{987EF14A-985E-4578-A0DD-56D4206115B5}"/>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1181</Words>
  <Characters>8532</Characters>
  <Application>Microsoft Office Word</Application>
  <DocSecurity>0</DocSecurity>
  <Lines>71</Lines>
  <Paragraphs>19</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9694</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PW_PR_Prototyping_Center_Technology_IN_EN</dc:title>
  <dc:subject/>
  <dc:creator>Demirok Fidan</dc:creator>
  <cp:keywords/>
  <cp:lastModifiedBy>Doppler Leonie</cp:lastModifiedBy>
  <cp:revision>39</cp:revision>
  <cp:lastPrinted>2016-07-21T12:13:00Z</cp:lastPrinted>
  <dcterms:created xsi:type="dcterms:W3CDTF">2020-10-02T09:01:00Z</dcterms:created>
  <dcterms:modified xsi:type="dcterms:W3CDTF">2020-11-03T15:43:00Z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Prototyping Center technology IN</vt:lpwstr>
  </property>
  <property fmtid="{D5CDD505-2E9C-101B-9397-08002B2CF9AE}" pid="10" name="WorkflowChangePath">
    <vt:lpwstr>a8dd0ddf-bfd4-44dd-a6bb-0c3c9675194c,43;a8dd0ddf-bfd4-44dd-a6bb-0c3c9675194c,43;a8dd0ddf-bfd4-44dd-a6bb-0c3c9675194c,43;a8dd0ddf-bfd4-44dd-a6bb-0c3c9675194c,43;a8dd0ddf-bfd4-44dd-a6bb-0c3c9675194c,43;a8dd0ddf-bfd4-44dd-a6bb-0c3c9675194c,43;0b69803e-5fed-4f4d-9d44-b1b3d75cd954,46;0b69803e-5fed-4f4d-9d44-b1b3d75cd954,46;0b69803e-5fed-4f4d-9d44-b1b3d75cd954,49;0b69803e-5fed-4f4d-9d44-b1b3d75cd954,52;6d1b5151-d866-4942-aea1-17c7cb28edce,71;6d1b5151-d866-4942-aea1-17c7cb28edce,75;84063e84-3b90-4264-9d91-20c80f9713f8,129;84063e84-3b90-4264-9d91-20c80f9713f8,129;84063e84-3b90-4264-9d91-20c80f9713f8,133;84063e84-3b90-4264-9d91-20c80f9713f8,146;</vt:lpwstr>
  </property>
  <property fmtid="{D5CDD505-2E9C-101B-9397-08002B2CF9AE}" pid="11" name="_docset_NoMedatataSyncRequired">
    <vt:lpwstr>False</vt:lpwstr>
  </property>
  <property fmtid="{D5CDD505-2E9C-101B-9397-08002B2CF9AE}" pid="12" name="Language">
    <vt:lpwstr>252;##EN|71e5a4f0-0757-4fab-a12c-3089e9946ab2</vt:lpwstr>
  </property>
  <property fmtid="{D5CDD505-2E9C-101B-9397-08002B2CF9AE}" pid="13" name="FroConDoc_language">
    <vt:lpwstr>1;#DE|676160ea-61f7-4cef-8b4c-1724dec2206e</vt:lpwstr>
  </property>
</Properties>
</file>