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0087" w:rsidRPr="00EF7D7C" w:rsidRDefault="00D30087" w:rsidP="00642E8C">
      <w:pPr>
        <w:rPr>
          <w:rFonts w:cs="Arial"/>
        </w:rPr>
      </w:pPr>
    </w:p>
    <w:p w:rsidR="00D30087" w:rsidRPr="00EF7D7C" w:rsidRDefault="00D30087" w:rsidP="00642E8C">
      <w:pPr>
        <w:rPr>
          <w:rFonts w:cs="Arial"/>
        </w:rPr>
      </w:pPr>
    </w:p>
    <w:p w:rsidR="00D30087" w:rsidRDefault="00D30087" w:rsidP="00642E8C">
      <w:pPr>
        <w:sectPr w:rsidR="00D30087" w:rsidSect="00D30087">
          <w:headerReference w:type="default" r:id="rId8"/>
          <w:footerReference w:type="default" r:id="rId9"/>
          <w:pgSz w:w="11906" w:h="16838"/>
          <w:pgMar w:top="1977" w:right="746" w:bottom="1134" w:left="1260" w:header="708" w:footer="481" w:gutter="0"/>
          <w:cols w:space="708"/>
          <w:docGrid w:linePitch="360"/>
        </w:sectPr>
      </w:pPr>
    </w:p>
    <w:p w:rsidR="00D30087" w:rsidRPr="007D19E2" w:rsidRDefault="00D30087" w:rsidP="00642E8C">
      <w:pPr>
        <w:pStyle w:val="berschrift1"/>
        <w:spacing w:before="0" w:after="0"/>
      </w:pPr>
      <w:r>
        <w:t>PRESS RELEASE</w:t>
      </w:r>
    </w:p>
    <w:p w:rsidR="00D30087" w:rsidRPr="007D19E2" w:rsidRDefault="00D30087" w:rsidP="00642E8C">
      <w:pPr>
        <w:rPr>
          <w:rFonts w:cs="Arial"/>
          <w:szCs w:val="20"/>
        </w:rPr>
      </w:pPr>
    </w:p>
    <w:p w:rsidR="00642E8C" w:rsidRDefault="00642E8C" w:rsidP="00642E8C">
      <w:pPr>
        <w:pStyle w:val="Titel"/>
        <w:pBdr>
          <w:bottom w:val="none" w:sz="0" w:space="0" w:color="auto"/>
        </w:pBdr>
        <w:spacing w:after="0"/>
        <w:rPr>
          <w:rFonts w:ascii="Arial" w:hAnsi="Arial"/>
          <w:b/>
          <w:color w:val="000000"/>
          <w:sz w:val="28"/>
        </w:rPr>
      </w:pPr>
    </w:p>
    <w:p w:rsidR="00C51FC4" w:rsidRDefault="00066490" w:rsidP="00642E8C">
      <w:pPr>
        <w:pStyle w:val="Titel"/>
        <w:pBdr>
          <w:bottom w:val="none" w:sz="0" w:space="0" w:color="auto"/>
        </w:pBdr>
        <w:spacing w:after="0"/>
        <w:rPr>
          <w:rFonts w:ascii="Arial" w:hAnsi="Arial" w:cs="Arial"/>
          <w:b/>
          <w:color w:val="000000"/>
          <w:sz w:val="28"/>
          <w:szCs w:val="22"/>
          <w:lang w:val="uk-UA" w:eastAsia="uk-UA"/>
        </w:rPr>
      </w:pPr>
      <w:r w:rsidRPr="00066490">
        <w:rPr>
          <w:rFonts w:ascii="Arial" w:hAnsi="Arial"/>
          <w:b/>
          <w:color w:val="000000"/>
          <w:sz w:val="28"/>
        </w:rPr>
        <w:t>Sustainable heating with biomass</w:t>
      </w:r>
    </w:p>
    <w:p w:rsidR="00C51FC4" w:rsidRPr="00C51FC4" w:rsidRDefault="00C51FC4" w:rsidP="00642E8C">
      <w:pPr>
        <w:rPr>
          <w:rFonts w:cs="Arial"/>
          <w:b/>
          <w:szCs w:val="20"/>
        </w:rPr>
      </w:pPr>
    </w:p>
    <w:p w:rsidR="00C51FC4" w:rsidRPr="00C51FC4" w:rsidRDefault="00C51FC4" w:rsidP="00642E8C">
      <w:pPr>
        <w:rPr>
          <w:rFonts w:cs="Arial"/>
          <w:b/>
          <w:szCs w:val="20"/>
        </w:rPr>
      </w:pPr>
    </w:p>
    <w:p w:rsidR="008754C5" w:rsidRPr="008754C5" w:rsidRDefault="008754C5" w:rsidP="008754C5">
      <w:pPr>
        <w:rPr>
          <w:rFonts w:cs="Arial"/>
          <w:b/>
          <w:szCs w:val="20"/>
        </w:rPr>
      </w:pPr>
      <w:r w:rsidRPr="008754C5">
        <w:rPr>
          <w:rFonts w:cs="Arial"/>
          <w:b/>
          <w:szCs w:val="20"/>
        </w:rPr>
        <w:t xml:space="preserve">Innovation champion </w:t>
      </w:r>
      <w:proofErr w:type="spellStart"/>
      <w:r w:rsidRPr="008754C5">
        <w:rPr>
          <w:rFonts w:cs="Arial"/>
          <w:b/>
          <w:szCs w:val="20"/>
        </w:rPr>
        <w:t>Guntamatic</w:t>
      </w:r>
      <w:proofErr w:type="spellEnd"/>
      <w:r w:rsidRPr="008754C5">
        <w:rPr>
          <w:rFonts w:cs="Arial"/>
          <w:b/>
          <w:szCs w:val="20"/>
        </w:rPr>
        <w:t xml:space="preserve"> manufactures boilers using premium welding technology from Fronius</w:t>
      </w:r>
    </w:p>
    <w:p w:rsidR="00C51FC4" w:rsidRDefault="008754C5" w:rsidP="008754C5">
      <w:pPr>
        <w:rPr>
          <w:rFonts w:cs="Arial"/>
          <w:b/>
          <w:szCs w:val="20"/>
        </w:rPr>
      </w:pPr>
      <w:proofErr w:type="spellStart"/>
      <w:r w:rsidRPr="008754C5">
        <w:rPr>
          <w:rFonts w:cs="Arial"/>
          <w:b/>
          <w:szCs w:val="20"/>
        </w:rPr>
        <w:t>Guntamatic</w:t>
      </w:r>
      <w:proofErr w:type="spellEnd"/>
      <w:r w:rsidRPr="008754C5">
        <w:rPr>
          <w:rFonts w:cs="Arial"/>
          <w:b/>
          <w:szCs w:val="20"/>
        </w:rPr>
        <w:t xml:space="preserve"> GmbH operates internationally, producing high-tech biomass heating systems. From fully automatic log wood heating systems to pellet heating, </w:t>
      </w:r>
      <w:proofErr w:type="spellStart"/>
      <w:r w:rsidRPr="008754C5">
        <w:rPr>
          <w:rFonts w:cs="Arial"/>
          <w:b/>
          <w:szCs w:val="20"/>
        </w:rPr>
        <w:t>Guntamatic</w:t>
      </w:r>
      <w:proofErr w:type="spellEnd"/>
      <w:r w:rsidRPr="008754C5">
        <w:rPr>
          <w:rFonts w:cs="Arial"/>
          <w:b/>
          <w:szCs w:val="20"/>
        </w:rPr>
        <w:t xml:space="preserve"> continually demonstrates itself to be the innovation leader in its industry. The company has always used Fronius welding technology to ensure the high-quality production of its products. Since the product's release in 2020, the Austrian family-run company has put its trust in the Fronius TransSteel 4000 Pulse to improve overall manual welding efficiency.</w:t>
      </w:r>
    </w:p>
    <w:p w:rsidR="008754C5" w:rsidRPr="00C51FC4" w:rsidRDefault="008754C5" w:rsidP="008754C5">
      <w:pPr>
        <w:rPr>
          <w:rFonts w:cs="Arial"/>
          <w:szCs w:val="20"/>
        </w:rPr>
      </w:pPr>
    </w:p>
    <w:p w:rsidR="008754C5" w:rsidRPr="008754C5" w:rsidRDefault="008754C5" w:rsidP="008754C5">
      <w:r w:rsidRPr="008754C5">
        <w:t xml:space="preserve">A true Austrian success story, the small family-run company </w:t>
      </w:r>
      <w:proofErr w:type="spellStart"/>
      <w:r w:rsidRPr="008754C5">
        <w:t>Guntamatic</w:t>
      </w:r>
      <w:proofErr w:type="spellEnd"/>
      <w:r w:rsidRPr="008754C5">
        <w:t xml:space="preserve"> from rural </w:t>
      </w:r>
      <w:proofErr w:type="spellStart"/>
      <w:r w:rsidRPr="008754C5">
        <w:t>Peuerbach</w:t>
      </w:r>
      <w:proofErr w:type="spellEnd"/>
      <w:r w:rsidRPr="008754C5">
        <w:t xml:space="preserve"> started trading in 1963 with the production of log wood boilers and has since become the international industry pioneer in biomass heating. Biomass technology started to boom in the 1980s and </w:t>
      </w:r>
      <w:proofErr w:type="spellStart"/>
      <w:r w:rsidRPr="008754C5">
        <w:t>Guntamatic</w:t>
      </w:r>
      <w:proofErr w:type="spellEnd"/>
      <w:r w:rsidRPr="008754C5">
        <w:t xml:space="preserve"> began to expand and see its first competitors. In the 1990s, it was becoming clear that biomass heating systems could be operated as a fully-fledged alternative to oil and gas heating systems since they were CO</w:t>
      </w:r>
      <w:r w:rsidRPr="008754C5">
        <w:rPr>
          <w:vertAlign w:val="subscript"/>
        </w:rPr>
        <w:t>2</w:t>
      </w:r>
      <w:r w:rsidRPr="008754C5">
        <w:t xml:space="preserve">-neutral. </w:t>
      </w:r>
    </w:p>
    <w:p w:rsidR="008754C5" w:rsidRPr="008754C5" w:rsidRDefault="008754C5" w:rsidP="008754C5">
      <w:proofErr w:type="spellStart"/>
      <w:r w:rsidRPr="008754C5">
        <w:t>Guntamatic’s</w:t>
      </w:r>
      <w:proofErr w:type="spellEnd"/>
      <w:r w:rsidRPr="008754C5">
        <w:t xml:space="preserve"> hybrid heating systems are the perfect combination of electric heat and biomass combustion. Based on user preferences, when the demand for heat rises due to cold weather, the unit will automatically switch to either the most cost-effective or the most efficient heating method.  </w:t>
      </w:r>
    </w:p>
    <w:p w:rsidR="008754C5" w:rsidRPr="008754C5" w:rsidRDefault="008754C5" w:rsidP="008754C5">
      <w:r w:rsidRPr="008754C5">
        <w:t xml:space="preserve">However, </w:t>
      </w:r>
      <w:proofErr w:type="spellStart"/>
      <w:r w:rsidRPr="008754C5">
        <w:t>Guntamatic</w:t>
      </w:r>
      <w:proofErr w:type="spellEnd"/>
      <w:r w:rsidRPr="008754C5">
        <w:t xml:space="preserve"> systems do not just set new standards in heating, but also in overall comfort. Heat generation is no longer the only way that </w:t>
      </w:r>
      <w:proofErr w:type="spellStart"/>
      <w:r w:rsidRPr="008754C5">
        <w:t>Guntamatic</w:t>
      </w:r>
      <w:proofErr w:type="spellEnd"/>
      <w:r w:rsidRPr="008754C5">
        <w:t xml:space="preserve"> succeeds in increasing comfort at home, atmospheric and elegantly-designed heating elements in the fireplace bring the combustion process, and the resulting cosy radiant heat, into the living room.</w:t>
      </w:r>
    </w:p>
    <w:p w:rsidR="00066490" w:rsidRDefault="00066490" w:rsidP="00066490"/>
    <w:p w:rsidR="00066490" w:rsidRPr="00C33DC8" w:rsidRDefault="00066490" w:rsidP="00066490">
      <w:pPr>
        <w:rPr>
          <w:b/>
        </w:rPr>
      </w:pPr>
      <w:r>
        <w:rPr>
          <w:b/>
        </w:rPr>
        <w:t xml:space="preserve">Sustainability, cost-effectiveness and efficiency </w:t>
      </w:r>
    </w:p>
    <w:p w:rsidR="008754C5" w:rsidRPr="008754C5" w:rsidRDefault="008754C5" w:rsidP="008754C5">
      <w:r w:rsidRPr="008754C5">
        <w:t xml:space="preserve">“With the rise of pellet heating systems, the industry has continued to develop strongly since the beginning of the 2000s,” explains </w:t>
      </w:r>
      <w:proofErr w:type="spellStart"/>
      <w:r w:rsidRPr="008754C5">
        <w:t>Günther</w:t>
      </w:r>
      <w:proofErr w:type="spellEnd"/>
      <w:r w:rsidRPr="008754C5">
        <w:t xml:space="preserve"> </w:t>
      </w:r>
      <w:proofErr w:type="spellStart"/>
      <w:r w:rsidRPr="008754C5">
        <w:t>Huemer</w:t>
      </w:r>
      <w:proofErr w:type="spellEnd"/>
      <w:r w:rsidRPr="008754C5">
        <w:t xml:space="preserve">, Managing Director of </w:t>
      </w:r>
      <w:proofErr w:type="spellStart"/>
      <w:r w:rsidRPr="008754C5">
        <w:t>Guntamatic</w:t>
      </w:r>
      <w:proofErr w:type="spellEnd"/>
      <w:r w:rsidRPr="008754C5">
        <w:t xml:space="preserve"> GmbH. In the meantime, the medium-sized company, which now employs around 250 people, has continued to grow in line with industry trends. This has affected production. “We have to retain our cost-effectiveness in all areas, while continuing to deliver the highest levels of quality. A high degree of automation, particularly in sheet metal forming, is required to remain competitive against companies in low-wage countries.”</w:t>
      </w:r>
    </w:p>
    <w:p w:rsidR="008754C5" w:rsidRPr="008754C5" w:rsidRDefault="008754C5" w:rsidP="008754C5">
      <w:r w:rsidRPr="008754C5">
        <w:t xml:space="preserve">However, </w:t>
      </w:r>
      <w:proofErr w:type="spellStart"/>
      <w:r w:rsidRPr="008754C5">
        <w:t>Guntamatic</w:t>
      </w:r>
      <w:proofErr w:type="spellEnd"/>
      <w:r w:rsidRPr="008754C5">
        <w:t xml:space="preserve"> does not pursue cost-effectiveness at the expense of sustainability. “The production of our heating systems focuses on durability,” states </w:t>
      </w:r>
      <w:proofErr w:type="spellStart"/>
      <w:r w:rsidRPr="008754C5">
        <w:t>Huemer</w:t>
      </w:r>
      <w:proofErr w:type="spellEnd"/>
      <w:r w:rsidRPr="008754C5">
        <w:t>. “We try to produce sustainable, clean and reliable products. Our ecological footprint is extremely important to us, and this sustainability, as well as quality, is something we also demand from our business partners. The long service life and quality of purchased products and raw goods is thus of utmost importance to us.”</w:t>
      </w:r>
    </w:p>
    <w:p w:rsidR="008754C5" w:rsidRPr="008754C5" w:rsidRDefault="008754C5" w:rsidP="008754C5">
      <w:r w:rsidRPr="008754C5">
        <w:t xml:space="preserve">In this respect, the company also relies on close and trusting relationships with its suppliers. “We almost never switch our business partners,” explains </w:t>
      </w:r>
      <w:proofErr w:type="spellStart"/>
      <w:r w:rsidRPr="008754C5">
        <w:t>Huemer</w:t>
      </w:r>
      <w:proofErr w:type="spellEnd"/>
      <w:r w:rsidRPr="008754C5">
        <w:t>. “We place great importance on good, fast and reliable support. As such, one of our partners is Fronius, which has guided us from the very beginning in the field of manual welding.”</w:t>
      </w:r>
    </w:p>
    <w:p w:rsidR="00066490" w:rsidRDefault="00066490" w:rsidP="00066490">
      <w:pPr>
        <w:rPr>
          <w:b/>
        </w:rPr>
      </w:pPr>
    </w:p>
    <w:p w:rsidR="00066490" w:rsidRPr="00C12564" w:rsidRDefault="00066490" w:rsidP="00066490">
      <w:pPr>
        <w:rPr>
          <w:b/>
        </w:rPr>
      </w:pPr>
      <w:r>
        <w:rPr>
          <w:b/>
        </w:rPr>
        <w:t>Production and joining technology</w:t>
      </w:r>
    </w:p>
    <w:p w:rsidR="008754C5" w:rsidRPr="008754C5" w:rsidRDefault="008754C5" w:rsidP="008754C5">
      <w:r w:rsidRPr="008754C5">
        <w:t xml:space="preserve">“Almost all </w:t>
      </w:r>
      <w:proofErr w:type="spellStart"/>
      <w:r w:rsidRPr="008754C5">
        <w:t>Guntamatic</w:t>
      </w:r>
      <w:proofErr w:type="spellEnd"/>
      <w:r w:rsidRPr="008754C5">
        <w:t xml:space="preserve"> products are made in </w:t>
      </w:r>
      <w:proofErr w:type="spellStart"/>
      <w:r w:rsidRPr="008754C5">
        <w:t>Peuerbach</w:t>
      </w:r>
      <w:proofErr w:type="spellEnd"/>
      <w:r w:rsidRPr="008754C5">
        <w:t xml:space="preserve">,” explains master metalworker Roland </w:t>
      </w:r>
      <w:proofErr w:type="spellStart"/>
      <w:r w:rsidRPr="008754C5">
        <w:t>Fellinger</w:t>
      </w:r>
      <w:proofErr w:type="spellEnd"/>
      <w:r w:rsidRPr="008754C5">
        <w:t xml:space="preserve">, who coordinates the welding operations at </w:t>
      </w:r>
      <w:proofErr w:type="spellStart"/>
      <w:r w:rsidRPr="008754C5">
        <w:t>Guntamatic</w:t>
      </w:r>
      <w:proofErr w:type="spellEnd"/>
      <w:r w:rsidRPr="008754C5">
        <w:t xml:space="preserve">. “The only things supplied to us are the metal sheets and raw materials. Processing, parts production, and assembly are almost entirely completed in-house. We try to avoid purchasing parts.” All components are manufactured using CNC punching machines and other high-tech, automated machines before being handed over for joining. The welding of the boilers and their long seams is mostly automated. </w:t>
      </w:r>
    </w:p>
    <w:p w:rsidR="008754C5" w:rsidRPr="008754C5" w:rsidRDefault="008754C5" w:rsidP="008754C5">
      <w:r w:rsidRPr="008754C5">
        <w:t xml:space="preserve">However, when it comes to tacking the boiler joints and welding the inner workings, robotic welding is no longer the most efficient option. Due to the restricted component accessibility, manual welding is the method of choice, “Here, we primarily add black and white connections, i.e. steel with stainless steel,” adds master metalworker </w:t>
      </w:r>
      <w:proofErr w:type="spellStart"/>
      <w:r w:rsidRPr="008754C5">
        <w:lastRenderedPageBreak/>
        <w:t>Fellinger</w:t>
      </w:r>
      <w:proofErr w:type="spellEnd"/>
      <w:r w:rsidRPr="008754C5">
        <w:t>. “The box-shaped boilers have difficult corner joints that have to be constantly refinished by the manual welders.”</w:t>
      </w:r>
    </w:p>
    <w:p w:rsidR="008754C5" w:rsidRPr="008754C5" w:rsidRDefault="008754C5" w:rsidP="008754C5">
      <w:r w:rsidRPr="008754C5">
        <w:t>“In addition, we are working with the complete range of sheet thicknesses. We predominantly switch between intermediate and spray arc, so the choice of materials make the conditions really difficult.” In the past, this meant high levels of refinishing were required.</w:t>
      </w:r>
    </w:p>
    <w:p w:rsidR="00066490" w:rsidRDefault="00066490" w:rsidP="00066490"/>
    <w:p w:rsidR="00066490" w:rsidRPr="00C90420" w:rsidRDefault="00066490" w:rsidP="00066490">
      <w:pPr>
        <w:rPr>
          <w:b/>
        </w:rPr>
      </w:pPr>
      <w:proofErr w:type="spellStart"/>
      <w:r>
        <w:rPr>
          <w:b/>
        </w:rPr>
        <w:t>Guntamatic</w:t>
      </w:r>
      <w:proofErr w:type="spellEnd"/>
      <w:r>
        <w:rPr>
          <w:b/>
        </w:rPr>
        <w:t xml:space="preserve"> modernises the manual welding sector</w:t>
      </w:r>
    </w:p>
    <w:p w:rsidR="008754C5" w:rsidRPr="008754C5" w:rsidRDefault="008754C5" w:rsidP="008754C5">
      <w:r w:rsidRPr="008754C5">
        <w:t xml:space="preserve">“Our main goal was to reduce the refinishing costs,” confirms </w:t>
      </w:r>
      <w:proofErr w:type="spellStart"/>
      <w:r w:rsidRPr="008754C5">
        <w:t>Fellinger</w:t>
      </w:r>
      <w:proofErr w:type="spellEnd"/>
      <w:r w:rsidRPr="008754C5">
        <w:t xml:space="preserve">. Indeed, from the very beginning, </w:t>
      </w:r>
      <w:proofErr w:type="spellStart"/>
      <w:r w:rsidRPr="008754C5">
        <w:t>Guntamatic</w:t>
      </w:r>
      <w:proofErr w:type="spellEnd"/>
      <w:r w:rsidRPr="008754C5">
        <w:t xml:space="preserve"> has been working exclusively with Fronius welding systems for manual welding, including the </w:t>
      </w:r>
      <w:proofErr w:type="spellStart"/>
      <w:r w:rsidRPr="008754C5">
        <w:t>VarioSynergic</w:t>
      </w:r>
      <w:proofErr w:type="spellEnd"/>
      <w:r w:rsidRPr="008754C5">
        <w:t xml:space="preserve"> (3500/4000), the </w:t>
      </w:r>
      <w:proofErr w:type="spellStart"/>
      <w:r w:rsidRPr="008754C5">
        <w:t>TransPocket</w:t>
      </w:r>
      <w:proofErr w:type="spellEnd"/>
      <w:r w:rsidRPr="008754C5">
        <w:t xml:space="preserve">, and the </w:t>
      </w:r>
      <w:proofErr w:type="spellStart"/>
      <w:r w:rsidRPr="008754C5">
        <w:t>MagicWave</w:t>
      </w:r>
      <w:proofErr w:type="spellEnd"/>
      <w:r w:rsidRPr="008754C5">
        <w:t xml:space="preserve"> for TIG welding. In order to meet the demands for making work easier and reducing costs, MIG/MAG pulse welding seemed the most up-to-date and effective solution.</w:t>
      </w:r>
    </w:p>
    <w:p w:rsidR="008754C5" w:rsidRPr="008754C5" w:rsidRDefault="008754C5" w:rsidP="008754C5">
      <w:r w:rsidRPr="008754C5">
        <w:t xml:space="preserve">“After Fronius launched the TransSteel Pulse series in 2020, we decided it was time to modernise,” explains </w:t>
      </w:r>
      <w:proofErr w:type="spellStart"/>
      <w:r w:rsidRPr="008754C5">
        <w:t>Fellinger</w:t>
      </w:r>
      <w:proofErr w:type="spellEnd"/>
      <w:r w:rsidRPr="008754C5">
        <w:t>. “The pulse welding function enables us to work with significantly greater process stability, while at the same time substantially reducing welding spatter. Since then, we have integrated numerous TransSteel 4000 Pulse welding systems into our production. As a result, manual welding has become much cleaner, and we have been able to reduce the amount of reworking required.</w:t>
      </w:r>
    </w:p>
    <w:p w:rsidR="008754C5" w:rsidRPr="008754C5" w:rsidRDefault="008754C5" w:rsidP="008754C5">
      <w:r w:rsidRPr="008754C5">
        <w:t xml:space="preserve">Furthermore, ease of use is something that is really important to us, and that’s something Fronius was able to deliver with the TransSteel 4000 Pulse. As a result, the welding system could be integrated and ready for use in just a few steps.” </w:t>
      </w:r>
    </w:p>
    <w:p w:rsidR="00066490" w:rsidRDefault="00066490" w:rsidP="00066490"/>
    <w:p w:rsidR="00066490" w:rsidRPr="008408DD" w:rsidRDefault="00066490" w:rsidP="00066490">
      <w:pPr>
        <w:rPr>
          <w:b/>
        </w:rPr>
      </w:pPr>
      <w:r>
        <w:rPr>
          <w:b/>
        </w:rPr>
        <w:t>Professional support in sales and servicing</w:t>
      </w:r>
    </w:p>
    <w:p w:rsidR="008754C5" w:rsidRPr="008754C5" w:rsidRDefault="008754C5" w:rsidP="008754C5">
      <w:r w:rsidRPr="008754C5">
        <w:t xml:space="preserve">However, if welders still have questions about handling, system care and maintenance, </w:t>
      </w:r>
      <w:proofErr w:type="spellStart"/>
      <w:r w:rsidRPr="008754C5">
        <w:t>Fellinger</w:t>
      </w:r>
      <w:proofErr w:type="spellEnd"/>
      <w:r w:rsidRPr="008754C5">
        <w:t xml:space="preserve"> is clear, “Fronius is a top company and delivers top quality. That means that good sales and servicing are always available to us, something that is particularly important to us with regards to our productivity, because this cooperation ensures quick decisions and short turnarounds.” </w:t>
      </w:r>
    </w:p>
    <w:p w:rsidR="008754C5" w:rsidRPr="008754C5" w:rsidRDefault="008754C5" w:rsidP="008754C5">
      <w:r w:rsidRPr="008754C5">
        <w:t xml:space="preserve">“We almost never switch business partners if we are happy with the partnership,” expands Managing Director </w:t>
      </w:r>
      <w:proofErr w:type="spellStart"/>
      <w:r w:rsidRPr="008754C5">
        <w:t>Huemer</w:t>
      </w:r>
      <w:proofErr w:type="spellEnd"/>
      <w:r w:rsidRPr="008754C5">
        <w:t xml:space="preserve">. “And Fronius has been one of our suppliers from the very beginning. The Fronius brand stands for a level of quality that we need in the field of welding, because, when it comes to quality assurance, our main focus is on the welding technology, because this has a significant effect on the life cycle of our products.” </w:t>
      </w:r>
    </w:p>
    <w:p w:rsidR="00066490" w:rsidRDefault="00066490" w:rsidP="00066490"/>
    <w:p w:rsidR="00066490" w:rsidRPr="00195344" w:rsidRDefault="00066490" w:rsidP="00066490">
      <w:pPr>
        <w:rPr>
          <w:b/>
        </w:rPr>
      </w:pPr>
      <w:r>
        <w:rPr>
          <w:b/>
        </w:rPr>
        <w:t xml:space="preserve">Fronius also stands for sustainability at </w:t>
      </w:r>
      <w:proofErr w:type="spellStart"/>
      <w:r>
        <w:rPr>
          <w:b/>
        </w:rPr>
        <w:t>Guntamatic</w:t>
      </w:r>
      <w:proofErr w:type="spellEnd"/>
    </w:p>
    <w:p w:rsidR="008754C5" w:rsidRPr="008754C5" w:rsidRDefault="008754C5" w:rsidP="008754C5">
      <w:r w:rsidRPr="008754C5">
        <w:t xml:space="preserve">Moving beyond welding technology, Fronius also supports </w:t>
      </w:r>
      <w:proofErr w:type="spellStart"/>
      <w:r w:rsidRPr="008754C5">
        <w:t>Guntamatic</w:t>
      </w:r>
      <w:proofErr w:type="spellEnd"/>
      <w:r w:rsidRPr="008754C5">
        <w:t xml:space="preserve"> in the area of sustainability. “In light of our corporate philosophy, we place great importance on improving sustainability in the use of energy at our production site. It’s about carbon-neutral production, and, in this context, our attention was naturally drawn back to Fronius.” </w:t>
      </w:r>
    </w:p>
    <w:p w:rsidR="008754C5" w:rsidRPr="008754C5" w:rsidRDefault="008754C5" w:rsidP="008754C5">
      <w:r w:rsidRPr="008754C5">
        <w:t>“The question was who belonged to the leading suppliers in the area of solar energy, and we are delighted that we are now able to operate our 20,000-m</w:t>
      </w:r>
      <w:r w:rsidRPr="008754C5">
        <w:rPr>
          <w:vertAlign w:val="superscript"/>
        </w:rPr>
        <w:t>2</w:t>
      </w:r>
      <w:r w:rsidRPr="008754C5">
        <w:t xml:space="preserve"> photovoltaic system with Fronius inverters.”</w:t>
      </w:r>
    </w:p>
    <w:p w:rsidR="00D30087" w:rsidRPr="00C51FC4" w:rsidRDefault="00D30087" w:rsidP="00642E8C">
      <w:pPr>
        <w:rPr>
          <w:rFonts w:cs="Arial"/>
          <w:szCs w:val="20"/>
        </w:rPr>
      </w:pPr>
    </w:p>
    <w:p w:rsidR="00395569" w:rsidRPr="00C51FC4" w:rsidRDefault="00395569" w:rsidP="00642E8C">
      <w:pPr>
        <w:rPr>
          <w:rFonts w:cs="Arial"/>
          <w:szCs w:val="20"/>
        </w:rPr>
      </w:pPr>
    </w:p>
    <w:p w:rsidR="00D30087" w:rsidRPr="00C51FC4" w:rsidRDefault="00066490" w:rsidP="00642E8C">
      <w:pPr>
        <w:rPr>
          <w:rFonts w:cs="Arial"/>
          <w:b/>
          <w:szCs w:val="20"/>
        </w:rPr>
      </w:pPr>
      <w:r>
        <w:rPr>
          <w:rFonts w:cs="Arial"/>
          <w:i/>
          <w:szCs w:val="20"/>
        </w:rPr>
        <w:t>7,</w:t>
      </w:r>
      <w:r w:rsidR="008754C5">
        <w:rPr>
          <w:rFonts w:cs="Arial"/>
          <w:i/>
          <w:szCs w:val="20"/>
        </w:rPr>
        <w:t>279</w:t>
      </w:r>
      <w:r w:rsidR="00D30087" w:rsidRPr="00C51FC4">
        <w:rPr>
          <w:rFonts w:cs="Arial"/>
          <w:i/>
          <w:szCs w:val="20"/>
        </w:rPr>
        <w:t xml:space="preserve"> characters incl. spaces</w:t>
      </w:r>
    </w:p>
    <w:p w:rsidR="00395569" w:rsidRPr="00C51FC4" w:rsidRDefault="00395569" w:rsidP="00642E8C">
      <w:pPr>
        <w:rPr>
          <w:rFonts w:cs="Arial"/>
          <w:b/>
          <w:szCs w:val="20"/>
        </w:rPr>
      </w:pPr>
    </w:p>
    <w:p w:rsidR="00395569" w:rsidRPr="00C51FC4" w:rsidRDefault="00395569"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8754C5" w:rsidRDefault="008754C5" w:rsidP="00642E8C">
      <w:pPr>
        <w:rPr>
          <w:rFonts w:cs="Arial"/>
          <w:b/>
          <w:szCs w:val="20"/>
        </w:rPr>
      </w:pPr>
    </w:p>
    <w:p w:rsidR="00D30087" w:rsidRDefault="00D30087" w:rsidP="00642E8C">
      <w:pPr>
        <w:rPr>
          <w:rFonts w:cs="Arial"/>
          <w:b/>
          <w:szCs w:val="20"/>
        </w:rPr>
      </w:pPr>
      <w:r w:rsidRPr="00C51FC4">
        <w:rPr>
          <w:rFonts w:cs="Arial"/>
          <w:b/>
          <w:szCs w:val="20"/>
        </w:rPr>
        <w:lastRenderedPageBreak/>
        <w:t xml:space="preserve">Image captions: </w:t>
      </w:r>
    </w:p>
    <w:p w:rsidR="00066490" w:rsidRPr="00C51FC4" w:rsidRDefault="00066490" w:rsidP="00642E8C">
      <w:pPr>
        <w:rPr>
          <w:rFonts w:cs="Arial"/>
          <w:b/>
          <w:szCs w:val="20"/>
        </w:rPr>
      </w:pPr>
    </w:p>
    <w:p w:rsidR="00066490" w:rsidRPr="002E4DA6" w:rsidRDefault="00066490" w:rsidP="00066490">
      <w:pPr>
        <w:rPr>
          <w:rFonts w:cs="Arial"/>
          <w:i/>
          <w:sz w:val="18"/>
          <w:szCs w:val="20"/>
        </w:rPr>
      </w:pPr>
      <w:r>
        <w:rPr>
          <w:b/>
          <w:noProof/>
          <w:szCs w:val="20"/>
          <w:lang w:val="de-AT" w:eastAsia="de-AT"/>
        </w:rPr>
        <w:drawing>
          <wp:inline distT="0" distB="0" distL="0" distR="0" wp14:anchorId="202AC688" wp14:editId="240F1577">
            <wp:extent cx="3505200" cy="2286000"/>
            <wp:effectExtent l="0" t="0" r="0" b="0"/>
            <wp:docPr id="1" name="Grafik 1" descr="115A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15A579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05200" cy="2286000"/>
                    </a:xfrm>
                    <a:prstGeom prst="rect">
                      <a:avLst/>
                    </a:prstGeom>
                    <a:noFill/>
                    <a:ln>
                      <a:noFill/>
                    </a:ln>
                  </pic:spPr>
                </pic:pic>
              </a:graphicData>
            </a:graphic>
          </wp:inline>
        </w:drawing>
      </w:r>
    </w:p>
    <w:p w:rsidR="00066490" w:rsidRDefault="00066490" w:rsidP="00066490">
      <w:pPr>
        <w:rPr>
          <w:rFonts w:cs="Arial"/>
          <w:i/>
          <w:sz w:val="18"/>
          <w:szCs w:val="20"/>
        </w:rPr>
      </w:pPr>
    </w:p>
    <w:p w:rsidR="00066490" w:rsidRDefault="00066490" w:rsidP="00066490">
      <w:pPr>
        <w:rPr>
          <w:rFonts w:cs="Arial"/>
          <w:i/>
          <w:sz w:val="18"/>
          <w:szCs w:val="20"/>
        </w:rPr>
      </w:pPr>
      <w:r>
        <w:rPr>
          <w:rFonts w:cs="Arial"/>
          <w:i/>
          <w:sz w:val="18"/>
          <w:szCs w:val="20"/>
        </w:rPr>
        <w:t>Image 1</w:t>
      </w:r>
      <w:r w:rsidRPr="00D806C1">
        <w:rPr>
          <w:rFonts w:cs="Arial"/>
          <w:i/>
          <w:sz w:val="18"/>
          <w:szCs w:val="20"/>
        </w:rPr>
        <w:t xml:space="preserve">: </w:t>
      </w:r>
      <w:proofErr w:type="spellStart"/>
      <w:r w:rsidR="00233552" w:rsidRPr="00233552">
        <w:rPr>
          <w:rFonts w:cs="Arial"/>
          <w:i/>
          <w:sz w:val="18"/>
          <w:szCs w:val="20"/>
        </w:rPr>
        <w:t>Guntamatic</w:t>
      </w:r>
      <w:proofErr w:type="spellEnd"/>
      <w:r w:rsidR="00233552" w:rsidRPr="00233552">
        <w:rPr>
          <w:rFonts w:cs="Arial"/>
          <w:i/>
          <w:sz w:val="18"/>
          <w:szCs w:val="20"/>
        </w:rPr>
        <w:t xml:space="preserve"> builds biomass heating systems in the high-tech segment.</w:t>
      </w:r>
    </w:p>
    <w:p w:rsidR="00066490" w:rsidRDefault="00066490" w:rsidP="00066490">
      <w:pPr>
        <w:rPr>
          <w:rFonts w:cs="Arial"/>
          <w:i/>
          <w:sz w:val="18"/>
          <w:szCs w:val="20"/>
        </w:rPr>
      </w:pPr>
    </w:p>
    <w:p w:rsidR="00066490" w:rsidRDefault="00066490" w:rsidP="00066490">
      <w:pPr>
        <w:rPr>
          <w:rFonts w:cs="Arial"/>
          <w:i/>
          <w:sz w:val="18"/>
          <w:szCs w:val="20"/>
        </w:rPr>
      </w:pPr>
    </w:p>
    <w:p w:rsidR="00066490" w:rsidRPr="002E4DA6" w:rsidRDefault="00066490" w:rsidP="00066490">
      <w:pPr>
        <w:rPr>
          <w:rFonts w:cs="Arial"/>
          <w:i/>
          <w:sz w:val="18"/>
          <w:szCs w:val="20"/>
        </w:rPr>
      </w:pPr>
    </w:p>
    <w:p w:rsidR="00066490" w:rsidRDefault="00066490" w:rsidP="00066490">
      <w:pPr>
        <w:rPr>
          <w:b/>
          <w:szCs w:val="20"/>
        </w:rPr>
      </w:pPr>
      <w:r>
        <w:rPr>
          <w:b/>
          <w:noProof/>
          <w:szCs w:val="20"/>
          <w:lang w:val="de-AT" w:eastAsia="de-AT"/>
        </w:rPr>
        <w:drawing>
          <wp:inline distT="0" distB="0" distL="0" distR="0">
            <wp:extent cx="1760855" cy="2713990"/>
            <wp:effectExtent l="0" t="0" r="0" b="0"/>
            <wp:docPr id="9" name="Grafik 9" descr="115A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5A535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0855" cy="2713990"/>
                    </a:xfrm>
                    <a:prstGeom prst="rect">
                      <a:avLst/>
                    </a:prstGeom>
                    <a:noFill/>
                    <a:ln>
                      <a:noFill/>
                    </a:ln>
                  </pic:spPr>
                </pic:pic>
              </a:graphicData>
            </a:graphic>
          </wp:inline>
        </w:drawing>
      </w:r>
    </w:p>
    <w:p w:rsidR="00066490" w:rsidRDefault="00066490" w:rsidP="00066490">
      <w:pPr>
        <w:rPr>
          <w:i/>
          <w:sz w:val="18"/>
          <w:szCs w:val="20"/>
        </w:rPr>
      </w:pPr>
    </w:p>
    <w:p w:rsidR="00066490" w:rsidRPr="00D806C1" w:rsidRDefault="00066490" w:rsidP="00066490">
      <w:pPr>
        <w:rPr>
          <w:i/>
          <w:sz w:val="18"/>
          <w:szCs w:val="20"/>
        </w:rPr>
      </w:pPr>
      <w:r>
        <w:rPr>
          <w:i/>
          <w:sz w:val="18"/>
          <w:szCs w:val="20"/>
        </w:rPr>
        <w:t>Image 2</w:t>
      </w:r>
      <w:r w:rsidRPr="00D806C1">
        <w:rPr>
          <w:i/>
          <w:sz w:val="18"/>
          <w:szCs w:val="20"/>
        </w:rPr>
        <w:t xml:space="preserve">: </w:t>
      </w:r>
      <w:proofErr w:type="spellStart"/>
      <w:r w:rsidR="00233552" w:rsidRPr="00233552">
        <w:rPr>
          <w:i/>
          <w:sz w:val="18"/>
          <w:szCs w:val="20"/>
        </w:rPr>
        <w:t>Günther</w:t>
      </w:r>
      <w:proofErr w:type="spellEnd"/>
      <w:r w:rsidR="00233552" w:rsidRPr="00233552">
        <w:rPr>
          <w:i/>
          <w:sz w:val="18"/>
          <w:szCs w:val="20"/>
        </w:rPr>
        <w:t xml:space="preserve"> </w:t>
      </w:r>
      <w:proofErr w:type="spellStart"/>
      <w:r w:rsidR="00233552" w:rsidRPr="00233552">
        <w:rPr>
          <w:i/>
          <w:sz w:val="18"/>
          <w:szCs w:val="20"/>
        </w:rPr>
        <w:t>Huemer</w:t>
      </w:r>
      <w:proofErr w:type="spellEnd"/>
      <w:r w:rsidR="00233552" w:rsidRPr="00233552">
        <w:rPr>
          <w:i/>
          <w:sz w:val="18"/>
          <w:szCs w:val="20"/>
        </w:rPr>
        <w:t xml:space="preserve">, Director of </w:t>
      </w:r>
      <w:proofErr w:type="spellStart"/>
      <w:r w:rsidR="00233552" w:rsidRPr="00233552">
        <w:rPr>
          <w:i/>
          <w:sz w:val="18"/>
          <w:szCs w:val="20"/>
        </w:rPr>
        <w:t>Guntamatic</w:t>
      </w:r>
      <w:proofErr w:type="spellEnd"/>
      <w:r w:rsidR="00233552" w:rsidRPr="00233552">
        <w:rPr>
          <w:i/>
          <w:sz w:val="18"/>
          <w:szCs w:val="20"/>
        </w:rPr>
        <w:t xml:space="preserve"> GmbH.</w:t>
      </w:r>
    </w:p>
    <w:p w:rsidR="00066490" w:rsidRDefault="00066490" w:rsidP="00066490">
      <w:pPr>
        <w:rPr>
          <w:b/>
          <w:szCs w:val="20"/>
        </w:rPr>
      </w:pPr>
      <w:r>
        <w:rPr>
          <w:b/>
          <w:noProof/>
          <w:szCs w:val="20"/>
          <w:lang w:val="de-AT" w:eastAsia="de-AT"/>
        </w:rPr>
        <w:lastRenderedPageBreak/>
        <w:drawing>
          <wp:inline distT="0" distB="0" distL="0" distR="0">
            <wp:extent cx="1906905" cy="2781935"/>
            <wp:effectExtent l="0" t="0" r="0" b="0"/>
            <wp:docPr id="8" name="Grafik 8" descr="115A55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5A5537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6905" cy="2781935"/>
                    </a:xfrm>
                    <a:prstGeom prst="rect">
                      <a:avLst/>
                    </a:prstGeom>
                    <a:noFill/>
                    <a:ln>
                      <a:noFill/>
                    </a:ln>
                  </pic:spPr>
                </pic:pic>
              </a:graphicData>
            </a:graphic>
          </wp:inline>
        </w:drawing>
      </w:r>
    </w:p>
    <w:p w:rsidR="00066490" w:rsidRDefault="00066490" w:rsidP="00066490">
      <w:pPr>
        <w:rPr>
          <w:rFonts w:cs="Arial"/>
          <w:i/>
          <w:sz w:val="18"/>
          <w:szCs w:val="20"/>
        </w:rPr>
      </w:pPr>
    </w:p>
    <w:p w:rsidR="00066490" w:rsidRDefault="00066490" w:rsidP="00066490">
      <w:pPr>
        <w:rPr>
          <w:rFonts w:cs="Arial"/>
          <w:i/>
          <w:sz w:val="18"/>
          <w:szCs w:val="20"/>
        </w:rPr>
      </w:pPr>
      <w:r>
        <w:rPr>
          <w:rFonts w:cs="Arial"/>
          <w:i/>
          <w:sz w:val="18"/>
          <w:szCs w:val="20"/>
        </w:rPr>
        <w:t>Image 3</w:t>
      </w:r>
      <w:r w:rsidRPr="00D806C1">
        <w:rPr>
          <w:rFonts w:cs="Arial"/>
          <w:i/>
          <w:sz w:val="18"/>
          <w:szCs w:val="20"/>
        </w:rPr>
        <w:t xml:space="preserve">: </w:t>
      </w:r>
      <w:r w:rsidR="00233552" w:rsidRPr="00233552">
        <w:rPr>
          <w:rFonts w:cs="Arial"/>
          <w:i/>
          <w:sz w:val="18"/>
          <w:szCs w:val="20"/>
        </w:rPr>
        <w:t xml:space="preserve">TransSteel Pulse being used at </w:t>
      </w:r>
      <w:proofErr w:type="spellStart"/>
      <w:r w:rsidR="00233552" w:rsidRPr="00233552">
        <w:rPr>
          <w:rFonts w:cs="Arial"/>
          <w:i/>
          <w:sz w:val="18"/>
          <w:szCs w:val="20"/>
        </w:rPr>
        <w:t>Guntamatic</w:t>
      </w:r>
      <w:proofErr w:type="spellEnd"/>
      <w:r w:rsidR="00233552" w:rsidRPr="00233552">
        <w:rPr>
          <w:rFonts w:cs="Arial"/>
          <w:i/>
          <w:sz w:val="18"/>
          <w:szCs w:val="20"/>
        </w:rPr>
        <w:t>. The interior of the boilers is welded exclusively by hand.</w:t>
      </w:r>
    </w:p>
    <w:p w:rsidR="00066490" w:rsidRDefault="00066490" w:rsidP="00066490">
      <w:pPr>
        <w:rPr>
          <w:b/>
          <w:szCs w:val="20"/>
        </w:rPr>
      </w:pPr>
    </w:p>
    <w:p w:rsidR="00066490" w:rsidRDefault="00066490" w:rsidP="00066490">
      <w:pPr>
        <w:rPr>
          <w:b/>
          <w:szCs w:val="20"/>
        </w:rPr>
      </w:pPr>
    </w:p>
    <w:p w:rsidR="00066490" w:rsidRDefault="00066490" w:rsidP="00066490">
      <w:pPr>
        <w:rPr>
          <w:b/>
          <w:szCs w:val="20"/>
        </w:rPr>
      </w:pPr>
    </w:p>
    <w:p w:rsidR="00066490" w:rsidRDefault="00066490" w:rsidP="00066490">
      <w:pPr>
        <w:rPr>
          <w:b/>
          <w:szCs w:val="20"/>
        </w:rPr>
      </w:pPr>
      <w:r>
        <w:rPr>
          <w:b/>
          <w:noProof/>
          <w:szCs w:val="20"/>
          <w:lang w:val="de-AT" w:eastAsia="de-AT"/>
        </w:rPr>
        <w:drawing>
          <wp:inline distT="0" distB="0" distL="0" distR="0">
            <wp:extent cx="3492500" cy="2305685"/>
            <wp:effectExtent l="0" t="0" r="0" b="0"/>
            <wp:docPr id="6" name="Grafik 6" descr="115A5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5A548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92500" cy="2305685"/>
                    </a:xfrm>
                    <a:prstGeom prst="rect">
                      <a:avLst/>
                    </a:prstGeom>
                    <a:noFill/>
                    <a:ln>
                      <a:noFill/>
                    </a:ln>
                  </pic:spPr>
                </pic:pic>
              </a:graphicData>
            </a:graphic>
          </wp:inline>
        </w:drawing>
      </w:r>
    </w:p>
    <w:p w:rsidR="00066490" w:rsidRDefault="00066490" w:rsidP="00066490">
      <w:pPr>
        <w:rPr>
          <w:rFonts w:cs="Arial"/>
          <w:i/>
          <w:sz w:val="18"/>
          <w:szCs w:val="20"/>
        </w:rPr>
      </w:pPr>
    </w:p>
    <w:p w:rsidR="00066490" w:rsidRPr="002E4DA6" w:rsidRDefault="00066490" w:rsidP="00066490">
      <w:pPr>
        <w:rPr>
          <w:rFonts w:cs="Arial"/>
          <w:i/>
          <w:sz w:val="18"/>
          <w:szCs w:val="20"/>
        </w:rPr>
      </w:pPr>
      <w:r>
        <w:rPr>
          <w:rFonts w:cs="Arial"/>
          <w:i/>
          <w:sz w:val="18"/>
          <w:szCs w:val="20"/>
        </w:rPr>
        <w:t>Image 4</w:t>
      </w:r>
      <w:r w:rsidRPr="00D806C1">
        <w:rPr>
          <w:rFonts w:cs="Arial"/>
          <w:i/>
          <w:sz w:val="18"/>
          <w:szCs w:val="20"/>
        </w:rPr>
        <w:t xml:space="preserve">: </w:t>
      </w:r>
      <w:r w:rsidR="00233552" w:rsidRPr="00233552">
        <w:rPr>
          <w:rFonts w:cs="Arial"/>
          <w:i/>
          <w:sz w:val="18"/>
          <w:szCs w:val="20"/>
        </w:rPr>
        <w:t>After robotic welding, difficult corner joints are reworked by hand using the TransSteel Pulse.</w:t>
      </w:r>
    </w:p>
    <w:p w:rsidR="00066490" w:rsidRDefault="00066490" w:rsidP="00066490">
      <w:pPr>
        <w:rPr>
          <w:b/>
          <w:szCs w:val="20"/>
        </w:rPr>
      </w:pPr>
    </w:p>
    <w:p w:rsidR="00066490" w:rsidRDefault="00066490" w:rsidP="00066490">
      <w:pPr>
        <w:rPr>
          <w:b/>
          <w:szCs w:val="20"/>
        </w:rPr>
      </w:pPr>
    </w:p>
    <w:p w:rsidR="00066490" w:rsidRPr="00D806C1" w:rsidRDefault="00066490" w:rsidP="00066490">
      <w:pPr>
        <w:rPr>
          <w:b/>
          <w:szCs w:val="20"/>
        </w:rPr>
      </w:pPr>
    </w:p>
    <w:p w:rsidR="00066490" w:rsidRPr="00693612" w:rsidRDefault="00066490" w:rsidP="00066490">
      <w:pPr>
        <w:rPr>
          <w:rFonts w:cs="Arial"/>
          <w:b/>
          <w:szCs w:val="20"/>
        </w:rPr>
      </w:pPr>
    </w:p>
    <w:p w:rsidR="00066490" w:rsidRDefault="00066490" w:rsidP="00066490">
      <w:pPr>
        <w:rPr>
          <w:rFonts w:cs="Arial"/>
          <w:b/>
          <w:szCs w:val="20"/>
        </w:rPr>
      </w:pPr>
    </w:p>
    <w:p w:rsidR="00066490" w:rsidRPr="002E4DA6" w:rsidRDefault="00066490" w:rsidP="00066490">
      <w:pPr>
        <w:rPr>
          <w:rFonts w:cs="Arial"/>
          <w:i/>
          <w:sz w:val="18"/>
          <w:szCs w:val="20"/>
        </w:rPr>
      </w:pPr>
      <w:r>
        <w:rPr>
          <w:rFonts w:cs="Arial"/>
          <w:b/>
          <w:noProof/>
          <w:szCs w:val="20"/>
          <w:lang w:val="de-AT" w:eastAsia="de-AT"/>
        </w:rPr>
        <w:lastRenderedPageBreak/>
        <w:drawing>
          <wp:inline distT="0" distB="0" distL="0" distR="0">
            <wp:extent cx="1828800" cy="2665095"/>
            <wp:effectExtent l="0" t="0" r="0" b="1905"/>
            <wp:docPr id="4" name="Grafik 4" descr="115a5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15a59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2665095"/>
                    </a:xfrm>
                    <a:prstGeom prst="rect">
                      <a:avLst/>
                    </a:prstGeom>
                    <a:noFill/>
                    <a:ln>
                      <a:noFill/>
                    </a:ln>
                  </pic:spPr>
                </pic:pic>
              </a:graphicData>
            </a:graphic>
          </wp:inline>
        </w:drawing>
      </w:r>
    </w:p>
    <w:p w:rsidR="00066490" w:rsidRDefault="00066490" w:rsidP="00066490">
      <w:pPr>
        <w:rPr>
          <w:rFonts w:cs="Arial"/>
          <w:i/>
          <w:sz w:val="18"/>
          <w:szCs w:val="20"/>
        </w:rPr>
      </w:pPr>
    </w:p>
    <w:p w:rsidR="00066490" w:rsidRPr="002E4DA6" w:rsidRDefault="00056A82" w:rsidP="00066490">
      <w:pPr>
        <w:rPr>
          <w:rFonts w:cs="Arial"/>
          <w:i/>
          <w:sz w:val="18"/>
          <w:szCs w:val="20"/>
        </w:rPr>
      </w:pPr>
      <w:r>
        <w:rPr>
          <w:rFonts w:cs="Arial"/>
          <w:i/>
          <w:sz w:val="18"/>
          <w:szCs w:val="20"/>
        </w:rPr>
        <w:t>Image 5</w:t>
      </w:r>
      <w:r w:rsidR="00066490" w:rsidRPr="00D806C1">
        <w:rPr>
          <w:rFonts w:cs="Arial"/>
          <w:i/>
          <w:sz w:val="18"/>
          <w:szCs w:val="20"/>
        </w:rPr>
        <w:t xml:space="preserve">: </w:t>
      </w:r>
      <w:r w:rsidR="00233552" w:rsidRPr="00233552">
        <w:rPr>
          <w:rFonts w:cs="Arial"/>
          <w:i/>
          <w:sz w:val="18"/>
          <w:szCs w:val="20"/>
        </w:rPr>
        <w:t>Huge boilers manufactured using steel and stainless joints</w:t>
      </w:r>
      <w:proofErr w:type="gramStart"/>
      <w:r w:rsidR="00233552" w:rsidRPr="00233552">
        <w:rPr>
          <w:rFonts w:cs="Arial"/>
          <w:i/>
          <w:sz w:val="18"/>
          <w:szCs w:val="20"/>
        </w:rPr>
        <w:t>.</w:t>
      </w:r>
      <w:r w:rsidR="00066490" w:rsidRPr="00D806C1">
        <w:rPr>
          <w:rFonts w:cs="Arial"/>
          <w:i/>
          <w:sz w:val="18"/>
          <w:szCs w:val="20"/>
        </w:rPr>
        <w:t>.</w:t>
      </w:r>
      <w:proofErr w:type="gramEnd"/>
    </w:p>
    <w:p w:rsidR="00066490" w:rsidRPr="002E4DA6" w:rsidRDefault="00066490" w:rsidP="00066490">
      <w:pPr>
        <w:rPr>
          <w:rFonts w:cs="Arial"/>
          <w:i/>
          <w:sz w:val="18"/>
          <w:szCs w:val="20"/>
        </w:rPr>
      </w:pPr>
    </w:p>
    <w:p w:rsidR="00066490" w:rsidRDefault="00066490" w:rsidP="00066490">
      <w:pPr>
        <w:rPr>
          <w:rFonts w:cs="Arial"/>
          <w:b/>
          <w:szCs w:val="20"/>
        </w:rPr>
      </w:pPr>
      <w:r w:rsidRPr="0056791E">
        <w:rPr>
          <w:rFonts w:cs="Arial"/>
          <w:b/>
          <w:noProof/>
          <w:szCs w:val="20"/>
          <w:lang w:val="de-AT" w:eastAsia="de-AT"/>
        </w:rPr>
        <w:drawing>
          <wp:inline distT="0" distB="0" distL="0" distR="0" wp14:anchorId="71B749B3" wp14:editId="1F933F35">
            <wp:extent cx="1973580" cy="2956560"/>
            <wp:effectExtent l="0" t="0" r="762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73580" cy="2956560"/>
                    </a:xfrm>
                    <a:prstGeom prst="rect">
                      <a:avLst/>
                    </a:prstGeom>
                    <a:noFill/>
                    <a:ln>
                      <a:noFill/>
                    </a:ln>
                  </pic:spPr>
                </pic:pic>
              </a:graphicData>
            </a:graphic>
          </wp:inline>
        </w:drawing>
      </w:r>
    </w:p>
    <w:p w:rsidR="00066490" w:rsidRDefault="00066490" w:rsidP="00066490">
      <w:pPr>
        <w:rPr>
          <w:rFonts w:cs="Arial"/>
          <w:i/>
          <w:sz w:val="18"/>
          <w:szCs w:val="20"/>
        </w:rPr>
      </w:pPr>
    </w:p>
    <w:p w:rsidR="00066490" w:rsidRDefault="00056A82" w:rsidP="00066490">
      <w:pPr>
        <w:rPr>
          <w:rFonts w:cs="Arial"/>
          <w:i/>
          <w:sz w:val="18"/>
          <w:szCs w:val="20"/>
        </w:rPr>
      </w:pPr>
      <w:r>
        <w:rPr>
          <w:rFonts w:cs="Arial"/>
          <w:i/>
          <w:sz w:val="18"/>
          <w:szCs w:val="20"/>
        </w:rPr>
        <w:t>Image 6</w:t>
      </w:r>
      <w:r w:rsidR="00066490" w:rsidRPr="00D806C1">
        <w:rPr>
          <w:rFonts w:cs="Arial"/>
          <w:i/>
          <w:sz w:val="18"/>
          <w:szCs w:val="20"/>
        </w:rPr>
        <w:t xml:space="preserve">: </w:t>
      </w:r>
      <w:r w:rsidR="00233552" w:rsidRPr="00233552">
        <w:rPr>
          <w:rFonts w:cs="Arial"/>
          <w:i/>
          <w:sz w:val="18"/>
          <w:szCs w:val="20"/>
        </w:rPr>
        <w:t xml:space="preserve">The Fronius TransSteel 4000 Pulse: the welding </w:t>
      </w:r>
      <w:proofErr w:type="gramStart"/>
      <w:r w:rsidR="00233552" w:rsidRPr="00233552">
        <w:rPr>
          <w:rFonts w:cs="Arial"/>
          <w:i/>
          <w:sz w:val="18"/>
          <w:szCs w:val="20"/>
        </w:rPr>
        <w:t xml:space="preserve">system  </w:t>
      </w:r>
      <w:proofErr w:type="spellStart"/>
      <w:r w:rsidR="00233552" w:rsidRPr="00233552">
        <w:rPr>
          <w:rFonts w:cs="Arial"/>
          <w:i/>
          <w:sz w:val="18"/>
          <w:szCs w:val="20"/>
        </w:rPr>
        <w:t>Guntamatic</w:t>
      </w:r>
      <w:proofErr w:type="spellEnd"/>
      <w:proofErr w:type="gramEnd"/>
      <w:r w:rsidR="00233552" w:rsidRPr="00233552">
        <w:rPr>
          <w:rFonts w:cs="Arial"/>
          <w:i/>
          <w:sz w:val="18"/>
          <w:szCs w:val="20"/>
        </w:rPr>
        <w:t xml:space="preserve"> chose to modernise their manual welding operations.</w:t>
      </w:r>
    </w:p>
    <w:p w:rsidR="00066490" w:rsidRDefault="00066490" w:rsidP="00066490">
      <w:pPr>
        <w:rPr>
          <w:rFonts w:cs="Arial"/>
          <w:i/>
          <w:sz w:val="18"/>
          <w:szCs w:val="20"/>
        </w:rPr>
      </w:pPr>
    </w:p>
    <w:p w:rsidR="00066490" w:rsidRDefault="00066490" w:rsidP="00066490">
      <w:pPr>
        <w:rPr>
          <w:rFonts w:cs="Arial"/>
          <w:i/>
          <w:sz w:val="18"/>
          <w:szCs w:val="20"/>
        </w:rPr>
      </w:pPr>
    </w:p>
    <w:p w:rsidR="00066490" w:rsidRPr="00053FB8" w:rsidRDefault="00066490" w:rsidP="00066490">
      <w:pPr>
        <w:rPr>
          <w:rFonts w:cs="Arial"/>
          <w:i/>
          <w:sz w:val="18"/>
          <w:szCs w:val="20"/>
        </w:rPr>
      </w:pPr>
    </w:p>
    <w:p w:rsidR="00066490" w:rsidRPr="003E6A38" w:rsidRDefault="00066490" w:rsidP="00066490">
      <w:pPr>
        <w:rPr>
          <w:rFonts w:cs="Arial"/>
          <w:i/>
          <w:sz w:val="18"/>
          <w:szCs w:val="20"/>
        </w:rPr>
      </w:pPr>
      <w:r>
        <w:rPr>
          <w:rFonts w:cs="Arial"/>
          <w:b/>
          <w:noProof/>
          <w:szCs w:val="20"/>
          <w:lang w:val="de-AT" w:eastAsia="de-AT"/>
        </w:rPr>
        <w:lastRenderedPageBreak/>
        <w:drawing>
          <wp:inline distT="0" distB="0" distL="0" distR="0">
            <wp:extent cx="1828800" cy="2743200"/>
            <wp:effectExtent l="0" t="0" r="0" b="0"/>
            <wp:docPr id="3" name="Grafik 3" descr="115A6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15A61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0" cy="2743200"/>
                    </a:xfrm>
                    <a:prstGeom prst="rect">
                      <a:avLst/>
                    </a:prstGeom>
                    <a:noFill/>
                    <a:ln>
                      <a:noFill/>
                    </a:ln>
                  </pic:spPr>
                </pic:pic>
              </a:graphicData>
            </a:graphic>
          </wp:inline>
        </w:drawing>
      </w:r>
    </w:p>
    <w:p w:rsidR="00066490" w:rsidRDefault="00066490" w:rsidP="00066490">
      <w:pPr>
        <w:rPr>
          <w:rFonts w:cs="Arial"/>
          <w:i/>
          <w:sz w:val="18"/>
          <w:szCs w:val="20"/>
        </w:rPr>
      </w:pPr>
    </w:p>
    <w:p w:rsidR="00066490" w:rsidRDefault="00056A82" w:rsidP="00642E8C">
      <w:pPr>
        <w:rPr>
          <w:rFonts w:cs="Arial"/>
          <w:i/>
          <w:sz w:val="18"/>
          <w:szCs w:val="20"/>
        </w:rPr>
      </w:pPr>
      <w:r>
        <w:rPr>
          <w:rFonts w:cs="Arial"/>
          <w:i/>
          <w:sz w:val="18"/>
          <w:szCs w:val="20"/>
        </w:rPr>
        <w:t>Image 7</w:t>
      </w:r>
      <w:r w:rsidR="00066490" w:rsidRPr="00D806C1">
        <w:rPr>
          <w:rFonts w:cs="Arial"/>
          <w:i/>
          <w:sz w:val="18"/>
          <w:szCs w:val="20"/>
        </w:rPr>
        <w:t xml:space="preserve">: </w:t>
      </w:r>
      <w:r w:rsidR="00233552" w:rsidRPr="00233552">
        <w:rPr>
          <w:rFonts w:cs="Arial"/>
          <w:i/>
          <w:sz w:val="18"/>
          <w:szCs w:val="20"/>
        </w:rPr>
        <w:t xml:space="preserve">Roland </w:t>
      </w:r>
      <w:proofErr w:type="spellStart"/>
      <w:r w:rsidR="00233552" w:rsidRPr="00233552">
        <w:rPr>
          <w:rFonts w:cs="Arial"/>
          <w:i/>
          <w:sz w:val="18"/>
          <w:szCs w:val="20"/>
        </w:rPr>
        <w:t>Fellinger</w:t>
      </w:r>
      <w:proofErr w:type="spellEnd"/>
      <w:r w:rsidR="00233552" w:rsidRPr="00233552">
        <w:rPr>
          <w:rFonts w:cs="Arial"/>
          <w:i/>
          <w:sz w:val="18"/>
          <w:szCs w:val="20"/>
        </w:rPr>
        <w:t xml:space="preserve">, master metalworker and welding supervisor at </w:t>
      </w:r>
      <w:proofErr w:type="spellStart"/>
      <w:r w:rsidR="00233552" w:rsidRPr="00233552">
        <w:rPr>
          <w:rFonts w:cs="Arial"/>
          <w:i/>
          <w:sz w:val="18"/>
          <w:szCs w:val="20"/>
        </w:rPr>
        <w:t>Guntamatic</w:t>
      </w:r>
      <w:proofErr w:type="spellEnd"/>
      <w:r w:rsidR="00233552" w:rsidRPr="00233552">
        <w:rPr>
          <w:rFonts w:cs="Arial"/>
          <w:i/>
          <w:sz w:val="18"/>
          <w:szCs w:val="20"/>
        </w:rPr>
        <w:t>.</w:t>
      </w:r>
    </w:p>
    <w:p w:rsidR="00233552" w:rsidRDefault="00233552" w:rsidP="00642E8C">
      <w:pPr>
        <w:rPr>
          <w:rFonts w:cs="Arial"/>
          <w:i/>
          <w:sz w:val="18"/>
          <w:szCs w:val="20"/>
        </w:rPr>
      </w:pPr>
    </w:p>
    <w:p w:rsidR="00233552" w:rsidRDefault="00233552" w:rsidP="00642E8C">
      <w:pPr>
        <w:rPr>
          <w:rFonts w:cs="Arial"/>
          <w:b/>
          <w:szCs w:val="20"/>
        </w:rPr>
      </w:pPr>
      <w:bookmarkStart w:id="0" w:name="_GoBack"/>
      <w:bookmarkEnd w:id="0"/>
    </w:p>
    <w:p w:rsidR="00D30087" w:rsidRPr="00C51FC4" w:rsidRDefault="00D30087" w:rsidP="00642E8C">
      <w:pPr>
        <w:rPr>
          <w:rFonts w:cs="Arial"/>
          <w:szCs w:val="20"/>
        </w:rPr>
      </w:pPr>
      <w:r w:rsidRPr="00C51FC4">
        <w:rPr>
          <w:rFonts w:cs="Arial"/>
          <w:szCs w:val="20"/>
        </w:rPr>
        <w:t>Copyright to photos: Fronius International GmbH, reproduction free of charge</w:t>
      </w:r>
    </w:p>
    <w:p w:rsidR="00C51FC4" w:rsidRPr="00C51FC4" w:rsidRDefault="00C51FC4" w:rsidP="00642E8C">
      <w:pPr>
        <w:rPr>
          <w:rFonts w:cs="Arial"/>
          <w:szCs w:val="20"/>
        </w:rPr>
      </w:pPr>
    </w:p>
    <w:p w:rsidR="00D30087" w:rsidRPr="00C51FC4" w:rsidRDefault="00D30087" w:rsidP="00642E8C">
      <w:pPr>
        <w:rPr>
          <w:rFonts w:cs="Arial"/>
          <w:szCs w:val="20"/>
        </w:rPr>
      </w:pPr>
      <w:r w:rsidRPr="00C51FC4">
        <w:rPr>
          <w:rFonts w:cs="Arial"/>
          <w:szCs w:val="20"/>
        </w:rPr>
        <w:t xml:space="preserve">High-resolution images are available to </w:t>
      </w:r>
      <w:r w:rsidR="00395569" w:rsidRPr="00C51FC4">
        <w:rPr>
          <w:rFonts w:cs="Arial"/>
          <w:szCs w:val="20"/>
        </w:rPr>
        <w:t>download at the following link:</w:t>
      </w:r>
    </w:p>
    <w:p w:rsidR="00395569" w:rsidRPr="00C51FC4" w:rsidRDefault="00233552" w:rsidP="00642E8C">
      <w:pPr>
        <w:pStyle w:val="Textkrper"/>
        <w:tabs>
          <w:tab w:val="center" w:pos="5046"/>
        </w:tabs>
        <w:ind w:right="828"/>
        <w:rPr>
          <w:rFonts w:ascii="Arial" w:hAnsi="Arial" w:cs="Arial"/>
          <w:bCs/>
          <w:iCs/>
          <w:snapToGrid w:val="0"/>
          <w:color w:val="FF0000"/>
          <w:sz w:val="20"/>
          <w:lang w:val="pt-BR" w:eastAsia="cs-CZ"/>
        </w:rPr>
      </w:pPr>
      <w:hyperlink r:id="rId17" w:history="1">
        <w:r w:rsidR="00395569" w:rsidRPr="00C51FC4">
          <w:rPr>
            <w:rStyle w:val="Hyperlink"/>
            <w:rFonts w:ascii="Arial" w:hAnsi="Arial" w:cs="Arial"/>
            <w:bCs/>
            <w:iCs/>
            <w:snapToGrid w:val="0"/>
            <w:sz w:val="20"/>
            <w:lang w:val="pt-BR"/>
          </w:rPr>
          <w:t>www.fronius.com/en/welding-technology/infocentre/press</w:t>
        </w:r>
      </w:hyperlink>
      <w:r w:rsidR="00395569" w:rsidRPr="00C51FC4">
        <w:rPr>
          <w:rFonts w:ascii="Arial" w:hAnsi="Arial" w:cs="Arial"/>
          <w:bCs/>
          <w:iCs/>
          <w:snapToGrid w:val="0"/>
          <w:color w:val="FF0000"/>
          <w:sz w:val="20"/>
          <w:lang w:val="pt-BR"/>
        </w:rPr>
        <w:t xml:space="preserve"> </w:t>
      </w:r>
    </w:p>
    <w:p w:rsidR="00395569" w:rsidRPr="00C51FC4" w:rsidRDefault="00395569" w:rsidP="00642E8C">
      <w:pPr>
        <w:rPr>
          <w:rFonts w:cs="Arial"/>
          <w:szCs w:val="20"/>
          <w:lang w:val="pt-BR"/>
        </w:rPr>
      </w:pPr>
    </w:p>
    <w:p w:rsidR="00D30087" w:rsidRPr="00C51FC4" w:rsidRDefault="00D30087" w:rsidP="00642E8C">
      <w:pPr>
        <w:rPr>
          <w:rFonts w:cs="Arial"/>
          <w:b/>
          <w:szCs w:val="20"/>
        </w:rPr>
      </w:pPr>
    </w:p>
    <w:p w:rsidR="00D30087" w:rsidRPr="00C51FC4" w:rsidRDefault="00D30087"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066490" w:rsidRDefault="00066490" w:rsidP="00642E8C">
      <w:pPr>
        <w:rPr>
          <w:rFonts w:cs="Arial"/>
          <w:b/>
          <w:szCs w:val="20"/>
        </w:rPr>
      </w:pPr>
    </w:p>
    <w:p w:rsidR="00D30087" w:rsidRPr="00C51FC4" w:rsidRDefault="00D30087" w:rsidP="00642E8C">
      <w:pPr>
        <w:rPr>
          <w:rFonts w:cs="Arial"/>
          <w:szCs w:val="20"/>
        </w:rPr>
      </w:pPr>
      <w:r w:rsidRPr="00C51FC4">
        <w:rPr>
          <w:rFonts w:cs="Arial"/>
          <w:b/>
          <w:szCs w:val="20"/>
        </w:rPr>
        <w:t>Business Unit Perfect Welding</w:t>
      </w:r>
    </w:p>
    <w:p w:rsidR="00D30087" w:rsidRPr="00C51FC4" w:rsidRDefault="00D30087" w:rsidP="00642E8C">
      <w:pPr>
        <w:rPr>
          <w:rFonts w:cs="Arial"/>
          <w:szCs w:val="20"/>
        </w:rPr>
      </w:pPr>
      <w:r w:rsidRPr="00C51FC4">
        <w:rPr>
          <w:rFonts w:cs="Arial"/>
          <w:szCs w:val="20"/>
        </w:rPr>
        <w:t xml:space="preserve">Fronius Perfect Welding is the innovation leader for arc welding and is the global market leader for robot assisted welding. As system providers, Fronius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Fronius Perfect Welding is never far away from our customers. </w:t>
      </w:r>
    </w:p>
    <w:p w:rsidR="00D30087" w:rsidRPr="00C51FC4" w:rsidRDefault="00D30087" w:rsidP="00642E8C">
      <w:pPr>
        <w:rPr>
          <w:rFonts w:cs="Arial"/>
          <w:szCs w:val="20"/>
        </w:rPr>
      </w:pPr>
    </w:p>
    <w:p w:rsidR="00033076" w:rsidRPr="00C51FC4" w:rsidRDefault="00033076" w:rsidP="00642E8C">
      <w:pPr>
        <w:rPr>
          <w:rFonts w:cs="Arial"/>
          <w:szCs w:val="20"/>
        </w:rPr>
      </w:pPr>
    </w:p>
    <w:p w:rsidR="00972135" w:rsidRPr="00C51FC4" w:rsidRDefault="00972135" w:rsidP="00972135">
      <w:pPr>
        <w:rPr>
          <w:rFonts w:cs="Arial"/>
          <w:b/>
          <w:szCs w:val="20"/>
        </w:rPr>
      </w:pPr>
      <w:r w:rsidRPr="00C51FC4">
        <w:rPr>
          <w:rFonts w:cs="Arial"/>
          <w:b/>
          <w:szCs w:val="20"/>
        </w:rPr>
        <w:t>Fronius International GmbH</w:t>
      </w:r>
    </w:p>
    <w:p w:rsidR="00972135" w:rsidRPr="00C51FC4" w:rsidRDefault="00972135" w:rsidP="00972135">
      <w:pPr>
        <w:rPr>
          <w:rFonts w:cs="Arial"/>
          <w:szCs w:val="20"/>
        </w:rPr>
      </w:pPr>
      <w:r w:rsidRPr="00C51FC4">
        <w:rPr>
          <w:rFonts w:cs="Arial"/>
          <w:szCs w:val="20"/>
        </w:rPr>
        <w:t xml:space="preserve">Fronius International GmbH is an Austrian company with headquarters in </w:t>
      </w:r>
      <w:proofErr w:type="spellStart"/>
      <w:r w:rsidRPr="00C51FC4">
        <w:rPr>
          <w:rFonts w:cs="Arial"/>
          <w:szCs w:val="20"/>
        </w:rPr>
        <w:t>Pettenbach</w:t>
      </w:r>
      <w:proofErr w:type="spellEnd"/>
      <w:r w:rsidRPr="00C51FC4">
        <w:rPr>
          <w:rFonts w:cs="Arial"/>
          <w:szCs w:val="20"/>
        </w:rPr>
        <w:t xml:space="preserve"> and other sites in Wels, </w:t>
      </w:r>
      <w:proofErr w:type="spellStart"/>
      <w:r w:rsidRPr="00C51FC4">
        <w:rPr>
          <w:rFonts w:cs="Arial"/>
          <w:szCs w:val="20"/>
        </w:rPr>
        <w:t>Thalheim</w:t>
      </w:r>
      <w:proofErr w:type="spellEnd"/>
      <w:r w:rsidRPr="00C51FC4">
        <w:rPr>
          <w:rFonts w:cs="Arial"/>
          <w:szCs w:val="20"/>
        </w:rPr>
        <w:t>,</w:t>
      </w:r>
      <w:r>
        <w:rPr>
          <w:rFonts w:cs="Arial"/>
          <w:szCs w:val="20"/>
        </w:rPr>
        <w:t xml:space="preserve"> </w:t>
      </w:r>
      <w:proofErr w:type="spellStart"/>
      <w:r>
        <w:rPr>
          <w:rFonts w:cs="Arial"/>
          <w:szCs w:val="20"/>
        </w:rPr>
        <w:t>Steinhaus</w:t>
      </w:r>
      <w:proofErr w:type="spellEnd"/>
      <w:r>
        <w:rPr>
          <w:rFonts w:cs="Arial"/>
          <w:szCs w:val="20"/>
        </w:rPr>
        <w:t xml:space="preserve"> and Sattledt. With </w:t>
      </w:r>
      <w:r w:rsidR="00580200">
        <w:rPr>
          <w:rFonts w:cs="Arial"/>
          <w:szCs w:val="20"/>
          <w:lang w:val="en-US"/>
        </w:rPr>
        <w:t>5,66</w:t>
      </w:r>
      <w:r>
        <w:rPr>
          <w:rFonts w:cs="Arial"/>
          <w:szCs w:val="20"/>
          <w:lang w:val="en-US"/>
        </w:rPr>
        <w:t>0</w:t>
      </w:r>
      <w:r w:rsidRPr="00C51FC4">
        <w:rPr>
          <w:rFonts w:cs="Arial"/>
          <w:szCs w:val="20"/>
        </w:rPr>
        <w:t xml:space="preserve"> employees worldwide, the company is active in the fields of welding technology, photovoltaics and batter</w:t>
      </w:r>
      <w:r>
        <w:rPr>
          <w:rFonts w:cs="Arial"/>
          <w:szCs w:val="20"/>
        </w:rPr>
        <w:t>y charging technology. 9</w:t>
      </w:r>
      <w:r w:rsidR="00580200">
        <w:rPr>
          <w:rFonts w:cs="Arial"/>
          <w:szCs w:val="20"/>
        </w:rPr>
        <w:t>2</w:t>
      </w:r>
      <w:r w:rsidRPr="00C51FC4">
        <w:rPr>
          <w:rFonts w:cs="Arial"/>
          <w:szCs w:val="20"/>
        </w:rPr>
        <w:t>% of its produ</w:t>
      </w:r>
      <w:r>
        <w:rPr>
          <w:rFonts w:cs="Arial"/>
          <w:szCs w:val="20"/>
        </w:rPr>
        <w:t>cts are exported through 3</w:t>
      </w:r>
      <w:r w:rsidR="00580200">
        <w:rPr>
          <w:rFonts w:cs="Arial"/>
          <w:szCs w:val="20"/>
        </w:rPr>
        <w:t>6</w:t>
      </w:r>
      <w:r w:rsidRPr="00C51FC4">
        <w:rPr>
          <w:rFonts w:cs="Arial"/>
          <w:szCs w:val="20"/>
        </w:rPr>
        <w:t xml:space="preserve"> international Fronius subsidiaries and sales partners/representatives in over 60 countries. With its innovative</w:t>
      </w:r>
      <w:r>
        <w:rPr>
          <w:rFonts w:cs="Arial"/>
          <w:szCs w:val="20"/>
        </w:rPr>
        <w:t xml:space="preserve"> products and services and </w:t>
      </w:r>
      <w:r w:rsidR="007E6624" w:rsidRPr="007E6624">
        <w:rPr>
          <w:rFonts w:cs="Arial"/>
          <w:szCs w:val="20"/>
        </w:rPr>
        <w:t>1</w:t>
      </w:r>
      <w:r w:rsidR="007E6624">
        <w:rPr>
          <w:rFonts w:cs="Arial"/>
          <w:szCs w:val="20"/>
        </w:rPr>
        <w:t>,</w:t>
      </w:r>
      <w:r w:rsidR="00580200">
        <w:rPr>
          <w:rFonts w:cs="Arial"/>
          <w:szCs w:val="20"/>
        </w:rPr>
        <w:t>321</w:t>
      </w:r>
      <w:r w:rsidR="007E6624" w:rsidRPr="007E6624">
        <w:rPr>
          <w:rFonts w:cs="Arial"/>
          <w:szCs w:val="20"/>
        </w:rPr>
        <w:t xml:space="preserve"> </w:t>
      </w:r>
      <w:r w:rsidRPr="00C51FC4">
        <w:rPr>
          <w:rFonts w:cs="Arial"/>
          <w:szCs w:val="20"/>
        </w:rPr>
        <w:t>granted patents, Fronius is the global innovation leader.</w:t>
      </w:r>
    </w:p>
    <w:p w:rsidR="00395569" w:rsidRPr="00972135" w:rsidRDefault="00395569" w:rsidP="00642E8C">
      <w:pPr>
        <w:rPr>
          <w:rFonts w:cs="Arial"/>
          <w:szCs w:val="20"/>
        </w:rPr>
      </w:pPr>
    </w:p>
    <w:p w:rsidR="00395569" w:rsidRPr="00C51FC4" w:rsidRDefault="00395569" w:rsidP="00642E8C">
      <w:pPr>
        <w:rPr>
          <w:rFonts w:cs="Arial"/>
          <w:szCs w:val="20"/>
          <w:lang w:val="pt-BR"/>
        </w:rPr>
      </w:pPr>
    </w:p>
    <w:p w:rsidR="00395569" w:rsidRPr="00022D6D" w:rsidRDefault="00395569" w:rsidP="00642E8C">
      <w:pPr>
        <w:rPr>
          <w:rFonts w:cs="Arial"/>
          <w:szCs w:val="20"/>
          <w:lang w:val="pt-BR"/>
        </w:rPr>
      </w:pPr>
    </w:p>
    <w:p w:rsidR="00972135" w:rsidRDefault="00972135" w:rsidP="00642E8C">
      <w:pPr>
        <w:rPr>
          <w:rFonts w:cs="Arial"/>
          <w:b/>
          <w:bCs/>
          <w:szCs w:val="20"/>
        </w:rPr>
      </w:pPr>
    </w:p>
    <w:p w:rsidR="00395569" w:rsidRPr="00C51FC4" w:rsidRDefault="00395569" w:rsidP="00642E8C">
      <w:pPr>
        <w:rPr>
          <w:rFonts w:cs="Arial"/>
          <w:b/>
          <w:bCs/>
          <w:szCs w:val="20"/>
        </w:rPr>
      </w:pPr>
      <w:r w:rsidRPr="00C51FC4">
        <w:rPr>
          <w:rFonts w:cs="Arial"/>
          <w:b/>
          <w:bCs/>
          <w:szCs w:val="20"/>
        </w:rPr>
        <w:t>Contact details for publishing:</w:t>
      </w:r>
    </w:p>
    <w:p w:rsidR="00395569" w:rsidRPr="00C51FC4" w:rsidRDefault="00395569" w:rsidP="00642E8C">
      <w:pPr>
        <w:rPr>
          <w:rFonts w:cs="Arial"/>
          <w:szCs w:val="20"/>
        </w:rPr>
      </w:pPr>
      <w:r w:rsidRPr="00C51FC4">
        <w:rPr>
          <w:rFonts w:cs="Arial"/>
          <w:szCs w:val="20"/>
        </w:rPr>
        <w:t>Fronius UK Ltd</w:t>
      </w:r>
    </w:p>
    <w:p w:rsidR="00395569" w:rsidRPr="00C51FC4" w:rsidRDefault="00395569" w:rsidP="00642E8C">
      <w:pPr>
        <w:rPr>
          <w:rFonts w:cs="Arial"/>
          <w:szCs w:val="20"/>
        </w:rPr>
      </w:pPr>
      <w:r w:rsidRPr="00C51FC4">
        <w:rPr>
          <w:rFonts w:cs="Arial"/>
          <w:szCs w:val="20"/>
        </w:rPr>
        <w:t xml:space="preserve">+44 1908 512300 </w:t>
      </w:r>
    </w:p>
    <w:p w:rsidR="00395569" w:rsidRPr="00C51FC4" w:rsidRDefault="00233552" w:rsidP="00642E8C">
      <w:pPr>
        <w:rPr>
          <w:rFonts w:cs="Arial"/>
          <w:szCs w:val="20"/>
        </w:rPr>
      </w:pPr>
      <w:hyperlink r:id="rId18" w:history="1">
        <w:r w:rsidR="00395569" w:rsidRPr="00C51FC4">
          <w:rPr>
            <w:rStyle w:val="Hyperlink"/>
            <w:rFonts w:cs="Arial"/>
            <w:szCs w:val="20"/>
          </w:rPr>
          <w:t>info-uk@fronius.com</w:t>
        </w:r>
      </w:hyperlink>
      <w:r w:rsidR="00395569" w:rsidRPr="00C51FC4">
        <w:rPr>
          <w:rFonts w:cs="Arial"/>
          <w:szCs w:val="20"/>
        </w:rPr>
        <w:t xml:space="preserve"> </w:t>
      </w:r>
    </w:p>
    <w:p w:rsidR="00395569" w:rsidRPr="00C51FC4" w:rsidRDefault="00233552" w:rsidP="00642E8C">
      <w:pPr>
        <w:rPr>
          <w:rFonts w:cs="Arial"/>
          <w:szCs w:val="20"/>
        </w:rPr>
      </w:pPr>
      <w:hyperlink r:id="rId19" w:history="1">
        <w:r w:rsidR="00395569" w:rsidRPr="00C51FC4">
          <w:rPr>
            <w:rStyle w:val="Hyperlink"/>
            <w:rFonts w:cs="Arial"/>
            <w:szCs w:val="20"/>
          </w:rPr>
          <w:t>www.fronius.co.uk</w:t>
        </w:r>
      </w:hyperlink>
      <w:r w:rsidR="00395569" w:rsidRPr="00C51FC4">
        <w:rPr>
          <w:rFonts w:cs="Arial"/>
          <w:szCs w:val="20"/>
        </w:rPr>
        <w:t xml:space="preserve"> </w:t>
      </w:r>
    </w:p>
    <w:p w:rsidR="00395569" w:rsidRPr="00C51FC4" w:rsidRDefault="00395569" w:rsidP="00642E8C">
      <w:pPr>
        <w:rPr>
          <w:rFonts w:cs="Arial"/>
          <w:szCs w:val="20"/>
        </w:rPr>
      </w:pPr>
    </w:p>
    <w:p w:rsidR="00395569" w:rsidRPr="00C51FC4" w:rsidRDefault="00395569" w:rsidP="00642E8C">
      <w:pPr>
        <w:rPr>
          <w:rFonts w:cs="Arial"/>
          <w:szCs w:val="20"/>
        </w:rPr>
      </w:pPr>
    </w:p>
    <w:p w:rsidR="00395569" w:rsidRPr="00C51FC4" w:rsidRDefault="00395569" w:rsidP="00642E8C">
      <w:pPr>
        <w:pStyle w:val="Textkrper2"/>
        <w:spacing w:after="0" w:line="240" w:lineRule="auto"/>
        <w:ind w:right="29"/>
        <w:rPr>
          <w:rFonts w:cs="Arial"/>
          <w:b/>
          <w:i/>
          <w:szCs w:val="20"/>
        </w:rPr>
      </w:pPr>
      <w:r w:rsidRPr="00C51FC4">
        <w:rPr>
          <w:rFonts w:cs="Arial"/>
          <w:b/>
          <w:szCs w:val="20"/>
        </w:rPr>
        <w:t>For more information, please contact:</w:t>
      </w:r>
    </w:p>
    <w:p w:rsidR="00395569" w:rsidRPr="00C51FC4" w:rsidRDefault="00A23925" w:rsidP="00642E8C">
      <w:pPr>
        <w:pStyle w:val="Textkrper-Zeileneinzug"/>
        <w:spacing w:after="0"/>
        <w:ind w:left="0"/>
        <w:rPr>
          <w:rFonts w:cs="Arial"/>
          <w:szCs w:val="20"/>
          <w:lang w:val="en-GB"/>
        </w:rPr>
      </w:pPr>
      <w:r>
        <w:rPr>
          <w:rFonts w:cs="Arial"/>
          <w:szCs w:val="20"/>
          <w:lang w:val="en-GB"/>
        </w:rPr>
        <w:t>Fronius UK Ltd</w:t>
      </w:r>
      <w:r w:rsidR="00395569" w:rsidRPr="00C51FC4">
        <w:rPr>
          <w:rFonts w:cs="Arial"/>
          <w:szCs w:val="20"/>
          <w:lang w:val="en-GB"/>
        </w:rPr>
        <w:t xml:space="preserve">; Miss </w:t>
      </w:r>
      <w:r w:rsidR="00395569" w:rsidRPr="00C51FC4">
        <w:rPr>
          <w:rFonts w:cs="Arial"/>
          <w:bCs/>
          <w:szCs w:val="20"/>
          <w:lang w:val="en-GB"/>
        </w:rPr>
        <w:t xml:space="preserve">Kim </w:t>
      </w:r>
      <w:r>
        <w:rPr>
          <w:rFonts w:cs="Arial"/>
          <w:bCs/>
          <w:szCs w:val="20"/>
          <w:lang w:val="en-GB"/>
        </w:rPr>
        <w:t>Lee</w:t>
      </w:r>
      <w:proofErr w:type="gramStart"/>
      <w:r w:rsidR="00395569" w:rsidRPr="00C51FC4">
        <w:rPr>
          <w:rFonts w:cs="Arial"/>
          <w:bCs/>
          <w:szCs w:val="20"/>
          <w:lang w:val="en-GB"/>
        </w:rPr>
        <w:t>;</w:t>
      </w:r>
      <w:proofErr w:type="gramEnd"/>
      <w:r w:rsidR="00395569" w:rsidRPr="00C51FC4">
        <w:rPr>
          <w:rFonts w:cs="Arial"/>
          <w:bCs/>
          <w:szCs w:val="20"/>
          <w:lang w:val="en-GB"/>
        </w:rPr>
        <w:br/>
      </w:r>
      <w:r w:rsidR="00395569" w:rsidRPr="00C51FC4">
        <w:rPr>
          <w:rFonts w:cs="Arial"/>
          <w:szCs w:val="20"/>
          <w:lang w:val="en-GB"/>
        </w:rPr>
        <w:t>Maidstone Road, Kingston, Milton Keynes, MK10 0BD</w:t>
      </w:r>
      <w:r w:rsidR="00395569" w:rsidRPr="00C51FC4">
        <w:rPr>
          <w:rFonts w:cs="Arial"/>
          <w:bCs/>
          <w:szCs w:val="20"/>
          <w:lang w:val="en-GB"/>
        </w:rPr>
        <w:br/>
      </w:r>
      <w:r w:rsidR="00395569" w:rsidRPr="00C51FC4">
        <w:rPr>
          <w:rFonts w:cs="Arial"/>
          <w:szCs w:val="20"/>
          <w:lang w:val="en-GB"/>
        </w:rPr>
        <w:t xml:space="preserve">Phone: </w:t>
      </w:r>
      <w:r w:rsidR="00395569" w:rsidRPr="00C51FC4">
        <w:rPr>
          <w:rFonts w:cs="Arial"/>
          <w:szCs w:val="20"/>
          <w:lang w:val="en-GB" w:eastAsia="en-GB"/>
        </w:rPr>
        <w:t xml:space="preserve">+44 </w:t>
      </w:r>
      <w:r w:rsidR="00395569" w:rsidRPr="00C51FC4">
        <w:rPr>
          <w:rFonts w:cs="Arial"/>
          <w:szCs w:val="20"/>
          <w:lang w:val="en-GB"/>
        </w:rPr>
        <w:t>1908 512340</w:t>
      </w:r>
    </w:p>
    <w:p w:rsidR="00395569" w:rsidRPr="00C51FC4" w:rsidRDefault="00395569" w:rsidP="00642E8C">
      <w:pPr>
        <w:pStyle w:val="Textkrper-Zeileneinzug"/>
        <w:spacing w:after="0"/>
        <w:ind w:left="0"/>
        <w:rPr>
          <w:rFonts w:cs="Arial"/>
          <w:bCs/>
          <w:szCs w:val="20"/>
          <w:lang w:val="it-IT"/>
        </w:rPr>
      </w:pPr>
      <w:r w:rsidRPr="00C51FC4">
        <w:rPr>
          <w:rFonts w:cs="Arial"/>
          <w:szCs w:val="20"/>
          <w:lang w:val="it-IT"/>
        </w:rPr>
        <w:t xml:space="preserve">E-Mail: </w:t>
      </w:r>
      <w:hyperlink r:id="rId20" w:history="1">
        <w:r w:rsidR="00A23925" w:rsidRPr="00C2411A">
          <w:rPr>
            <w:rStyle w:val="Hyperlink"/>
            <w:rFonts w:cs="Arial"/>
            <w:szCs w:val="20"/>
            <w:lang w:val="it-IT"/>
          </w:rPr>
          <w:t>lee.kim@fronius.com</w:t>
        </w:r>
      </w:hyperlink>
      <w:r w:rsidRPr="00C51FC4">
        <w:rPr>
          <w:rFonts w:cs="Arial"/>
          <w:szCs w:val="20"/>
          <w:lang w:val="it-IT"/>
        </w:rPr>
        <w:t xml:space="preserve">  </w:t>
      </w:r>
    </w:p>
    <w:p w:rsidR="00395569" w:rsidRPr="00C51FC4" w:rsidRDefault="00395569" w:rsidP="00642E8C">
      <w:pPr>
        <w:pStyle w:val="Textkrper2"/>
        <w:spacing w:after="0" w:line="240" w:lineRule="auto"/>
        <w:ind w:right="29"/>
        <w:rPr>
          <w:rFonts w:cs="Arial"/>
          <w:szCs w:val="20"/>
          <w:lang w:val="it-IT"/>
        </w:rPr>
      </w:pPr>
    </w:p>
    <w:p w:rsidR="00C51FC4" w:rsidRPr="00C51FC4" w:rsidRDefault="00C51FC4" w:rsidP="00642E8C">
      <w:pPr>
        <w:pStyle w:val="Textkrper2"/>
        <w:spacing w:after="0" w:line="240" w:lineRule="auto"/>
        <w:ind w:right="29"/>
        <w:rPr>
          <w:rFonts w:cs="Arial"/>
          <w:b/>
          <w:szCs w:val="20"/>
          <w:lang w:val="de-DE"/>
        </w:rPr>
      </w:pPr>
    </w:p>
    <w:p w:rsidR="00395569" w:rsidRPr="00C51FC4" w:rsidRDefault="00395569" w:rsidP="00642E8C">
      <w:pPr>
        <w:pStyle w:val="Textkrper2"/>
        <w:spacing w:after="0" w:line="240" w:lineRule="auto"/>
        <w:ind w:right="29"/>
        <w:rPr>
          <w:rFonts w:cs="Arial"/>
          <w:b/>
          <w:szCs w:val="20"/>
        </w:rPr>
      </w:pPr>
      <w:r w:rsidRPr="00C51FC4">
        <w:rPr>
          <w:rFonts w:cs="Arial"/>
          <w:b/>
          <w:szCs w:val="20"/>
        </w:rPr>
        <w:t>Please send a specimen copy to our agency:</w:t>
      </w:r>
    </w:p>
    <w:p w:rsidR="00395569" w:rsidRPr="00C51FC4" w:rsidRDefault="00395569" w:rsidP="00642E8C">
      <w:pPr>
        <w:pStyle w:val="Textkrper2"/>
        <w:spacing w:after="0" w:line="240" w:lineRule="auto"/>
        <w:ind w:right="29"/>
        <w:rPr>
          <w:rFonts w:cs="Arial"/>
          <w:szCs w:val="20"/>
          <w:lang w:val="de-DE"/>
        </w:rPr>
      </w:pPr>
      <w:r w:rsidRPr="00C51FC4">
        <w:rPr>
          <w:rFonts w:cs="Arial"/>
          <w:szCs w:val="20"/>
          <w:lang w:val="de-DE"/>
        </w:rPr>
        <w:t>a1kommunikation Schweizer GmbH, Kirsten Ludwig,</w:t>
      </w:r>
    </w:p>
    <w:p w:rsidR="00395569" w:rsidRPr="00C51FC4" w:rsidRDefault="00580200" w:rsidP="00642E8C">
      <w:pPr>
        <w:pStyle w:val="Textkrper2"/>
        <w:spacing w:after="0" w:line="240" w:lineRule="auto"/>
        <w:ind w:right="29"/>
        <w:rPr>
          <w:rFonts w:cs="Arial"/>
          <w:szCs w:val="20"/>
          <w:lang w:val="de-DE"/>
        </w:rPr>
      </w:pPr>
      <w:r>
        <w:rPr>
          <w:rFonts w:cs="Arial"/>
          <w:szCs w:val="20"/>
          <w:lang w:val="de-DE"/>
        </w:rPr>
        <w:t xml:space="preserve">Oberdorfstraße 31 A, </w:t>
      </w:r>
      <w:r w:rsidR="00395569" w:rsidRPr="00C51FC4">
        <w:rPr>
          <w:rFonts w:cs="Arial"/>
          <w:szCs w:val="20"/>
          <w:lang w:val="de-DE"/>
        </w:rPr>
        <w:t>70794 Filderstadt, Germany</w:t>
      </w:r>
    </w:p>
    <w:p w:rsidR="00395569" w:rsidRPr="00C51FC4" w:rsidRDefault="00580200" w:rsidP="00642E8C">
      <w:pPr>
        <w:pStyle w:val="Textkrper2"/>
        <w:spacing w:after="0" w:line="240" w:lineRule="auto"/>
        <w:ind w:right="29"/>
        <w:rPr>
          <w:rFonts w:cs="Arial"/>
          <w:szCs w:val="20"/>
          <w:lang w:val="de-DE"/>
        </w:rPr>
      </w:pPr>
      <w:r>
        <w:rPr>
          <w:rFonts w:cs="Arial"/>
          <w:szCs w:val="20"/>
          <w:lang w:val="de-DE"/>
        </w:rPr>
        <w:t xml:space="preserve">Phone: +49 0 </w:t>
      </w:r>
      <w:r w:rsidR="00395569" w:rsidRPr="00C51FC4">
        <w:rPr>
          <w:rFonts w:cs="Arial"/>
          <w:szCs w:val="20"/>
          <w:lang w:val="de-DE"/>
        </w:rPr>
        <w:t>711 9454161-20</w:t>
      </w:r>
    </w:p>
    <w:p w:rsidR="00D30087" w:rsidRPr="00C51FC4" w:rsidRDefault="00395569" w:rsidP="00642E8C">
      <w:pPr>
        <w:rPr>
          <w:rFonts w:cs="Arial"/>
          <w:szCs w:val="20"/>
          <w:lang w:val="de-DE"/>
        </w:rPr>
      </w:pPr>
      <w:r w:rsidRPr="00C51FC4">
        <w:rPr>
          <w:rFonts w:cs="Arial"/>
          <w:szCs w:val="20"/>
          <w:lang w:val="de-DE"/>
        </w:rPr>
        <w:t xml:space="preserve">E-Mail: </w:t>
      </w:r>
      <w:hyperlink r:id="rId21" w:history="1">
        <w:r w:rsidR="00580200" w:rsidRPr="00146DB1">
          <w:rPr>
            <w:rStyle w:val="Hyperlink"/>
            <w:rFonts w:cs="Arial"/>
            <w:szCs w:val="20"/>
            <w:lang w:val="de-DE"/>
          </w:rPr>
          <w:t>kirsten.ludwig@a1kommunikation.de</w:t>
        </w:r>
      </w:hyperlink>
    </w:p>
    <w:p w:rsidR="00D30087" w:rsidRPr="00C51FC4" w:rsidRDefault="00D30087" w:rsidP="00642E8C">
      <w:pPr>
        <w:rPr>
          <w:rFonts w:cs="Arial"/>
          <w:b/>
          <w:vanish/>
          <w:szCs w:val="20"/>
          <w:lang w:val="de-DE"/>
        </w:rPr>
      </w:pPr>
      <w:r w:rsidRPr="00C51FC4">
        <w:rPr>
          <w:rFonts w:cs="Arial"/>
          <w:b/>
          <w:vanish/>
          <w:szCs w:val="20"/>
          <w:lang w:val="de-DE"/>
        </w:rPr>
        <w:t>Fronius International GmbH</w:t>
      </w:r>
    </w:p>
    <w:p w:rsidR="00D30087" w:rsidRPr="00C51FC4" w:rsidRDefault="00D30087" w:rsidP="00642E8C">
      <w:pPr>
        <w:rPr>
          <w:rFonts w:cs="Arial"/>
          <w:vanish/>
          <w:szCs w:val="20"/>
          <w:lang w:val="de-DE"/>
        </w:rPr>
      </w:pPr>
    </w:p>
    <w:p w:rsidR="00D30087" w:rsidRPr="00C51FC4" w:rsidRDefault="00D30087" w:rsidP="00642E8C">
      <w:pPr>
        <w:rPr>
          <w:rFonts w:cs="Arial"/>
          <w:i/>
          <w:vanish/>
          <w:szCs w:val="20"/>
          <w:lang w:val="de-DE"/>
        </w:rPr>
      </w:pPr>
      <w:r w:rsidRPr="00C51FC4">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rsidR="00D30087" w:rsidRPr="00C51FC4" w:rsidRDefault="00D30087" w:rsidP="00642E8C">
      <w:pPr>
        <w:rPr>
          <w:rFonts w:cs="Arial"/>
          <w:b/>
          <w:i/>
          <w:vanish/>
          <w:szCs w:val="20"/>
          <w:lang w:val="de-DE"/>
        </w:rPr>
      </w:pPr>
    </w:p>
    <w:p w:rsidR="00D30087" w:rsidRPr="00C51FC4" w:rsidRDefault="00D30087" w:rsidP="00642E8C">
      <w:pPr>
        <w:rPr>
          <w:rFonts w:cs="Arial"/>
          <w:b/>
          <w:vanish/>
          <w:szCs w:val="20"/>
          <w:lang w:val="de-DE"/>
        </w:rPr>
      </w:pPr>
    </w:p>
    <w:p w:rsidR="00D30087" w:rsidRPr="00C51FC4" w:rsidRDefault="00D30087" w:rsidP="00642E8C">
      <w:pPr>
        <w:rPr>
          <w:rFonts w:cs="Arial"/>
          <w:vanish/>
          <w:szCs w:val="20"/>
          <w:lang w:val="de-DE"/>
        </w:rPr>
      </w:pPr>
    </w:p>
    <w:p w:rsidR="00D30087" w:rsidRPr="00C51FC4" w:rsidRDefault="00D30087" w:rsidP="00642E8C">
      <w:pPr>
        <w:rPr>
          <w:rFonts w:cs="Arial"/>
          <w:vanish/>
          <w:szCs w:val="20"/>
          <w:lang w:val="de-DE"/>
        </w:rPr>
      </w:pPr>
      <w:r w:rsidRPr="00C51FC4">
        <w:rPr>
          <w:rFonts w:cs="Arial"/>
          <w:vanish/>
          <w:szCs w:val="20"/>
          <w:lang w:val="de-DE"/>
        </w:rPr>
        <w:t>Diese Presseinformation sowie die Bilder stehen für Sie zum Download im Internet zur Verfügung:</w:t>
      </w:r>
    </w:p>
    <w:p w:rsidR="00D30087" w:rsidRPr="00C51FC4" w:rsidRDefault="00233552" w:rsidP="00642E8C">
      <w:pPr>
        <w:rPr>
          <w:rFonts w:cs="Arial"/>
          <w:vanish/>
          <w:szCs w:val="20"/>
          <w:lang w:val="de-DE"/>
        </w:rPr>
      </w:pPr>
      <w:hyperlink r:id="rId22" w:history="1">
        <w:r w:rsidR="00D30087" w:rsidRPr="00C51FC4">
          <w:rPr>
            <w:rFonts w:cs="Arial"/>
            <w:vanish/>
            <w:color w:val="0000FF"/>
            <w:szCs w:val="20"/>
            <w:u w:val="single"/>
            <w:lang w:val="de-DE"/>
          </w:rPr>
          <w:t>www.fronius.com/de/schweisstechnik/infocenter/presse</w:t>
        </w:r>
      </w:hyperlink>
    </w:p>
    <w:p w:rsidR="00D30087" w:rsidRPr="00C51FC4" w:rsidRDefault="00D30087" w:rsidP="00642E8C">
      <w:pPr>
        <w:rPr>
          <w:rFonts w:cs="Arial"/>
          <w:b/>
          <w:vanish/>
          <w:szCs w:val="20"/>
          <w:lang w:val="de-DE"/>
        </w:rPr>
      </w:pPr>
    </w:p>
    <w:p w:rsidR="00D30087" w:rsidRPr="00C51FC4" w:rsidRDefault="00D30087" w:rsidP="00642E8C">
      <w:pPr>
        <w:rPr>
          <w:rFonts w:cs="Arial"/>
          <w:b/>
          <w:vanish/>
          <w:szCs w:val="20"/>
          <w:lang w:val="de-DE"/>
        </w:rPr>
      </w:pPr>
    </w:p>
    <w:p w:rsidR="00D30087" w:rsidRPr="00C51FC4" w:rsidRDefault="00D30087" w:rsidP="00642E8C">
      <w:pPr>
        <w:ind w:right="29"/>
        <w:rPr>
          <w:rFonts w:cs="Arial"/>
          <w:vanish/>
          <w:szCs w:val="20"/>
          <w:lang w:val="de-DE"/>
        </w:rPr>
      </w:pPr>
      <w:r w:rsidRPr="00C51FC4">
        <w:rPr>
          <w:rFonts w:cs="Arial"/>
          <w:b/>
          <w:vanish/>
          <w:szCs w:val="20"/>
          <w:lang w:val="de-DE"/>
        </w:rPr>
        <w:t>Für weitere Informationen wenden Sie sich bitte an:</w:t>
      </w:r>
      <w:r w:rsidRPr="00C51FC4">
        <w:rPr>
          <w:rFonts w:cs="Arial"/>
          <w:szCs w:val="20"/>
          <w:lang w:val="de-DE"/>
        </w:rPr>
        <w:br/>
      </w:r>
    </w:p>
    <w:p w:rsidR="00D30087" w:rsidRPr="00C51FC4" w:rsidRDefault="00D30087" w:rsidP="00642E8C">
      <w:pPr>
        <w:rPr>
          <w:rFonts w:cs="Arial"/>
          <w:vanish/>
          <w:szCs w:val="20"/>
          <w:lang w:val="de-DE"/>
        </w:rPr>
      </w:pPr>
      <w:r w:rsidRPr="00C51FC4">
        <w:rPr>
          <w:rFonts w:cs="Arial"/>
          <w:vanish/>
          <w:szCs w:val="20"/>
          <w:lang w:val="de-DE"/>
        </w:rPr>
        <w:t xml:space="preserve">Deutschland: </w:t>
      </w:r>
    </w:p>
    <w:p w:rsidR="00D30087" w:rsidRPr="00C51FC4" w:rsidRDefault="00D30087" w:rsidP="00642E8C">
      <w:pPr>
        <w:rPr>
          <w:rFonts w:cs="Arial"/>
          <w:vanish/>
          <w:szCs w:val="20"/>
          <w:lang w:val="de-DE"/>
        </w:rPr>
      </w:pPr>
      <w:r w:rsidRPr="00C51FC4">
        <w:rPr>
          <w:rFonts w:cs="Arial"/>
          <w:vanish/>
          <w:szCs w:val="20"/>
          <w:lang w:val="de-DE"/>
        </w:rPr>
        <w:t>Frau Annette Orth, Tel.: +49 (6655) 91694-402,</w:t>
      </w:r>
    </w:p>
    <w:p w:rsidR="00D30087" w:rsidRPr="00C51FC4" w:rsidRDefault="00D30087" w:rsidP="00642E8C">
      <w:pPr>
        <w:rPr>
          <w:rFonts w:cs="Arial"/>
          <w:vanish/>
          <w:szCs w:val="20"/>
          <w:lang w:val="de-DE"/>
        </w:rPr>
      </w:pPr>
      <w:r w:rsidRPr="00C51FC4">
        <w:rPr>
          <w:rFonts w:cs="Arial"/>
          <w:vanish/>
          <w:szCs w:val="20"/>
          <w:lang w:val="de-DE"/>
        </w:rPr>
        <w:t xml:space="preserve">E-Mail: </w:t>
      </w:r>
      <w:hyperlink r:id="rId23" w:history="1">
        <w:r w:rsidRPr="00C51FC4">
          <w:rPr>
            <w:rFonts w:cs="Arial"/>
            <w:vanish/>
            <w:color w:val="0000FF"/>
            <w:szCs w:val="20"/>
            <w:u w:val="single"/>
            <w:lang w:val="de-DE"/>
          </w:rPr>
          <w:t>orth.annette@fronius.com</w:t>
        </w:r>
      </w:hyperlink>
    </w:p>
    <w:p w:rsidR="00D30087" w:rsidRPr="00C51FC4" w:rsidRDefault="00D30087" w:rsidP="00642E8C">
      <w:pPr>
        <w:autoSpaceDE w:val="0"/>
        <w:autoSpaceDN w:val="0"/>
        <w:rPr>
          <w:rFonts w:cs="Arial"/>
          <w:vanish/>
          <w:szCs w:val="20"/>
          <w:lang w:val="de-DE"/>
        </w:rPr>
      </w:pPr>
    </w:p>
    <w:p w:rsidR="00D30087" w:rsidRPr="00C51FC4" w:rsidRDefault="00D30087" w:rsidP="00642E8C">
      <w:pPr>
        <w:ind w:right="29"/>
        <w:rPr>
          <w:rFonts w:cs="Arial"/>
          <w:szCs w:val="20"/>
          <w:lang w:val="de-DE"/>
        </w:rPr>
      </w:pPr>
      <w:r w:rsidRPr="00C51FC4">
        <w:rPr>
          <w:rFonts w:cs="Arial"/>
          <w:vanish/>
          <w:szCs w:val="20"/>
          <w:lang w:val="de-DE"/>
        </w:rPr>
        <w:t>Österreich:</w:t>
      </w:r>
    </w:p>
    <w:p w:rsidR="00D30087" w:rsidRPr="00C70A5D" w:rsidRDefault="00C70A5D" w:rsidP="00642E8C">
      <w:pPr>
        <w:rPr>
          <w:rFonts w:cs="Arial"/>
          <w:szCs w:val="20"/>
        </w:rPr>
      </w:pPr>
      <w:r w:rsidRPr="00C70A5D">
        <w:rPr>
          <w:rFonts w:cs="Arial"/>
          <w:szCs w:val="20"/>
        </w:rPr>
        <w:t>For more exciting updates, visit our blog at blog.perfectwelding.fronius.com and follow us on Facebook (</w:t>
      </w:r>
      <w:proofErr w:type="spellStart"/>
      <w:r w:rsidRPr="00C70A5D">
        <w:rPr>
          <w:rFonts w:cs="Arial"/>
          <w:szCs w:val="20"/>
        </w:rPr>
        <w:t>froniuswelding</w:t>
      </w:r>
      <w:proofErr w:type="spellEnd"/>
      <w:r w:rsidRPr="00C70A5D">
        <w:rPr>
          <w:rFonts w:cs="Arial"/>
          <w:szCs w:val="20"/>
        </w:rPr>
        <w:t>), Twitter (</w:t>
      </w:r>
      <w:proofErr w:type="spellStart"/>
      <w:r w:rsidRPr="00C70A5D">
        <w:rPr>
          <w:rFonts w:cs="Arial"/>
          <w:szCs w:val="20"/>
        </w:rPr>
        <w:t>froniusintweld</w:t>
      </w:r>
      <w:proofErr w:type="spellEnd"/>
      <w:r w:rsidRPr="00C70A5D">
        <w:rPr>
          <w:rFonts w:cs="Arial"/>
          <w:szCs w:val="20"/>
        </w:rPr>
        <w:t>), LinkedIn (perfect-welding), Instagram (</w:t>
      </w:r>
      <w:proofErr w:type="spellStart"/>
      <w:r w:rsidRPr="00C70A5D">
        <w:rPr>
          <w:rFonts w:cs="Arial"/>
          <w:szCs w:val="20"/>
        </w:rPr>
        <w:t>froniuswelding</w:t>
      </w:r>
      <w:proofErr w:type="spellEnd"/>
      <w:r w:rsidRPr="00C70A5D">
        <w:rPr>
          <w:rFonts w:cs="Arial"/>
          <w:szCs w:val="20"/>
        </w:rPr>
        <w:t>) and YouTube (</w:t>
      </w:r>
      <w:proofErr w:type="spellStart"/>
      <w:r w:rsidRPr="00C70A5D">
        <w:rPr>
          <w:rFonts w:cs="Arial"/>
          <w:szCs w:val="20"/>
        </w:rPr>
        <w:t>froniuswelding</w:t>
      </w:r>
      <w:proofErr w:type="spellEnd"/>
      <w:r w:rsidRPr="00C70A5D">
        <w:rPr>
          <w:rFonts w:cs="Arial"/>
          <w:szCs w:val="20"/>
        </w:rPr>
        <w:t>)!</w:t>
      </w:r>
    </w:p>
    <w:sectPr w:rsidR="00D30087" w:rsidRPr="00C70A5D" w:rsidSect="00D3008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191" w:rsidRDefault="00601191" w:rsidP="00D30087">
      <w:r>
        <w:separator/>
      </w:r>
    </w:p>
  </w:endnote>
  <w:endnote w:type="continuationSeparator" w:id="0">
    <w:p w:rsidR="00601191" w:rsidRDefault="00601191" w:rsidP="00D300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0087" w:rsidRPr="00E533E1" w:rsidRDefault="00D30087" w:rsidP="00D30087">
    <w:pPr>
      <w:tabs>
        <w:tab w:val="right" w:pos="10080"/>
      </w:tabs>
      <w:rPr>
        <w:sz w:val="16"/>
        <w:szCs w:val="16"/>
      </w:rPr>
    </w:pPr>
    <w:r>
      <w:rPr>
        <w:sz w:val="12"/>
      </w:rPr>
      <w:t>02/2018</w:t>
    </w:r>
    <w:r>
      <w:rPr>
        <w:sz w:val="16"/>
      </w:rPr>
      <w:tab/>
    </w:r>
    <w:r>
      <w:rPr>
        <w:sz w:val="16"/>
      </w:rPr>
      <w:fldChar w:fldCharType="begin"/>
    </w:r>
    <w:r>
      <w:rPr>
        <w:sz w:val="16"/>
      </w:rPr>
      <w:instrText xml:space="preserve"> PAGE </w:instrText>
    </w:r>
    <w:r>
      <w:rPr>
        <w:sz w:val="16"/>
      </w:rPr>
      <w:fldChar w:fldCharType="separate"/>
    </w:r>
    <w:r w:rsidR="00233552">
      <w:rPr>
        <w:noProof/>
        <w:sz w:val="16"/>
      </w:rPr>
      <w:t>7</w:t>
    </w:r>
    <w:r>
      <w:rPr>
        <w:sz w:val="16"/>
      </w:rPr>
      <w:fldChar w:fldCharType="end"/>
    </w:r>
    <w:r>
      <w:rPr>
        <w:sz w:val="16"/>
      </w:rPr>
      <w:t>/</w:t>
    </w:r>
    <w:r>
      <w:rPr>
        <w:sz w:val="16"/>
      </w:rPr>
      <w:fldChar w:fldCharType="begin"/>
    </w:r>
    <w:r>
      <w:rPr>
        <w:sz w:val="16"/>
      </w:rPr>
      <w:instrText xml:space="preserve"> NUMPAGES </w:instrText>
    </w:r>
    <w:r>
      <w:rPr>
        <w:sz w:val="16"/>
      </w:rPr>
      <w:fldChar w:fldCharType="separate"/>
    </w:r>
    <w:r w:rsidR="00233552">
      <w:rPr>
        <w:noProof/>
        <w:sz w:val="16"/>
      </w:rPr>
      <w:t>7</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191" w:rsidRDefault="00601191" w:rsidP="00D30087">
      <w:r>
        <w:separator/>
      </w:r>
    </w:p>
  </w:footnote>
  <w:footnote w:type="continuationSeparator" w:id="0">
    <w:p w:rsidR="00601191" w:rsidRDefault="00601191" w:rsidP="00D300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0087" w:rsidRDefault="00BD51FA">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B1C210F4">
      <w:start w:val="1"/>
      <w:numFmt w:val="bullet"/>
      <w:lvlText w:val=""/>
      <w:lvlJc w:val="left"/>
      <w:pPr>
        <w:ind w:left="720" w:hanging="360"/>
      </w:pPr>
      <w:rPr>
        <w:rFonts w:ascii="Symbol" w:hAnsi="Symbol" w:hint="default"/>
      </w:rPr>
    </w:lvl>
    <w:lvl w:ilvl="1" w:tplc="B8FAFBCC" w:tentative="1">
      <w:start w:val="1"/>
      <w:numFmt w:val="bullet"/>
      <w:lvlText w:val="o"/>
      <w:lvlJc w:val="left"/>
      <w:pPr>
        <w:ind w:left="1440" w:hanging="360"/>
      </w:pPr>
      <w:rPr>
        <w:rFonts w:ascii="Courier New" w:hAnsi="Courier New" w:cs="Courier New" w:hint="default"/>
      </w:rPr>
    </w:lvl>
    <w:lvl w:ilvl="2" w:tplc="60DC507E" w:tentative="1">
      <w:start w:val="1"/>
      <w:numFmt w:val="bullet"/>
      <w:lvlText w:val=""/>
      <w:lvlJc w:val="left"/>
      <w:pPr>
        <w:ind w:left="2160" w:hanging="360"/>
      </w:pPr>
      <w:rPr>
        <w:rFonts w:ascii="Wingdings" w:hAnsi="Wingdings" w:hint="default"/>
      </w:rPr>
    </w:lvl>
    <w:lvl w:ilvl="3" w:tplc="734CB8C6" w:tentative="1">
      <w:start w:val="1"/>
      <w:numFmt w:val="bullet"/>
      <w:lvlText w:val=""/>
      <w:lvlJc w:val="left"/>
      <w:pPr>
        <w:ind w:left="2880" w:hanging="360"/>
      </w:pPr>
      <w:rPr>
        <w:rFonts w:ascii="Symbol" w:hAnsi="Symbol" w:hint="default"/>
      </w:rPr>
    </w:lvl>
    <w:lvl w:ilvl="4" w:tplc="2CF4DE3C" w:tentative="1">
      <w:start w:val="1"/>
      <w:numFmt w:val="bullet"/>
      <w:lvlText w:val="o"/>
      <w:lvlJc w:val="left"/>
      <w:pPr>
        <w:ind w:left="3600" w:hanging="360"/>
      </w:pPr>
      <w:rPr>
        <w:rFonts w:ascii="Courier New" w:hAnsi="Courier New" w:cs="Courier New" w:hint="default"/>
      </w:rPr>
    </w:lvl>
    <w:lvl w:ilvl="5" w:tplc="24F2BFA6" w:tentative="1">
      <w:start w:val="1"/>
      <w:numFmt w:val="bullet"/>
      <w:lvlText w:val=""/>
      <w:lvlJc w:val="left"/>
      <w:pPr>
        <w:ind w:left="4320" w:hanging="360"/>
      </w:pPr>
      <w:rPr>
        <w:rFonts w:ascii="Wingdings" w:hAnsi="Wingdings" w:hint="default"/>
      </w:rPr>
    </w:lvl>
    <w:lvl w:ilvl="6" w:tplc="FCA60EBE" w:tentative="1">
      <w:start w:val="1"/>
      <w:numFmt w:val="bullet"/>
      <w:lvlText w:val=""/>
      <w:lvlJc w:val="left"/>
      <w:pPr>
        <w:ind w:left="5040" w:hanging="360"/>
      </w:pPr>
      <w:rPr>
        <w:rFonts w:ascii="Symbol" w:hAnsi="Symbol" w:hint="default"/>
      </w:rPr>
    </w:lvl>
    <w:lvl w:ilvl="7" w:tplc="02EA2ED6" w:tentative="1">
      <w:start w:val="1"/>
      <w:numFmt w:val="bullet"/>
      <w:lvlText w:val="o"/>
      <w:lvlJc w:val="left"/>
      <w:pPr>
        <w:ind w:left="5760" w:hanging="360"/>
      </w:pPr>
      <w:rPr>
        <w:rFonts w:ascii="Courier New" w:hAnsi="Courier New" w:cs="Courier New" w:hint="default"/>
      </w:rPr>
    </w:lvl>
    <w:lvl w:ilvl="8" w:tplc="45BEEFAC"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activeWritingStyle w:appName="MSWord" w:lang="it-IT" w:vendorID="64" w:dllVersion="131078" w:nlCheck="1" w:checkStyle="0"/>
  <w:activeWritingStyle w:appName="MSWord" w:lang="en-GB"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560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22D6D"/>
    <w:rsid w:val="00033076"/>
    <w:rsid w:val="00056A82"/>
    <w:rsid w:val="00066490"/>
    <w:rsid w:val="001D2EB7"/>
    <w:rsid w:val="00233552"/>
    <w:rsid w:val="00395569"/>
    <w:rsid w:val="00413066"/>
    <w:rsid w:val="00580200"/>
    <w:rsid w:val="005B3953"/>
    <w:rsid w:val="00601191"/>
    <w:rsid w:val="00642E8C"/>
    <w:rsid w:val="007054E2"/>
    <w:rsid w:val="00730A21"/>
    <w:rsid w:val="007C74C7"/>
    <w:rsid w:val="007E6624"/>
    <w:rsid w:val="008754C5"/>
    <w:rsid w:val="008D033C"/>
    <w:rsid w:val="00972135"/>
    <w:rsid w:val="009F0BFD"/>
    <w:rsid w:val="00A23925"/>
    <w:rsid w:val="00A82A3E"/>
    <w:rsid w:val="00A957E6"/>
    <w:rsid w:val="00BD51FA"/>
    <w:rsid w:val="00C51FC4"/>
    <w:rsid w:val="00C70A5D"/>
    <w:rsid w:val="00D17B75"/>
    <w:rsid w:val="00D25981"/>
    <w:rsid w:val="00D30087"/>
    <w:rsid w:val="00E11B45"/>
    <w:rsid w:val="00E4158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o:shapelayout v:ext="edit">
      <o:idmap v:ext="edit" data="1"/>
    </o:shapelayout>
  </w:shapeDefaults>
  <w:decimalSymbol w:val=","/>
  <w:listSeparator w:val=";"/>
  <w15:chartTrackingRefBased/>
  <w15:docId w15:val="{7C0F30C9-CF60-40FF-B88F-E65DFA5A6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GB" w:eastAsia="en-GB"/>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en-GB"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en-GB" w:bidi="ar-SA"/>
    </w:rPr>
  </w:style>
  <w:style w:type="character" w:styleId="Hyperlink">
    <w:name w:val="Hyperlink"/>
    <w:uiPriority w:val="99"/>
    <w:rsid w:val="007054E2"/>
    <w:rPr>
      <w:color w:val="0000FF"/>
      <w:u w:val="single"/>
      <w:lang w:val="en-GB" w:eastAsia="en-GB"/>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en-GB" w:eastAsia="en-GB"/>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en-GB" w:eastAsia="en-GB"/>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en-GB"/>
    </w:rPr>
  </w:style>
  <w:style w:type="character" w:styleId="Fett">
    <w:name w:val="Strong"/>
    <w:qFormat/>
    <w:rsid w:val="00FF591F"/>
    <w:rPr>
      <w:b/>
      <w:bCs/>
      <w:lang w:val="en-GB" w:eastAsia="en-GB"/>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en-GB" w:eastAsia="en-GB"/>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en-GB" w:eastAsia="en-GB"/>
    </w:rPr>
  </w:style>
  <w:style w:type="character" w:styleId="Funotenzeichen">
    <w:name w:val="footnote reference"/>
    <w:rsid w:val="00BA67A4"/>
    <w:rPr>
      <w:vertAlign w:val="superscript"/>
      <w:lang w:val="en-GB" w:eastAsia="en-GB"/>
    </w:rPr>
  </w:style>
  <w:style w:type="character" w:customStyle="1" w:styleId="BesuchterLink">
    <w:name w:val="BesuchterLink"/>
    <w:rsid w:val="00EE5573"/>
    <w:rPr>
      <w:color w:val="800080"/>
      <w:u w:val="single"/>
      <w:lang w:val="en-GB" w:eastAsia="en-GB"/>
    </w:rPr>
  </w:style>
  <w:style w:type="character" w:styleId="Kommentarzeichen">
    <w:name w:val="annotation reference"/>
    <w:uiPriority w:val="99"/>
    <w:rsid w:val="007F4338"/>
    <w:rPr>
      <w:sz w:val="16"/>
      <w:szCs w:val="16"/>
      <w:lang w:val="en-GB" w:eastAsia="en-GB"/>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en-GB" w:eastAsia="en-GB"/>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en-GB" w:eastAsia="en-GB"/>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en-GB" w:eastAsia="en-GB"/>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GB" w:eastAsia="en-GB"/>
    </w:rPr>
  </w:style>
  <w:style w:type="paragraph" w:styleId="Textkrper-Zeileneinzug">
    <w:name w:val="Body Text Indent"/>
    <w:basedOn w:val="Standard"/>
    <w:link w:val="Textkrper-ZeileneinzugZchn"/>
    <w:uiPriority w:val="99"/>
    <w:semiHidden/>
    <w:unhideWhenUsed/>
    <w:rsid w:val="00395569"/>
    <w:pPr>
      <w:spacing w:after="120"/>
      <w:ind w:left="283"/>
    </w:pPr>
    <w:rPr>
      <w:lang w:val="en-US" w:eastAsia="zh-TW"/>
    </w:rPr>
  </w:style>
  <w:style w:type="character" w:customStyle="1" w:styleId="Textkrper-ZeileneinzugZchn">
    <w:name w:val="Textkörper-Zeileneinzug Zchn"/>
    <w:link w:val="Textkrper-Zeileneinzug"/>
    <w:uiPriority w:val="99"/>
    <w:semiHidden/>
    <w:rsid w:val="00395569"/>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3518521">
      <w:bodyDiv w:val="1"/>
      <w:marLeft w:val="0"/>
      <w:marRight w:val="0"/>
      <w:marTop w:val="0"/>
      <w:marBottom w:val="0"/>
      <w:divBdr>
        <w:top w:val="none" w:sz="0" w:space="0" w:color="auto"/>
        <w:left w:val="none" w:sz="0" w:space="0" w:color="auto"/>
        <w:bottom w:val="none" w:sz="0" w:space="0" w:color="auto"/>
        <w:right w:val="none" w:sz="0" w:space="0" w:color="auto"/>
      </w:divBdr>
    </w:div>
    <w:div w:id="934633113">
      <w:bodyDiv w:val="1"/>
      <w:marLeft w:val="0"/>
      <w:marRight w:val="0"/>
      <w:marTop w:val="0"/>
      <w:marBottom w:val="0"/>
      <w:divBdr>
        <w:top w:val="none" w:sz="0" w:space="0" w:color="auto"/>
        <w:left w:val="none" w:sz="0" w:space="0" w:color="auto"/>
        <w:bottom w:val="none" w:sz="0" w:space="0" w:color="auto"/>
        <w:right w:val="none" w:sz="0" w:space="0" w:color="auto"/>
      </w:divBdr>
    </w:div>
    <w:div w:id="1198009938">
      <w:bodyDiv w:val="1"/>
      <w:marLeft w:val="0"/>
      <w:marRight w:val="0"/>
      <w:marTop w:val="0"/>
      <w:marBottom w:val="0"/>
      <w:divBdr>
        <w:top w:val="none" w:sz="0" w:space="0" w:color="auto"/>
        <w:left w:val="none" w:sz="0" w:space="0" w:color="auto"/>
        <w:bottom w:val="none" w:sz="0" w:space="0" w:color="auto"/>
        <w:right w:val="none" w:sz="0" w:space="0" w:color="auto"/>
      </w:divBdr>
    </w:div>
    <w:div w:id="2081707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info-uk@fronius.com"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lee.kim@fronius.com"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hyperlink" Target="mailto:orth.annette@fronius.com" TargetMode="External"/><Relationship Id="rId28"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hyperlink" Target="http://www.fronius.co.uk"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http://www.fronius.com/de/schweisstechnik/infocenter/presse" TargetMode="External"/><Relationship Id="rId27" Type="http://schemas.openxmlformats.org/officeDocument/2006/relationships/customXml" Target="../customXml/item3.xml"/><Relationship Id="rId30"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Guntamatic UK</title_TI_DE>
    <title_TI_NO xmlns="dc0c2c3d-e9fc-4a0d-820b-87ab82e65f20">Guntamatic UK</title_TI_NO>
    <Documenttype_PT xmlns="dc0c2c3d-e9fc-4a0d-820b-87ab82e65f20">Comunicado à imprensa</Documenttype_PT>
    <Documenttype_RU xmlns="dc0c2c3d-e9fc-4a0d-820b-87ab82e65f20">Пресс-релиз</Documenttype_RU>
    <title_TI_TR xmlns="dc0c2c3d-e9fc-4a0d-820b-87ab82e65f20">Guntamatic UK</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Guntamatic UK</title_TI_TH>
    <Licence_x0020_information xmlns="dc0c2c3d-e9fc-4a0d-820b-87ab82e65f20">(c) Fronius International</Licence_x0020_information>
    <title_TI_EA xmlns="dc0c2c3d-e9fc-4a0d-820b-87ab82e65f20">Guntamatic UK</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Guntamatic UK</title_TI_DA>
    <Documenttype_TR xmlns="dc0c2c3d-e9fc-4a0d-820b-87ab82e65f20">Basın bülteni</Documenttype_TR>
    <title_TI_PL xmlns="dc0c2c3d-e9fc-4a0d-820b-87ab82e65f20">Guntamatic UK</title_TI_PL>
    <Documenttype_TH xmlns="dc0c2c3d-e9fc-4a0d-820b-87ab82e65f20">ข่าวประชาสัมพันธ์</Documenttype_TH>
    <title_TI_EL xmlns="dc0c2c3d-e9fc-4a0d-820b-87ab82e65f20">Guntamatic UK</title_TI_EL>
    <Documenttype_EA xmlns="dc0c2c3d-e9fc-4a0d-820b-87ab82e65f20">Press Release</Documenttype_EA>
    <title_TI_PT xmlns="dc0c2c3d-e9fc-4a0d-820b-87ab82e65f20">Guntamatic UK</title_TI_PT>
    <Web_x0020_Display_x0020_Title_x0020_ET xmlns="dc0c2c3d-e9fc-4a0d-820b-87ab82e65f20">Guntamatic UK</Web_x0020_Display_x0020_Title_x0020_ET>
    <title_ti_fi xmlns="dc0c2c3d-e9fc-4a0d-820b-87ab82e65f20">Guntamatic UK</title_ti_fi>
    <Resolution xmlns="dc0c2c3d-e9fc-4a0d-820b-87ab82e65f20" xsi:nil="true"/>
    <Country xmlns="dc0c2c3d-e9fc-4a0d-820b-87ab82e65f20">
      <Value>44</Value>
    </Country>
    <fro_spid xmlns="dc0c2c3d-e9fc-4a0d-820b-87ab82e65f20">16158;SE</fro_spid>
    <title_TI_RU xmlns="dc0c2c3d-e9fc-4a0d-820b-87ab82e65f20">Guntamatic UK</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Guntamatic UK</title_TI_CS>
    <title_TI_AR xmlns="dc0c2c3d-e9fc-4a0d-820b-87ab82e65f20">Guntamatic UK</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Guntamatic UK</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Guntamatic UK</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C-100262</FileMaster>
    <title_TI_NL xmlns="dc0c2c3d-e9fc-4a0d-820b-87ab82e65f20">Guntamatic UK</title_TI_NL>
    <contentservId xmlns="53041210-5658-4a0d-8a74-f9413e00f15b">C-100273</contentservId>
    <title_TI_IT xmlns="dc0c2c3d-e9fc-4a0d-820b-87ab82e65f20">Guntamatic UK</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Guntamatic UK</title_TI_UA>
    <title_TI_JP xmlns="dc0c2c3d-e9fc-4a0d-820b-87ab82e65f20">Guntamatic UK</title_TI_JP>
    <Documenttype_NL xmlns="dc0c2c3d-e9fc-4a0d-820b-87ab82e65f20">Persbericht</Documenttype_NL>
    <title_TI_RO xmlns="dc0c2c3d-e9fc-4a0d-820b-87ab82e65f20">Guntamatic UK</title_TI_RO>
    <Documenttype_NB xmlns="dc0c2c3d-e9fc-4a0d-820b-87ab82e65f20">Presseinformasjon</Documenttype_NB>
    <title_ti_nb xmlns="dc0c2c3d-e9fc-4a0d-820b-87ab82e65f20">Guntamatic UK</title_ti_nb>
    <title_TI_ES xmlns="dc0c2c3d-e9fc-4a0d-820b-87ab82e65f20">Guntamatic UK</title_TI_ES>
    <title_TI_JA xmlns="dc0c2c3d-e9fc-4a0d-820b-87ab82e65f20">Guntamatic UK</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Guntamatic UK</title_TI_EN>
    <MRMKeyWords xmlns="dc0c2c3d-e9fc-4a0d-820b-87ab82e65f20">#TransPocket#VarioSynergic#MagicWave#Biomasse#Presseinformation#Anwenderreportage#TransSteel 4000 Pulse#Guntamatic GmbH#biomass#Press release#application story#transpocket#variosynergic#magicwave#biomasse#presseinformation#pressrelease#anwenderreportage#applicationstory#transsteel4000pulse#guntamaticgmbh#</MRMKeyWords>
    <title_ti_zh xmlns="dc0c2c3d-e9fc-4a0d-820b-87ab82e65f20">Guntamatic UK</title_ti_zh>
    <MRMID xmlns="dc0c2c3d-e9fc-4a0d-820b-87ab82e65f20">M-173080</MRMID>
    <Documenttype_UK xmlns="dc0c2c3d-e9fc-4a0d-820b-87ab82e65f20">Прес-релізи</Documenttype_UK>
    <title_TI_SK xmlns="dc0c2c3d-e9fc-4a0d-820b-87ab82e65f20">Guntamatic UK</title_TI_SK>
    <Documenttype_UA xmlns="dc0c2c3d-e9fc-4a0d-820b-87ab82e65f20">Прес-релізи</Documenttype_UA>
    <title_TI_HU xmlns="dc0c2c3d-e9fc-4a0d-820b-87ab82e65f20">Guntamatic UK</title_TI_HU>
    <Country_x0020_Quick_x0020_Select xmlns="dc0c2c3d-e9fc-4a0d-820b-87ab82e65f20">Select...</Country_x0020_Quick_x0020_Select>
    <title_ti_uk xmlns="dc0c2c3d-e9fc-4a0d-820b-87ab82e65f20">Guntamatic UK</title_ti_uk>
    <Fecha xmlns="53041210-5658-4a0d-8a74-f9413e00f15b" xsi:nil="true"/>
  </documentManagement>
</p:properties>
</file>

<file path=customXml/itemProps1.xml><?xml version="1.0" encoding="utf-8"?>
<ds:datastoreItem xmlns:ds="http://schemas.openxmlformats.org/officeDocument/2006/customXml" ds:itemID="{D0352821-6F3F-402D-96D7-6FE0582F1B0A}">
  <ds:schemaRefs>
    <ds:schemaRef ds:uri="http://schemas.openxmlformats.org/officeDocument/2006/bibliography"/>
  </ds:schemaRefs>
</ds:datastoreItem>
</file>

<file path=customXml/itemProps2.xml><?xml version="1.0" encoding="utf-8"?>
<ds:datastoreItem xmlns:ds="http://schemas.openxmlformats.org/officeDocument/2006/customXml" ds:itemID="{C134ED54-9A46-4CDB-ADC7-C6227A3E1082}"/>
</file>

<file path=customXml/itemProps3.xml><?xml version="1.0" encoding="utf-8"?>
<ds:datastoreItem xmlns:ds="http://schemas.openxmlformats.org/officeDocument/2006/customXml" ds:itemID="{139A6FA6-FBBC-423E-9345-2D9320C91C24}"/>
</file>

<file path=customXml/itemProps4.xml><?xml version="1.0" encoding="utf-8"?>
<ds:datastoreItem xmlns:ds="http://schemas.openxmlformats.org/officeDocument/2006/customXml" ds:itemID="{07E10182-494C-4161-9D94-7F228544C311}"/>
</file>

<file path=customXml/itemProps5.xml><?xml version="1.0" encoding="utf-8"?>
<ds:datastoreItem xmlns:ds="http://schemas.openxmlformats.org/officeDocument/2006/customXml" ds:itemID="{DBC9B869-5975-4DCA-945C-7E5E9C438F0B}"/>
</file>

<file path=customXml/itemProps6.xml><?xml version="1.0" encoding="utf-8"?>
<ds:datastoreItem xmlns:ds="http://schemas.openxmlformats.org/officeDocument/2006/customXml" ds:itemID="{ADB4F930-C3A8-4E91-AB4D-40C2458EE324}"/>
</file>

<file path=docProps/app.xml><?xml version="1.0" encoding="utf-8"?>
<Properties xmlns="http://schemas.openxmlformats.org/officeDocument/2006/extended-properties" xmlns:vt="http://schemas.openxmlformats.org/officeDocument/2006/docPropsVTypes">
  <Template>Fronius-Standardvorlage.dotm</Template>
  <TotalTime>0</TotalTime>
  <Pages>7</Pages>
  <Words>1474</Words>
  <Characters>9978</Characters>
  <Application>Microsoft Office Word</Application>
  <DocSecurity>0</DocSecurity>
  <Lines>83</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11430</CharactersWithSpaces>
  <SharedDoc>false</SharedDoc>
  <HLinks>
    <vt:vector size="42" baseType="variant">
      <vt:variant>
        <vt:i4>4194366</vt:i4>
      </vt:variant>
      <vt:variant>
        <vt:i4>18</vt:i4>
      </vt:variant>
      <vt:variant>
        <vt:i4>0</vt:i4>
      </vt:variant>
      <vt:variant>
        <vt:i4>5</vt:i4>
      </vt:variant>
      <vt:variant>
        <vt:lpwstr>mailto:orth.annette@fronius.com</vt:lpwstr>
      </vt:variant>
      <vt:variant>
        <vt:lpwstr/>
      </vt:variant>
      <vt:variant>
        <vt:i4>3932260</vt:i4>
      </vt:variant>
      <vt:variant>
        <vt:i4>15</vt:i4>
      </vt:variant>
      <vt:variant>
        <vt:i4>0</vt:i4>
      </vt:variant>
      <vt:variant>
        <vt:i4>5</vt:i4>
      </vt:variant>
      <vt:variant>
        <vt:lpwstr>http://www.fronius.com/de/schweisstechnik/infocenter/presse</vt:lpwstr>
      </vt:variant>
      <vt:variant>
        <vt:lpwstr/>
      </vt:variant>
      <vt:variant>
        <vt:i4>2490375</vt:i4>
      </vt:variant>
      <vt:variant>
        <vt:i4>12</vt:i4>
      </vt:variant>
      <vt:variant>
        <vt:i4>0</vt:i4>
      </vt:variant>
      <vt:variant>
        <vt:i4>5</vt:i4>
      </vt:variant>
      <vt:variant>
        <vt:lpwstr>mailto:Kirsten.Ludwig@a1kommunikation.de</vt:lpwstr>
      </vt:variant>
      <vt:variant>
        <vt:lpwstr/>
      </vt:variant>
      <vt:variant>
        <vt:i4>7667728</vt:i4>
      </vt:variant>
      <vt:variant>
        <vt:i4>9</vt:i4>
      </vt:variant>
      <vt:variant>
        <vt:i4>0</vt:i4>
      </vt:variant>
      <vt:variant>
        <vt:i4>5</vt:i4>
      </vt:variant>
      <vt:variant>
        <vt:lpwstr>mailto:wharton.kim@fronius.com</vt:lpwstr>
      </vt:variant>
      <vt:variant>
        <vt:lpwstr/>
      </vt:variant>
      <vt:variant>
        <vt:i4>1966093</vt:i4>
      </vt:variant>
      <vt:variant>
        <vt:i4>6</vt:i4>
      </vt:variant>
      <vt:variant>
        <vt:i4>0</vt:i4>
      </vt:variant>
      <vt:variant>
        <vt:i4>5</vt:i4>
      </vt:variant>
      <vt:variant>
        <vt:lpwstr>http://www.fronius.co.uk/</vt:lpwstr>
      </vt:variant>
      <vt:variant>
        <vt:lpwstr/>
      </vt:variant>
      <vt:variant>
        <vt:i4>3539030</vt:i4>
      </vt:variant>
      <vt:variant>
        <vt:i4>3</vt:i4>
      </vt:variant>
      <vt:variant>
        <vt:i4>0</vt:i4>
      </vt:variant>
      <vt:variant>
        <vt:i4>5</vt:i4>
      </vt:variant>
      <vt:variant>
        <vt:lpwstr>mailto:info-uk@fronius.com</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PW_PR_Guntamatic_Biomass_UK_EN</dc:title>
  <dc:subject/>
  <dc:creator>Demirok Fidan</dc:creator>
  <cp:keywords/>
  <cp:lastModifiedBy>Hemetsberger Susanne</cp:lastModifiedBy>
  <cp:revision>5</cp:revision>
  <cp:lastPrinted>2016-07-21T12:13:00Z</cp:lastPrinted>
  <dcterms:created xsi:type="dcterms:W3CDTF">2021-09-30T11:34:00Z</dcterms:created>
  <dcterms:modified xsi:type="dcterms:W3CDTF">2021-11-08T13:45:00Z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84063e84-3b90-4264-9d91-20c80f9713f8,7;84063e84-3b90-4264-9d91-20c80f9713f8,7;84063e84-3b90-4264-9d91-20c80f9713f8,7;84063e84-3b90-4264-9d91-20c80f9713f8,12;84063e84-3b90-4264-9d91-20c80f9713f8,15;84063e84-3b90-4264-9d91-20c80f9713f8,28;</vt:lpwstr>
  </property>
  <property fmtid="{D5CDD505-2E9C-101B-9397-08002B2CF9AE}" pid="10" name="_docset_NoMedatataSyncRequired">
    <vt:lpwstr>False</vt:lpwstr>
  </property>
  <property fmtid="{D5CDD505-2E9C-101B-9397-08002B2CF9AE}" pid="11" name="Language">
    <vt:lpwstr>252;##EN|71e5a4f0-0757-4fab-a12c-3089e9946ab2</vt:lpwstr>
  </property>
  <property fmtid="{D5CDD505-2E9C-101B-9397-08002B2CF9AE}" pid="12" name="FroConDoc_language">
    <vt:lpwstr>1;#DE|676160ea-61f7-4cef-8b4c-1724dec2206e</vt:lpwstr>
  </property>
</Properties>
</file>