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B4F" w:rsidRPr="00EF7D7C" w:rsidRDefault="00377B4F" w:rsidP="003F6E14">
      <w:pPr>
        <w:rPr>
          <w:rFonts w:cs="Arial"/>
          <w:lang w:val="de-DE"/>
        </w:rPr>
      </w:pPr>
    </w:p>
    <w:p w:rsidR="006021F3" w:rsidRPr="000179CD" w:rsidRDefault="006021F3" w:rsidP="003F6E14">
      <w:pPr>
        <w:rPr>
          <w:rFonts w:cs="Arial"/>
          <w:b/>
          <w:szCs w:val="20"/>
          <w:lang w:val="de-DE"/>
        </w:rPr>
      </w:pPr>
    </w:p>
    <w:p w:rsidR="006021F3" w:rsidRPr="000179CD" w:rsidRDefault="006021F3" w:rsidP="003F6E14">
      <w:pPr>
        <w:rPr>
          <w:rFonts w:cs="Arial"/>
          <w:b/>
          <w:szCs w:val="20"/>
          <w:lang w:val="de-DE"/>
        </w:rPr>
        <w:sectPr w:rsidR="006021F3" w:rsidRPr="000179CD" w:rsidSect="008527B9">
          <w:headerReference w:type="default" r:id="rId8"/>
          <w:footerReference w:type="default" r:id="rId9"/>
          <w:pgSz w:w="11906" w:h="16838"/>
          <w:pgMar w:top="1977" w:right="746" w:bottom="1134" w:left="1260" w:header="708" w:footer="481" w:gutter="0"/>
          <w:cols w:space="708"/>
          <w:docGrid w:linePitch="360"/>
        </w:sectPr>
      </w:pPr>
    </w:p>
    <w:p w:rsidR="005B7715" w:rsidRPr="007D19E2" w:rsidRDefault="002937C4" w:rsidP="003F6E14">
      <w:pPr>
        <w:pStyle w:val="berschrift1"/>
        <w:spacing w:before="0" w:after="0"/>
        <w:rPr>
          <w:lang w:val="de-DE"/>
        </w:rPr>
      </w:pPr>
      <w:r>
        <w:rPr>
          <w:lang w:val="de-DE"/>
        </w:rPr>
        <w:t>PRESSEINFORMATION</w:t>
      </w:r>
    </w:p>
    <w:p w:rsidR="00A206DD" w:rsidRPr="007D19E2" w:rsidRDefault="00A206DD" w:rsidP="003F6E14">
      <w:pPr>
        <w:rPr>
          <w:rFonts w:cs="Arial"/>
          <w:szCs w:val="20"/>
          <w:lang w:val="de-DE"/>
        </w:rPr>
      </w:pPr>
    </w:p>
    <w:p w:rsidR="003F6E14" w:rsidRDefault="003F6E14" w:rsidP="003F6E14">
      <w:pPr>
        <w:pStyle w:val="Titel"/>
        <w:pBdr>
          <w:bottom w:val="none" w:sz="0" w:space="0" w:color="auto"/>
        </w:pBdr>
        <w:spacing w:after="0"/>
        <w:rPr>
          <w:rFonts w:ascii="Arial" w:hAnsi="Arial"/>
          <w:b/>
          <w:color w:val="000000"/>
          <w:sz w:val="28"/>
        </w:rPr>
      </w:pPr>
    </w:p>
    <w:p w:rsidR="000179CD" w:rsidRPr="00FF0D72" w:rsidRDefault="000179CD" w:rsidP="000179CD">
      <w:pPr>
        <w:rPr>
          <w:rFonts w:asciiTheme="minorHAnsi" w:eastAsiaTheme="minorHAnsi" w:hAnsiTheme="minorHAnsi" w:cstheme="minorBidi"/>
          <w:b/>
          <w:sz w:val="32"/>
          <w:szCs w:val="32"/>
          <w:lang w:val="de-AT" w:eastAsia="en-US"/>
        </w:rPr>
      </w:pPr>
      <w:r w:rsidRPr="00FF0D72">
        <w:rPr>
          <w:b/>
          <w:color w:val="000000"/>
          <w:sz w:val="32"/>
          <w:szCs w:val="32"/>
          <w:lang w:val="de-AT"/>
        </w:rPr>
        <w:t>Nachhaltig heizen mit Biomasse</w:t>
      </w:r>
    </w:p>
    <w:p w:rsidR="00AE2683" w:rsidRPr="000179CD" w:rsidRDefault="00AE2683" w:rsidP="003F6E14">
      <w:pPr>
        <w:pStyle w:val="Titel"/>
        <w:pBdr>
          <w:bottom w:val="none" w:sz="0" w:space="0" w:color="auto"/>
        </w:pBdr>
        <w:spacing w:after="0"/>
        <w:rPr>
          <w:rFonts w:ascii="Arial" w:hAnsi="Arial" w:cs="Arial"/>
          <w:b/>
          <w:color w:val="000000"/>
          <w:sz w:val="28"/>
          <w:szCs w:val="22"/>
          <w:lang w:val="de-AT" w:eastAsia="uk-UA"/>
        </w:rPr>
      </w:pPr>
    </w:p>
    <w:p w:rsidR="000179CD" w:rsidRPr="000179CD" w:rsidRDefault="000179CD" w:rsidP="000179CD">
      <w:pPr>
        <w:rPr>
          <w:rFonts w:cs="Arial"/>
          <w:b/>
          <w:szCs w:val="20"/>
          <w:lang w:val="de-DE"/>
        </w:rPr>
      </w:pPr>
      <w:r w:rsidRPr="000179CD">
        <w:rPr>
          <w:rFonts w:cs="Arial"/>
          <w:b/>
          <w:szCs w:val="20"/>
          <w:lang w:val="de-DE"/>
        </w:rPr>
        <w:t xml:space="preserve">Innovationsmeister </w:t>
      </w:r>
      <w:proofErr w:type="spellStart"/>
      <w:r w:rsidRPr="000179CD">
        <w:rPr>
          <w:rFonts w:cs="Arial"/>
          <w:b/>
          <w:szCs w:val="20"/>
          <w:lang w:val="de-DE"/>
        </w:rPr>
        <w:t>Guntamatic</w:t>
      </w:r>
      <w:proofErr w:type="spellEnd"/>
      <w:r w:rsidRPr="000179CD">
        <w:rPr>
          <w:rFonts w:cs="Arial"/>
          <w:b/>
          <w:szCs w:val="20"/>
          <w:lang w:val="de-DE"/>
        </w:rPr>
        <w:t xml:space="preserve"> produziert Heizkessel mit Premium-Schweißtechnik von Fronius</w:t>
      </w:r>
    </w:p>
    <w:p w:rsidR="000179CD" w:rsidRDefault="000179CD" w:rsidP="000179CD">
      <w:pPr>
        <w:spacing w:after="160" w:line="259" w:lineRule="auto"/>
        <w:rPr>
          <w:rFonts w:asciiTheme="minorHAnsi" w:eastAsiaTheme="minorHAnsi" w:hAnsiTheme="minorHAnsi" w:cstheme="minorBidi"/>
          <w:b/>
          <w:sz w:val="22"/>
          <w:szCs w:val="22"/>
          <w:lang w:val="de-AT" w:eastAsia="en-US"/>
        </w:rPr>
      </w:pPr>
    </w:p>
    <w:p w:rsidR="000179CD" w:rsidRPr="000179CD" w:rsidRDefault="000179CD" w:rsidP="000179CD">
      <w:pPr>
        <w:rPr>
          <w:rFonts w:cs="Arial"/>
          <w:b/>
          <w:szCs w:val="20"/>
          <w:lang w:val="de-DE"/>
        </w:rPr>
      </w:pPr>
      <w:r w:rsidRPr="000179CD">
        <w:rPr>
          <w:rFonts w:cs="Arial"/>
          <w:b/>
          <w:szCs w:val="20"/>
          <w:lang w:val="de-DE"/>
        </w:rPr>
        <w:t xml:space="preserve">Die international agierende </w:t>
      </w:r>
      <w:proofErr w:type="spellStart"/>
      <w:r w:rsidRPr="000179CD">
        <w:rPr>
          <w:rFonts w:cs="Arial"/>
          <w:b/>
          <w:szCs w:val="20"/>
          <w:lang w:val="de-DE"/>
        </w:rPr>
        <w:t>Guntamatic</w:t>
      </w:r>
      <w:proofErr w:type="spellEnd"/>
      <w:r w:rsidRPr="000179CD">
        <w:rPr>
          <w:rFonts w:cs="Arial"/>
          <w:b/>
          <w:szCs w:val="20"/>
          <w:lang w:val="de-DE"/>
        </w:rPr>
        <w:t xml:space="preserve"> GmbH baut Hightech-Heizsysteme im Bereich Biomasse-Technologie. Von der vollautomatisierten Stückholzheizung bis hin zur Pelletheizung zeigt sich </w:t>
      </w:r>
      <w:proofErr w:type="spellStart"/>
      <w:r w:rsidRPr="000179CD">
        <w:rPr>
          <w:rFonts w:cs="Arial"/>
          <w:b/>
          <w:szCs w:val="20"/>
          <w:lang w:val="de-DE"/>
        </w:rPr>
        <w:t>Guntamatic</w:t>
      </w:r>
      <w:proofErr w:type="spellEnd"/>
      <w:r w:rsidRPr="000179CD">
        <w:rPr>
          <w:rFonts w:cs="Arial"/>
          <w:b/>
          <w:szCs w:val="20"/>
          <w:lang w:val="de-DE"/>
        </w:rPr>
        <w:t xml:space="preserve"> dabei als Innovationsträger der Branche. Zur Fertigung seiner hochqualitativen Produkte verwendet das Unternehmen deshalb schon immer Schweißtechnik von Fronius. Für eine noch effizientere Produktion im Bereich Handschweißen setzt das österreichische Familienunternehmen seit 2020 auch auf die Fronius-TransSteel-4000-Pulse.</w:t>
      </w:r>
    </w:p>
    <w:p w:rsidR="00AE2683" w:rsidRPr="000179CD" w:rsidRDefault="00AE2683" w:rsidP="003F6E14">
      <w:pPr>
        <w:rPr>
          <w:rFonts w:eastAsia="Times New Roman" w:cs="Arial"/>
          <w:b/>
          <w:szCs w:val="20"/>
          <w:lang w:val="de-AT"/>
        </w:rPr>
      </w:pPr>
    </w:p>
    <w:p w:rsidR="00AE2683" w:rsidRPr="00AE2683" w:rsidRDefault="00AE2683" w:rsidP="003F6E14">
      <w:pPr>
        <w:rPr>
          <w:rFonts w:cs="Arial"/>
          <w:szCs w:val="20"/>
          <w:lang w:val="de-DE"/>
        </w:rPr>
      </w:pPr>
    </w:p>
    <w:p w:rsidR="000179CD" w:rsidRPr="002E7AE8" w:rsidRDefault="000179CD" w:rsidP="000179CD">
      <w:pPr>
        <w:spacing w:after="160" w:line="259" w:lineRule="auto"/>
        <w:rPr>
          <w:rFonts w:cs="Arial"/>
          <w:szCs w:val="20"/>
          <w:lang w:val="de-AT"/>
        </w:rPr>
      </w:pPr>
      <w:r w:rsidRPr="002E7AE8">
        <w:rPr>
          <w:rFonts w:cs="Arial"/>
          <w:szCs w:val="20"/>
          <w:lang w:val="de-AT"/>
        </w:rPr>
        <w:t xml:space="preserve">Es ist ein Stück österreichische Erfolgsgeschichte. Der kleine Familienbetrieb </w:t>
      </w:r>
      <w:proofErr w:type="spellStart"/>
      <w:r w:rsidRPr="002E7AE8">
        <w:rPr>
          <w:rFonts w:cs="Arial"/>
          <w:szCs w:val="20"/>
          <w:lang w:val="de-AT"/>
        </w:rPr>
        <w:t>Guntamatic</w:t>
      </w:r>
      <w:proofErr w:type="spellEnd"/>
      <w:r w:rsidRPr="002E7AE8">
        <w:rPr>
          <w:rFonts w:cs="Arial"/>
          <w:szCs w:val="20"/>
          <w:lang w:val="de-AT"/>
        </w:rPr>
        <w:t xml:space="preserve"> aus dem ländlichen </w:t>
      </w:r>
      <w:proofErr w:type="spellStart"/>
      <w:r w:rsidRPr="002E7AE8">
        <w:rPr>
          <w:rFonts w:cs="Arial"/>
          <w:szCs w:val="20"/>
          <w:lang w:val="de-AT"/>
        </w:rPr>
        <w:t>Peuerbach</w:t>
      </w:r>
      <w:proofErr w:type="spellEnd"/>
      <w:r w:rsidRPr="002E7AE8">
        <w:rPr>
          <w:rFonts w:cs="Arial"/>
          <w:szCs w:val="20"/>
          <w:lang w:val="de-AT"/>
        </w:rPr>
        <w:t xml:space="preserve"> beginnt 1963 mit der Produktion von Stückholz-Heizkesseln und wird infolge zum internationalen Branchen-Pionier der Biomasseheizungen. In den 80er-Jahren boomt die Biomassetechnologie, </w:t>
      </w:r>
      <w:proofErr w:type="spellStart"/>
      <w:r w:rsidRPr="002E7AE8">
        <w:rPr>
          <w:rFonts w:cs="Arial"/>
          <w:szCs w:val="20"/>
          <w:lang w:val="de-AT"/>
        </w:rPr>
        <w:t>Guntamatic</w:t>
      </w:r>
      <w:proofErr w:type="spellEnd"/>
      <w:r w:rsidRPr="002E7AE8">
        <w:rPr>
          <w:rFonts w:cs="Arial"/>
          <w:szCs w:val="20"/>
          <w:lang w:val="de-AT"/>
        </w:rPr>
        <w:t xml:space="preserve"> wächst und es kommen erste Mitbewerber auf. In den 90ern wird es immer deutlicher – Biomasseheizungen sind Co2-neutral und können als vollwertige, saubere Alternative zu Öl- und Gasheizungen betrieben werden. </w:t>
      </w:r>
    </w:p>
    <w:p w:rsidR="000179CD" w:rsidRPr="002E7AE8" w:rsidRDefault="000179CD" w:rsidP="000179CD">
      <w:pPr>
        <w:spacing w:after="160" w:line="259" w:lineRule="auto"/>
        <w:rPr>
          <w:rFonts w:cs="Arial"/>
          <w:szCs w:val="20"/>
          <w:lang w:val="de-AT"/>
        </w:rPr>
      </w:pPr>
      <w:r w:rsidRPr="002E7AE8">
        <w:rPr>
          <w:rFonts w:cs="Arial"/>
          <w:szCs w:val="20"/>
          <w:lang w:val="de-AT"/>
        </w:rPr>
        <w:t xml:space="preserve">Hybridheizsysteme von </w:t>
      </w:r>
      <w:proofErr w:type="spellStart"/>
      <w:r w:rsidRPr="002E7AE8">
        <w:rPr>
          <w:rFonts w:cs="Arial"/>
          <w:szCs w:val="20"/>
          <w:lang w:val="de-AT"/>
        </w:rPr>
        <w:t>Guntamatic</w:t>
      </w:r>
      <w:proofErr w:type="spellEnd"/>
      <w:r w:rsidRPr="002E7AE8">
        <w:rPr>
          <w:rFonts w:cs="Arial"/>
          <w:szCs w:val="20"/>
          <w:lang w:val="de-AT"/>
        </w:rPr>
        <w:t xml:space="preserve"> vereinen schließlich beides: die Kombination aus Wärmegewinnung mittels elektrischer Wärmepumpe zur Warmwasseraufbereitung und Biomasseverbrennung. Dabei greift das System ständig auf hinterlegte Strom- sowie Holz-/Pellets-Preise zurück. Auch unter Einbezug persönlicher Präferenzen wechselt die Hybridheizung schließlich automatisch zwischen Stromverbrauch und der Verbrennung von Biomasse hin und her. </w:t>
      </w:r>
    </w:p>
    <w:p w:rsidR="000179CD" w:rsidRPr="002E7AE8" w:rsidRDefault="000179CD" w:rsidP="000179CD">
      <w:pPr>
        <w:spacing w:after="160" w:line="259" w:lineRule="auto"/>
        <w:rPr>
          <w:rFonts w:cs="Arial"/>
          <w:szCs w:val="20"/>
          <w:lang w:val="de-AT"/>
        </w:rPr>
      </w:pPr>
      <w:r w:rsidRPr="002E7AE8">
        <w:rPr>
          <w:rFonts w:cs="Arial"/>
          <w:szCs w:val="20"/>
          <w:lang w:val="de-AT"/>
        </w:rPr>
        <w:t xml:space="preserve">Jedoch handelt es sich bei </w:t>
      </w:r>
      <w:proofErr w:type="spellStart"/>
      <w:r w:rsidRPr="002E7AE8">
        <w:rPr>
          <w:rFonts w:cs="Arial"/>
          <w:szCs w:val="20"/>
          <w:lang w:val="de-AT"/>
        </w:rPr>
        <w:t>Guntamatic</w:t>
      </w:r>
      <w:proofErr w:type="spellEnd"/>
      <w:r w:rsidRPr="002E7AE8">
        <w:rPr>
          <w:rFonts w:cs="Arial"/>
          <w:szCs w:val="20"/>
          <w:lang w:val="de-AT"/>
        </w:rPr>
        <w:t xml:space="preserve">-Systemen nicht nur um eine neue Ebene des Heizens. Es geht auch um eine neue Dimension von Behaglichkeit. Denn nicht mehr ausschließlich durch Wärmegewinnung gelingt es </w:t>
      </w:r>
      <w:proofErr w:type="spellStart"/>
      <w:r w:rsidRPr="002E7AE8">
        <w:rPr>
          <w:rFonts w:cs="Arial"/>
          <w:szCs w:val="20"/>
          <w:lang w:val="de-AT"/>
        </w:rPr>
        <w:t>Guntamatic</w:t>
      </w:r>
      <w:proofErr w:type="spellEnd"/>
      <w:r w:rsidRPr="002E7AE8">
        <w:rPr>
          <w:rFonts w:cs="Arial"/>
          <w:szCs w:val="20"/>
          <w:lang w:val="de-AT"/>
        </w:rPr>
        <w:t>, den Wohnkomfort zu steigern: Atmosphärische und im Design überaus elegante Heizelemente in Kaminfeueroptik bringen den Verbrennungsvorgang ins Wohnzimmer – die behagliche Strahlungswärme inbegriffen.</w:t>
      </w:r>
    </w:p>
    <w:p w:rsidR="00AE2683" w:rsidRPr="002E7AE8" w:rsidRDefault="00AE2683" w:rsidP="003F6E14">
      <w:pPr>
        <w:autoSpaceDE w:val="0"/>
        <w:autoSpaceDN w:val="0"/>
        <w:adjustRightInd w:val="0"/>
        <w:rPr>
          <w:rFonts w:eastAsia="Times New Roman" w:cs="Arial"/>
          <w:szCs w:val="20"/>
          <w:lang w:val="de-AT"/>
        </w:rPr>
      </w:pPr>
    </w:p>
    <w:p w:rsidR="00AE2683" w:rsidRPr="00B46165" w:rsidRDefault="000179CD" w:rsidP="003F6E14">
      <w:pPr>
        <w:autoSpaceDE w:val="0"/>
        <w:autoSpaceDN w:val="0"/>
        <w:adjustRightInd w:val="0"/>
        <w:rPr>
          <w:rFonts w:cs="Arial"/>
          <w:b/>
          <w:szCs w:val="20"/>
          <w:lang w:val="de-AT"/>
        </w:rPr>
      </w:pPr>
      <w:r w:rsidRPr="00B46165">
        <w:rPr>
          <w:rFonts w:cs="Arial"/>
          <w:b/>
          <w:szCs w:val="20"/>
          <w:lang w:val="de-AT"/>
        </w:rPr>
        <w:t xml:space="preserve">Nachhaltigkeit, Wirtschaftlichkeit und Effizienz </w:t>
      </w:r>
    </w:p>
    <w:p w:rsidR="00AE2683" w:rsidRPr="00B46165" w:rsidRDefault="00AE2683" w:rsidP="003F6E14">
      <w:pPr>
        <w:autoSpaceDE w:val="0"/>
        <w:autoSpaceDN w:val="0"/>
        <w:adjustRightInd w:val="0"/>
        <w:rPr>
          <w:rFonts w:eastAsia="Times New Roman" w:cs="Arial"/>
          <w:szCs w:val="20"/>
          <w:lang w:val="de-AT"/>
        </w:rPr>
      </w:pPr>
    </w:p>
    <w:p w:rsidR="000179CD" w:rsidRPr="002E7AE8" w:rsidRDefault="000179CD" w:rsidP="000179CD">
      <w:pPr>
        <w:autoSpaceDE w:val="0"/>
        <w:autoSpaceDN w:val="0"/>
        <w:adjustRightInd w:val="0"/>
        <w:rPr>
          <w:rFonts w:cs="Arial"/>
          <w:szCs w:val="20"/>
          <w:lang w:val="de-AT"/>
        </w:rPr>
      </w:pPr>
      <w:r w:rsidRPr="002E7AE8">
        <w:rPr>
          <w:rFonts w:cs="Arial"/>
          <w:szCs w:val="20"/>
          <w:lang w:val="de-AT"/>
        </w:rPr>
        <w:t xml:space="preserve">„Mit dem Aufkommen der Pellet-Heizsysteme geht die Branche schließlich Anfang der 2000er-Jahre steil nach oben“, erklärt Günther </w:t>
      </w:r>
      <w:proofErr w:type="spellStart"/>
      <w:r w:rsidRPr="002E7AE8">
        <w:rPr>
          <w:rFonts w:cs="Arial"/>
          <w:szCs w:val="20"/>
          <w:lang w:val="de-AT"/>
        </w:rPr>
        <w:t>Huemer</w:t>
      </w:r>
      <w:proofErr w:type="spellEnd"/>
      <w:r w:rsidRPr="002E7AE8">
        <w:rPr>
          <w:rFonts w:cs="Arial"/>
          <w:szCs w:val="20"/>
          <w:lang w:val="de-AT"/>
        </w:rPr>
        <w:t xml:space="preserve">, Geschäftsführer der </w:t>
      </w:r>
      <w:proofErr w:type="spellStart"/>
      <w:r w:rsidRPr="002E7AE8">
        <w:rPr>
          <w:rFonts w:cs="Arial"/>
          <w:szCs w:val="20"/>
          <w:lang w:val="de-AT"/>
        </w:rPr>
        <w:t>Guntamatic</w:t>
      </w:r>
      <w:proofErr w:type="spellEnd"/>
      <w:r w:rsidRPr="002E7AE8">
        <w:rPr>
          <w:rFonts w:cs="Arial"/>
          <w:szCs w:val="20"/>
          <w:lang w:val="de-AT"/>
        </w:rPr>
        <w:t xml:space="preserve"> GmbH. Das mittelständische Unternehmen, welches mittlerweile etwa 250 Mitarbeiter beschäftigt, wächst mit dieser Entwicklung kongruent – was sich ebenfalls auf die Produktion auswirkt: „Wir müssen in allen Bereichen wirtschaftlich bleiben und dabei trotzdem ein Höchstmaß an Qualität liefern. Ein hoher Grad an Automatisierung – speziell in der </w:t>
      </w:r>
      <w:proofErr w:type="spellStart"/>
      <w:r w:rsidRPr="002E7AE8">
        <w:rPr>
          <w:rFonts w:cs="Arial"/>
          <w:szCs w:val="20"/>
          <w:lang w:val="de-AT"/>
        </w:rPr>
        <w:t>Blechanarbeitung</w:t>
      </w:r>
      <w:proofErr w:type="spellEnd"/>
      <w:r w:rsidRPr="002E7AE8">
        <w:rPr>
          <w:rFonts w:cs="Arial"/>
          <w:szCs w:val="20"/>
          <w:lang w:val="de-AT"/>
        </w:rPr>
        <w:t> – ist daher notwendig, um gegenüber Billiglohnländern weiterhin am heimischen Standort konkurrenzfähig zu bleiben.</w:t>
      </w:r>
      <w:r w:rsidR="003E60D5">
        <w:rPr>
          <w:rFonts w:cs="Arial"/>
          <w:szCs w:val="20"/>
          <w:lang w:val="de-AT"/>
        </w:rPr>
        <w:t>“</w:t>
      </w:r>
    </w:p>
    <w:p w:rsidR="000179CD" w:rsidRPr="002E7AE8" w:rsidRDefault="000179CD" w:rsidP="000179CD">
      <w:pPr>
        <w:autoSpaceDE w:val="0"/>
        <w:autoSpaceDN w:val="0"/>
        <w:adjustRightInd w:val="0"/>
        <w:rPr>
          <w:rFonts w:cs="Arial"/>
          <w:szCs w:val="20"/>
          <w:lang w:val="de-AT"/>
        </w:rPr>
      </w:pPr>
    </w:p>
    <w:p w:rsidR="000179CD" w:rsidRPr="002E7AE8" w:rsidRDefault="000179CD" w:rsidP="000179CD">
      <w:pPr>
        <w:autoSpaceDE w:val="0"/>
        <w:autoSpaceDN w:val="0"/>
        <w:adjustRightInd w:val="0"/>
        <w:rPr>
          <w:rFonts w:cs="Arial"/>
          <w:szCs w:val="20"/>
          <w:lang w:val="de-AT"/>
        </w:rPr>
      </w:pPr>
      <w:r w:rsidRPr="000179CD">
        <w:rPr>
          <w:rFonts w:cs="Arial"/>
          <w:szCs w:val="20"/>
          <w:lang w:val="de-AT"/>
        </w:rPr>
        <w:t xml:space="preserve">Doch Wirtschaftlichkeit existiert bei </w:t>
      </w:r>
      <w:proofErr w:type="spellStart"/>
      <w:r w:rsidRPr="000179CD">
        <w:rPr>
          <w:rFonts w:cs="Arial"/>
          <w:szCs w:val="20"/>
          <w:lang w:val="de-AT"/>
        </w:rPr>
        <w:t>Guntamatic</w:t>
      </w:r>
      <w:proofErr w:type="spellEnd"/>
      <w:r w:rsidRPr="000179CD">
        <w:rPr>
          <w:rFonts w:cs="Arial"/>
          <w:szCs w:val="20"/>
          <w:lang w:val="de-AT"/>
        </w:rPr>
        <w:t xml:space="preserve"> nicht ohne den Aspekt der Nachhaltigkeit: „Die Produktion unserer Heizsysteme setzt auf Langlebigkeit“, führt </w:t>
      </w:r>
      <w:proofErr w:type="spellStart"/>
      <w:r w:rsidRPr="000179CD">
        <w:rPr>
          <w:rFonts w:cs="Arial"/>
          <w:szCs w:val="20"/>
          <w:lang w:val="de-AT"/>
        </w:rPr>
        <w:t>Huemer</w:t>
      </w:r>
      <w:proofErr w:type="spellEnd"/>
      <w:r w:rsidRPr="000179CD">
        <w:rPr>
          <w:rFonts w:cs="Arial"/>
          <w:szCs w:val="20"/>
          <w:lang w:val="de-AT"/>
        </w:rPr>
        <w:t xml:space="preserve"> weiter aus. </w:t>
      </w:r>
      <w:r w:rsidRPr="002E7AE8">
        <w:rPr>
          <w:rFonts w:cs="Arial"/>
          <w:szCs w:val="20"/>
          <w:lang w:val="de-AT"/>
        </w:rPr>
        <w:t>„Wir versuchen nachhaltige, saubere und ehrliche Produkte herzustellen. Der ökologische Fußabdruck spielt bei uns eine entscheidende Rolle. Diese Nachhaltigkeit und Qualität fordern wir auch von unseren Geschäftspartnern ein. Die Langlebigkeit und Qualität zugekaufter Produkte und Rohstoffe ist uns daher äußerst wichtig.“</w:t>
      </w:r>
    </w:p>
    <w:p w:rsidR="00653183" w:rsidRDefault="000179CD" w:rsidP="00653183">
      <w:pPr>
        <w:autoSpaceDE w:val="0"/>
        <w:autoSpaceDN w:val="0"/>
        <w:adjustRightInd w:val="0"/>
        <w:rPr>
          <w:rFonts w:cs="Arial"/>
          <w:szCs w:val="20"/>
          <w:lang w:val="de-AT"/>
        </w:rPr>
      </w:pPr>
      <w:r w:rsidRPr="000179CD">
        <w:rPr>
          <w:rFonts w:cs="Arial"/>
          <w:szCs w:val="20"/>
          <w:lang w:val="de-AT"/>
        </w:rPr>
        <w:t xml:space="preserve">Diesbezüglich setzt der Betrieb auch auf ein enges und vertrauensvolles Verhältnis zu seinen Zulieferern: „Für uns zählt guter, schneller und vertrauensvoller Support, bekräftigt </w:t>
      </w:r>
      <w:proofErr w:type="spellStart"/>
      <w:r w:rsidRPr="000179CD">
        <w:rPr>
          <w:rFonts w:cs="Arial"/>
          <w:szCs w:val="20"/>
          <w:lang w:val="de-AT"/>
        </w:rPr>
        <w:t>Huemer</w:t>
      </w:r>
      <w:proofErr w:type="spellEnd"/>
      <w:r w:rsidRPr="000179CD">
        <w:rPr>
          <w:rFonts w:cs="Arial"/>
          <w:szCs w:val="20"/>
          <w:lang w:val="de-AT"/>
        </w:rPr>
        <w:t>. Einer unserer Partner ist daher auch Fronius, der uns von Beginn an im Segment Handschweißen begleitet.“</w:t>
      </w:r>
    </w:p>
    <w:p w:rsidR="000108D2" w:rsidRDefault="000108D2" w:rsidP="00891246">
      <w:pPr>
        <w:autoSpaceDE w:val="0"/>
        <w:autoSpaceDN w:val="0"/>
        <w:adjustRightInd w:val="0"/>
        <w:rPr>
          <w:rFonts w:cs="Arial"/>
          <w:b/>
          <w:szCs w:val="20"/>
          <w:lang w:val="de-AT"/>
        </w:rPr>
      </w:pPr>
    </w:p>
    <w:p w:rsidR="000108D2" w:rsidRDefault="000108D2" w:rsidP="00891246">
      <w:pPr>
        <w:autoSpaceDE w:val="0"/>
        <w:autoSpaceDN w:val="0"/>
        <w:adjustRightInd w:val="0"/>
        <w:rPr>
          <w:rFonts w:cs="Arial"/>
          <w:b/>
          <w:szCs w:val="20"/>
          <w:lang w:val="de-AT"/>
        </w:rPr>
      </w:pPr>
    </w:p>
    <w:p w:rsidR="000108D2" w:rsidRDefault="000108D2" w:rsidP="00891246">
      <w:pPr>
        <w:autoSpaceDE w:val="0"/>
        <w:autoSpaceDN w:val="0"/>
        <w:adjustRightInd w:val="0"/>
        <w:rPr>
          <w:rFonts w:cs="Arial"/>
          <w:b/>
          <w:szCs w:val="20"/>
          <w:lang w:val="de-AT"/>
        </w:rPr>
      </w:pPr>
    </w:p>
    <w:p w:rsidR="00891246" w:rsidRPr="00891246" w:rsidRDefault="00891246" w:rsidP="00891246">
      <w:pPr>
        <w:autoSpaceDE w:val="0"/>
        <w:autoSpaceDN w:val="0"/>
        <w:adjustRightInd w:val="0"/>
        <w:rPr>
          <w:rFonts w:cs="Arial"/>
          <w:b/>
          <w:szCs w:val="20"/>
          <w:lang w:val="de-AT"/>
        </w:rPr>
      </w:pPr>
      <w:r w:rsidRPr="00891246">
        <w:rPr>
          <w:rFonts w:cs="Arial"/>
          <w:b/>
          <w:szCs w:val="20"/>
          <w:lang w:val="de-AT"/>
        </w:rPr>
        <w:t>Produktions- und Fügetechnik</w:t>
      </w:r>
    </w:p>
    <w:p w:rsidR="00891246" w:rsidRPr="00891246" w:rsidRDefault="00891246" w:rsidP="00891246">
      <w:pPr>
        <w:autoSpaceDE w:val="0"/>
        <w:autoSpaceDN w:val="0"/>
        <w:adjustRightInd w:val="0"/>
        <w:rPr>
          <w:rFonts w:cs="Arial"/>
          <w:szCs w:val="20"/>
          <w:lang w:val="de-AT"/>
        </w:rPr>
      </w:pPr>
      <w:r w:rsidRPr="00891246">
        <w:rPr>
          <w:rFonts w:cs="Arial"/>
          <w:szCs w:val="20"/>
          <w:lang w:val="de-AT"/>
        </w:rPr>
        <w:t>„</w:t>
      </w:r>
      <w:proofErr w:type="spellStart"/>
      <w:r w:rsidRPr="00891246">
        <w:rPr>
          <w:rFonts w:cs="Arial"/>
          <w:szCs w:val="20"/>
          <w:lang w:val="de-AT"/>
        </w:rPr>
        <w:t>Guntamatic</w:t>
      </w:r>
      <w:proofErr w:type="spellEnd"/>
      <w:r w:rsidRPr="00891246">
        <w:rPr>
          <w:rFonts w:cs="Arial"/>
          <w:szCs w:val="20"/>
          <w:lang w:val="de-AT"/>
        </w:rPr>
        <w:t xml:space="preserve"> ist zu fast 100 Prozent </w:t>
      </w:r>
      <w:proofErr w:type="spellStart"/>
      <w:r w:rsidRPr="00891246">
        <w:rPr>
          <w:rFonts w:cs="Arial"/>
          <w:szCs w:val="20"/>
          <w:lang w:val="de-AT"/>
        </w:rPr>
        <w:t>made</w:t>
      </w:r>
      <w:proofErr w:type="spellEnd"/>
      <w:r w:rsidRPr="00891246">
        <w:rPr>
          <w:rFonts w:cs="Arial"/>
          <w:szCs w:val="20"/>
          <w:lang w:val="de-AT"/>
        </w:rPr>
        <w:t xml:space="preserve"> in </w:t>
      </w:r>
      <w:proofErr w:type="spellStart"/>
      <w:r w:rsidRPr="00891246">
        <w:rPr>
          <w:rFonts w:cs="Arial"/>
          <w:szCs w:val="20"/>
          <w:lang w:val="de-AT"/>
        </w:rPr>
        <w:t>Peuerbach</w:t>
      </w:r>
      <w:proofErr w:type="spellEnd"/>
      <w:r w:rsidRPr="00891246">
        <w:rPr>
          <w:rFonts w:cs="Arial"/>
          <w:szCs w:val="20"/>
          <w:lang w:val="de-AT"/>
        </w:rPr>
        <w:t xml:space="preserve">“, erklärt Schlossermeister Roland Fellinger, der bei </w:t>
      </w:r>
      <w:proofErr w:type="spellStart"/>
      <w:r w:rsidRPr="00891246">
        <w:rPr>
          <w:rFonts w:cs="Arial"/>
          <w:szCs w:val="20"/>
          <w:lang w:val="de-AT"/>
        </w:rPr>
        <w:t>Guntamatic</w:t>
      </w:r>
      <w:proofErr w:type="spellEnd"/>
      <w:r w:rsidRPr="00891246">
        <w:rPr>
          <w:rFonts w:cs="Arial"/>
          <w:szCs w:val="20"/>
          <w:lang w:val="de-AT"/>
        </w:rPr>
        <w:t xml:space="preserve"> die Rolle der Schweißaufsicht innehat. Wir bekommen lediglich die Bleche und Rohstoffe angeliefert. Danach findet die Verarbeitung, Teileproduktion und Montage nahezu ausschließlich bei uns statt. Den Zukauf von Teilen versuchen wir zu vermeiden.“ Sind alle Komponenten mittels CNC-Stanzmaschinen und sonstiger automatisierter Hightech-Anlagen gefertigt, übernimmt schließlich die Fügetechnik: Das Ausschweißen der Heizkessel und ihrer langen Nähte findet dabei überwiegend automatisiert statt. </w:t>
      </w:r>
    </w:p>
    <w:p w:rsidR="00891246" w:rsidRPr="00891246" w:rsidRDefault="00891246" w:rsidP="00891246">
      <w:pPr>
        <w:autoSpaceDE w:val="0"/>
        <w:autoSpaceDN w:val="0"/>
        <w:adjustRightInd w:val="0"/>
        <w:rPr>
          <w:rFonts w:cs="Arial"/>
          <w:szCs w:val="20"/>
          <w:lang w:val="de-AT"/>
        </w:rPr>
      </w:pPr>
      <w:r w:rsidRPr="00891246">
        <w:rPr>
          <w:rFonts w:cs="Arial"/>
          <w:szCs w:val="20"/>
          <w:lang w:val="de-AT"/>
        </w:rPr>
        <w:t>Geht es jedoch ans Innenleben und Heften der Kessel, ist Roboterschweißen aufgrund der eingeschränkten Bauteilzugänglichkeit nicht mehr effizient. Handschweißen wird dann zum Mittel der Wahl: „Wir fügen hier überwiegend Schwarz-Weiß-Verbindungen – also Stahl mit Edelstahl“, fährt Schlossermeister Fellinger weiter fort. „Die kastenförmigen Kessel weisen schwierige Eckverbindungen auf, die von den Handschweißern kontinuierlich nachgearbeitet werden müssen.“</w:t>
      </w:r>
    </w:p>
    <w:p w:rsidR="00891246" w:rsidRPr="00891246" w:rsidRDefault="00891246" w:rsidP="00891246">
      <w:pPr>
        <w:autoSpaceDE w:val="0"/>
        <w:autoSpaceDN w:val="0"/>
        <w:adjustRightInd w:val="0"/>
        <w:rPr>
          <w:rFonts w:cs="Arial"/>
          <w:szCs w:val="20"/>
          <w:lang w:val="de-AT"/>
        </w:rPr>
      </w:pPr>
      <w:r w:rsidRPr="00891246">
        <w:rPr>
          <w:rFonts w:cs="Arial"/>
          <w:szCs w:val="20"/>
          <w:lang w:val="de-AT"/>
        </w:rPr>
        <w:t xml:space="preserve">„Zudem bewegen wir uns hier in allen Blechstärkenbereichen. Überwiegend schwanken wir daher zwischen Übergangs- und Sprühlichtbogen – es handelt sich aufgrund der Materialauswahl also um wirklich schwierige Verhältnisse.“ Dies hatte bei </w:t>
      </w:r>
      <w:proofErr w:type="spellStart"/>
      <w:r w:rsidRPr="00891246">
        <w:rPr>
          <w:rFonts w:cs="Arial"/>
          <w:szCs w:val="20"/>
          <w:lang w:val="de-AT"/>
        </w:rPr>
        <w:t>Guntamatic</w:t>
      </w:r>
      <w:proofErr w:type="spellEnd"/>
      <w:r w:rsidRPr="00891246">
        <w:rPr>
          <w:rFonts w:cs="Arial"/>
          <w:szCs w:val="20"/>
          <w:lang w:val="de-AT"/>
        </w:rPr>
        <w:t xml:space="preserve"> in der Vergangenheit ein hohes Maß an Nacharbeit zur Folge.</w:t>
      </w:r>
    </w:p>
    <w:p w:rsidR="00891246" w:rsidRPr="00891246" w:rsidRDefault="00891246" w:rsidP="00891246">
      <w:pPr>
        <w:spacing w:after="160" w:line="259" w:lineRule="auto"/>
        <w:rPr>
          <w:rFonts w:asciiTheme="minorHAnsi" w:eastAsiaTheme="minorHAnsi" w:hAnsiTheme="minorHAnsi" w:cstheme="minorBidi"/>
          <w:sz w:val="22"/>
          <w:szCs w:val="22"/>
          <w:lang w:val="de-AT" w:eastAsia="en-US"/>
        </w:rPr>
      </w:pPr>
    </w:p>
    <w:p w:rsidR="00891246" w:rsidRPr="00891246" w:rsidRDefault="00891246" w:rsidP="00891246">
      <w:pPr>
        <w:autoSpaceDE w:val="0"/>
        <w:autoSpaceDN w:val="0"/>
        <w:adjustRightInd w:val="0"/>
        <w:rPr>
          <w:rFonts w:cs="Arial"/>
          <w:b/>
          <w:szCs w:val="20"/>
          <w:lang w:val="de-AT"/>
        </w:rPr>
      </w:pPr>
      <w:proofErr w:type="spellStart"/>
      <w:r w:rsidRPr="00891246">
        <w:rPr>
          <w:rFonts w:cs="Arial"/>
          <w:b/>
          <w:szCs w:val="20"/>
          <w:lang w:val="de-AT"/>
        </w:rPr>
        <w:t>Guntamatic</w:t>
      </w:r>
      <w:proofErr w:type="spellEnd"/>
      <w:r w:rsidRPr="00891246">
        <w:rPr>
          <w:rFonts w:cs="Arial"/>
          <w:b/>
          <w:szCs w:val="20"/>
          <w:lang w:val="de-AT"/>
        </w:rPr>
        <w:t xml:space="preserve"> modernisiert den Bereich Handschweißen</w:t>
      </w:r>
    </w:p>
    <w:p w:rsidR="00891246" w:rsidRPr="00891246" w:rsidRDefault="00891246" w:rsidP="00891246">
      <w:pPr>
        <w:autoSpaceDE w:val="0"/>
        <w:autoSpaceDN w:val="0"/>
        <w:adjustRightInd w:val="0"/>
        <w:rPr>
          <w:rFonts w:cs="Arial"/>
          <w:szCs w:val="20"/>
          <w:lang w:val="de-AT"/>
        </w:rPr>
      </w:pPr>
      <w:r w:rsidRPr="00891246">
        <w:rPr>
          <w:rFonts w:cs="Arial"/>
          <w:szCs w:val="20"/>
          <w:lang w:val="de-AT"/>
        </w:rPr>
        <w:t xml:space="preserve">„Unser Hauptanliegen war also, die entstehenden Nacharbeitskosten zu senken“, bestätigt Fellinger. Zwar arbeitet </w:t>
      </w:r>
      <w:proofErr w:type="spellStart"/>
      <w:r w:rsidRPr="00891246">
        <w:rPr>
          <w:rFonts w:cs="Arial"/>
          <w:szCs w:val="20"/>
          <w:lang w:val="de-AT"/>
        </w:rPr>
        <w:t>Guntamatic</w:t>
      </w:r>
      <w:proofErr w:type="spellEnd"/>
      <w:r w:rsidRPr="00891246">
        <w:rPr>
          <w:rFonts w:cs="Arial"/>
          <w:szCs w:val="20"/>
          <w:lang w:val="de-AT"/>
        </w:rPr>
        <w:t xml:space="preserve"> im Bereich Handschweißen von Anfang an und ausschließlich mit Fronius-Schweißsystemen – darunter die </w:t>
      </w:r>
      <w:proofErr w:type="spellStart"/>
      <w:r w:rsidRPr="00891246">
        <w:rPr>
          <w:rFonts w:cs="Arial"/>
          <w:szCs w:val="20"/>
          <w:lang w:val="de-AT"/>
        </w:rPr>
        <w:t>Vario</w:t>
      </w:r>
      <w:proofErr w:type="spellEnd"/>
      <w:r w:rsidRPr="00891246">
        <w:rPr>
          <w:rFonts w:cs="Arial"/>
          <w:szCs w:val="20"/>
          <w:lang w:val="de-AT"/>
        </w:rPr>
        <w:t xml:space="preserve"> </w:t>
      </w:r>
      <w:proofErr w:type="spellStart"/>
      <w:r w:rsidRPr="00891246">
        <w:rPr>
          <w:rFonts w:cs="Arial"/>
          <w:szCs w:val="20"/>
          <w:lang w:val="de-AT"/>
        </w:rPr>
        <w:t>Synergic</w:t>
      </w:r>
      <w:proofErr w:type="spellEnd"/>
      <w:r w:rsidRPr="00891246">
        <w:rPr>
          <w:rFonts w:cs="Arial"/>
          <w:szCs w:val="20"/>
          <w:lang w:val="de-AT"/>
        </w:rPr>
        <w:t xml:space="preserve"> (3500/4000), die </w:t>
      </w:r>
      <w:proofErr w:type="spellStart"/>
      <w:r w:rsidRPr="00891246">
        <w:rPr>
          <w:rFonts w:cs="Arial"/>
          <w:szCs w:val="20"/>
          <w:lang w:val="de-AT"/>
        </w:rPr>
        <w:t>Transpocket</w:t>
      </w:r>
      <w:proofErr w:type="spellEnd"/>
      <w:r w:rsidRPr="00891246">
        <w:rPr>
          <w:rFonts w:cs="Arial"/>
          <w:szCs w:val="20"/>
          <w:lang w:val="de-AT"/>
        </w:rPr>
        <w:t xml:space="preserve"> und im Bereich WIG-Schweißen die Magic Wave. Doch zur Bewältigung der geforderten Arbeitserleichterung und Kostenreduktion schien das Pulsschweißen im Bereich MIG/MAG zeitgemäß und unumgänglich:</w:t>
      </w:r>
    </w:p>
    <w:p w:rsidR="00891246" w:rsidRPr="00891246" w:rsidRDefault="00891246" w:rsidP="00891246">
      <w:pPr>
        <w:autoSpaceDE w:val="0"/>
        <w:autoSpaceDN w:val="0"/>
        <w:adjustRightInd w:val="0"/>
        <w:rPr>
          <w:rFonts w:cs="Arial"/>
          <w:szCs w:val="20"/>
          <w:lang w:val="de-AT"/>
        </w:rPr>
      </w:pPr>
      <w:r w:rsidRPr="00891246">
        <w:rPr>
          <w:rFonts w:cs="Arial"/>
          <w:szCs w:val="20"/>
          <w:lang w:val="de-AT"/>
        </w:rPr>
        <w:t>„Als Fronius 2020 schließlich mit der Geräteserie TransSteel Pulse auf den Markt kam, entschlossen wir uns zu modernisieren“, fährt Fellinger fort. „Denn mithilfe der Pulsschweißfunktion gelingt es uns, deutlich mehr Prozessstabilität und damit eine erhebliche Reduktion der Schweißspritzer zu generieren. Wir haben infolge zahlreiche TransSteel-4000-Pulse-Schweißgeräte in unsere Produktion integriert. Das Handschweißen läuft bei uns seither deutlich sauberer ab, und es ist uns tatsächlich gelungen, die Nacharbeit nennenswert zu reduzieren.</w:t>
      </w:r>
    </w:p>
    <w:p w:rsidR="00891246" w:rsidRPr="00891246" w:rsidRDefault="00891246" w:rsidP="00891246">
      <w:pPr>
        <w:autoSpaceDE w:val="0"/>
        <w:autoSpaceDN w:val="0"/>
        <w:adjustRightInd w:val="0"/>
        <w:rPr>
          <w:rFonts w:cs="Arial"/>
          <w:szCs w:val="20"/>
          <w:lang w:val="de-AT"/>
        </w:rPr>
      </w:pPr>
      <w:r w:rsidRPr="00891246">
        <w:rPr>
          <w:rFonts w:cs="Arial"/>
          <w:szCs w:val="20"/>
          <w:lang w:val="de-AT"/>
        </w:rPr>
        <w:t xml:space="preserve">Überdies stand für uns auch die wirklich einfache Bedienbarkeit der Geräte im Vordergrund. Und das konnte Fronius uns mit der TransSteel 4000 Pulse ebenfalls ermöglichen. Infolge waren die Schweißsysteme in wenigen Schritten einsatzbereit.“ </w:t>
      </w:r>
    </w:p>
    <w:p w:rsidR="00891246" w:rsidRPr="00891246" w:rsidRDefault="00891246" w:rsidP="00891246">
      <w:pPr>
        <w:spacing w:after="160" w:line="259" w:lineRule="auto"/>
        <w:rPr>
          <w:rFonts w:asciiTheme="minorHAnsi" w:eastAsiaTheme="minorHAnsi" w:hAnsiTheme="minorHAnsi" w:cstheme="minorBidi"/>
          <w:sz w:val="22"/>
          <w:szCs w:val="22"/>
          <w:lang w:val="de-AT" w:eastAsia="en-US"/>
        </w:rPr>
      </w:pPr>
    </w:p>
    <w:p w:rsidR="00891246" w:rsidRPr="00891246" w:rsidRDefault="00891246" w:rsidP="00891246">
      <w:pPr>
        <w:autoSpaceDE w:val="0"/>
        <w:autoSpaceDN w:val="0"/>
        <w:adjustRightInd w:val="0"/>
        <w:rPr>
          <w:rFonts w:cs="Arial"/>
          <w:b/>
          <w:szCs w:val="20"/>
          <w:lang w:val="de-AT"/>
        </w:rPr>
      </w:pPr>
      <w:r w:rsidRPr="00891246">
        <w:rPr>
          <w:rFonts w:cs="Arial"/>
          <w:b/>
          <w:szCs w:val="20"/>
          <w:lang w:val="de-AT"/>
        </w:rPr>
        <w:t>Professionelle Unterstützung auch in puncto Vertrieb und Service</w:t>
      </w:r>
    </w:p>
    <w:p w:rsidR="00891246" w:rsidRPr="00891246" w:rsidRDefault="00891246" w:rsidP="00891246">
      <w:pPr>
        <w:autoSpaceDE w:val="0"/>
        <w:autoSpaceDN w:val="0"/>
        <w:adjustRightInd w:val="0"/>
        <w:rPr>
          <w:rFonts w:cs="Arial"/>
          <w:szCs w:val="20"/>
          <w:lang w:val="de-AT"/>
        </w:rPr>
      </w:pPr>
      <w:r w:rsidRPr="00891246">
        <w:rPr>
          <w:rFonts w:cs="Arial"/>
          <w:szCs w:val="20"/>
          <w:lang w:val="de-AT"/>
        </w:rPr>
        <w:t xml:space="preserve">Falls bei den Schweißern dennoch Fragen zur Handhabung, Systempflege und Wartung offen bleiben sollten, äußert sich Fellinger auch diesbezüglich eindeutig: „Fronius ist ein Top-Unternehmen und liefert Top-Qualität. Das heißt, dass uns stets guter Vertrieb und Service zur Verfügung stehen. Hinsichtlich unserer Produktivität ist das für uns überaus wichtig, denn diese Zusammenarbeit garantiert schnelle Entscheidungen und kurze Wege. </w:t>
      </w:r>
    </w:p>
    <w:p w:rsidR="00891246" w:rsidRPr="00891246" w:rsidRDefault="00891246" w:rsidP="00891246">
      <w:pPr>
        <w:autoSpaceDE w:val="0"/>
        <w:autoSpaceDN w:val="0"/>
        <w:adjustRightInd w:val="0"/>
        <w:rPr>
          <w:rFonts w:cs="Arial"/>
          <w:szCs w:val="20"/>
          <w:lang w:val="de-AT"/>
        </w:rPr>
      </w:pPr>
      <w:r w:rsidRPr="00891246">
        <w:rPr>
          <w:rFonts w:cs="Arial"/>
          <w:szCs w:val="20"/>
          <w:lang w:val="de-AT"/>
        </w:rPr>
        <w:t xml:space="preserve">Sind wir von unseren Geschäftspartnern überzeugt, wechseln wir diese fast nie“, fügt Geschäftsführer </w:t>
      </w:r>
      <w:proofErr w:type="spellStart"/>
      <w:r w:rsidRPr="00891246">
        <w:rPr>
          <w:rFonts w:cs="Arial"/>
          <w:szCs w:val="20"/>
          <w:lang w:val="de-AT"/>
        </w:rPr>
        <w:t>Huemer</w:t>
      </w:r>
      <w:proofErr w:type="spellEnd"/>
      <w:r w:rsidRPr="00891246">
        <w:rPr>
          <w:rFonts w:cs="Arial"/>
          <w:szCs w:val="20"/>
          <w:lang w:val="de-AT"/>
        </w:rPr>
        <w:t xml:space="preserve"> ergänzend hinzu. „Und Fronius zählt daher von Anfang an zu unseren Zulieferern. Der Name Fronius steht für eine Qualität, die wir im Schweißen dringend benötigen. Denn in Sachen Qualitätssicherung liegt unser Hauptaugenmerk auf der Schweißtechnik, da sie den Lebenszyklus unserer Produkte maßgeblich mitbestimmt.“ </w:t>
      </w:r>
    </w:p>
    <w:p w:rsidR="00891246" w:rsidRPr="00891246" w:rsidRDefault="00891246" w:rsidP="00891246">
      <w:pPr>
        <w:spacing w:after="160" w:line="259" w:lineRule="auto"/>
        <w:ind w:firstLine="720"/>
        <w:rPr>
          <w:rFonts w:asciiTheme="minorHAnsi" w:eastAsiaTheme="minorHAnsi" w:hAnsiTheme="minorHAnsi" w:cstheme="minorBidi"/>
          <w:sz w:val="22"/>
          <w:szCs w:val="22"/>
          <w:lang w:val="de-AT" w:eastAsia="en-US"/>
        </w:rPr>
      </w:pPr>
    </w:p>
    <w:p w:rsidR="00891246" w:rsidRPr="00891246" w:rsidRDefault="00891246" w:rsidP="00891246">
      <w:pPr>
        <w:autoSpaceDE w:val="0"/>
        <w:autoSpaceDN w:val="0"/>
        <w:adjustRightInd w:val="0"/>
        <w:rPr>
          <w:rFonts w:cs="Arial"/>
          <w:b/>
          <w:szCs w:val="20"/>
          <w:lang w:val="de-AT"/>
        </w:rPr>
      </w:pPr>
      <w:r w:rsidRPr="00891246">
        <w:rPr>
          <w:rFonts w:cs="Arial"/>
          <w:b/>
          <w:szCs w:val="20"/>
          <w:lang w:val="de-AT"/>
        </w:rPr>
        <w:t xml:space="preserve">Fronius steht bei </w:t>
      </w:r>
      <w:proofErr w:type="spellStart"/>
      <w:r w:rsidRPr="00891246">
        <w:rPr>
          <w:rFonts w:cs="Arial"/>
          <w:b/>
          <w:szCs w:val="20"/>
          <w:lang w:val="de-AT"/>
        </w:rPr>
        <w:t>Guntamatic</w:t>
      </w:r>
      <w:proofErr w:type="spellEnd"/>
      <w:r w:rsidRPr="00891246">
        <w:rPr>
          <w:rFonts w:cs="Arial"/>
          <w:b/>
          <w:szCs w:val="20"/>
          <w:lang w:val="de-AT"/>
        </w:rPr>
        <w:t xml:space="preserve"> auch für Nachhaltigkeit</w:t>
      </w:r>
    </w:p>
    <w:p w:rsidR="00891246" w:rsidRPr="00891246" w:rsidRDefault="00891246" w:rsidP="00891246">
      <w:pPr>
        <w:autoSpaceDE w:val="0"/>
        <w:autoSpaceDN w:val="0"/>
        <w:adjustRightInd w:val="0"/>
        <w:rPr>
          <w:rFonts w:cs="Arial"/>
          <w:szCs w:val="20"/>
          <w:lang w:val="de-AT"/>
        </w:rPr>
      </w:pPr>
      <w:r w:rsidRPr="00891246">
        <w:rPr>
          <w:rFonts w:cs="Arial"/>
          <w:szCs w:val="20"/>
          <w:lang w:val="de-AT"/>
        </w:rPr>
        <w:t xml:space="preserve">Über die Schweißtechnik hinaus unterstützt Fronius </w:t>
      </w:r>
      <w:proofErr w:type="spellStart"/>
      <w:r w:rsidRPr="00891246">
        <w:rPr>
          <w:rFonts w:cs="Arial"/>
          <w:szCs w:val="20"/>
          <w:lang w:val="de-AT"/>
        </w:rPr>
        <w:t>Guntamatic</w:t>
      </w:r>
      <w:proofErr w:type="spellEnd"/>
      <w:r w:rsidRPr="00891246">
        <w:rPr>
          <w:rFonts w:cs="Arial"/>
          <w:szCs w:val="20"/>
          <w:lang w:val="de-AT"/>
        </w:rPr>
        <w:t xml:space="preserve"> auch in Sachen Nachhaltigkeit: „Aufgrund unserer Firmenphilosophie ist es uns ein großes Anliegen, bezüglich der Energiewirtschaft am Produktionsstandort nachhaltiger zu werden. Es ging um eine Co2-neutrale Produktion. Und natürlich fiel unser Augenmerk in diesem Zusammenhang wieder auf Fronius. </w:t>
      </w:r>
    </w:p>
    <w:p w:rsidR="00891246" w:rsidRPr="00891246" w:rsidRDefault="00891246" w:rsidP="00891246">
      <w:pPr>
        <w:autoSpaceDE w:val="0"/>
        <w:autoSpaceDN w:val="0"/>
        <w:adjustRightInd w:val="0"/>
        <w:rPr>
          <w:rFonts w:cs="Arial"/>
          <w:szCs w:val="20"/>
          <w:lang w:val="de-AT"/>
        </w:rPr>
      </w:pPr>
      <w:r w:rsidRPr="00891246">
        <w:rPr>
          <w:rFonts w:cs="Arial"/>
          <w:szCs w:val="20"/>
          <w:lang w:val="de-AT"/>
        </w:rPr>
        <w:t>Im Bereich Solar-Energie war nämlich die Frage, wer hier zu den führenden Anbietern gehört. Und daher freuen wir uns, dass wir unsere 20.000-Quadratmeter-Photovoltaik-Anlage nun auch mit Wechselrichtern von Fronius betreiben können.“</w:t>
      </w:r>
    </w:p>
    <w:p w:rsidR="00891246" w:rsidRDefault="00891246" w:rsidP="00653183">
      <w:pPr>
        <w:autoSpaceDE w:val="0"/>
        <w:autoSpaceDN w:val="0"/>
        <w:adjustRightInd w:val="0"/>
        <w:rPr>
          <w:rFonts w:cs="Arial"/>
          <w:szCs w:val="20"/>
          <w:lang w:val="de-AT"/>
        </w:rPr>
      </w:pPr>
    </w:p>
    <w:p w:rsidR="00ED4FC0" w:rsidRPr="00653183" w:rsidRDefault="00891246" w:rsidP="00653183">
      <w:pPr>
        <w:autoSpaceDE w:val="0"/>
        <w:autoSpaceDN w:val="0"/>
        <w:adjustRightInd w:val="0"/>
        <w:rPr>
          <w:rFonts w:cs="Arial"/>
          <w:szCs w:val="20"/>
          <w:lang w:val="de-AT"/>
        </w:rPr>
      </w:pPr>
      <w:r>
        <w:rPr>
          <w:rFonts w:cs="Arial"/>
          <w:i/>
          <w:szCs w:val="20"/>
          <w:lang w:val="de-DE"/>
        </w:rPr>
        <w:t>7 129</w:t>
      </w:r>
      <w:r w:rsidR="00505D71" w:rsidRPr="00AE2683">
        <w:rPr>
          <w:rFonts w:cs="Arial"/>
          <w:i/>
          <w:szCs w:val="20"/>
          <w:lang w:val="de-DE"/>
        </w:rPr>
        <w:t xml:space="preserve"> Zeichen</w:t>
      </w:r>
      <w:r w:rsidR="007E58AC" w:rsidRPr="00AE2683">
        <w:rPr>
          <w:rFonts w:cs="Arial"/>
          <w:i/>
          <w:szCs w:val="20"/>
          <w:lang w:val="de-DE"/>
        </w:rPr>
        <w:t xml:space="preserve"> </w:t>
      </w:r>
      <w:r w:rsidR="00397D0F" w:rsidRPr="00AE2683">
        <w:rPr>
          <w:rFonts w:cs="Arial"/>
          <w:i/>
          <w:szCs w:val="20"/>
          <w:lang w:val="de-DE"/>
        </w:rPr>
        <w:t>inkl.</w:t>
      </w:r>
      <w:r w:rsidR="00790419" w:rsidRPr="00AE2683">
        <w:rPr>
          <w:rFonts w:cs="Arial"/>
          <w:i/>
          <w:szCs w:val="20"/>
          <w:lang w:val="de-DE"/>
        </w:rPr>
        <w:t xml:space="preserve"> Leerzeichen</w:t>
      </w:r>
    </w:p>
    <w:p w:rsidR="00A64948" w:rsidRDefault="00A64948" w:rsidP="003F6E14">
      <w:pPr>
        <w:rPr>
          <w:rFonts w:cs="Arial"/>
          <w:b/>
          <w:szCs w:val="20"/>
          <w:lang w:val="de-DE"/>
        </w:rPr>
      </w:pPr>
    </w:p>
    <w:p w:rsidR="0025789E" w:rsidRDefault="0025789E" w:rsidP="00A64948">
      <w:pPr>
        <w:rPr>
          <w:lang w:val="de-AT"/>
        </w:rPr>
      </w:pPr>
    </w:p>
    <w:p w:rsidR="0025789E" w:rsidRDefault="0025789E" w:rsidP="00A64948">
      <w:pPr>
        <w:rPr>
          <w:lang w:val="de-AT"/>
        </w:rPr>
      </w:pPr>
    </w:p>
    <w:p w:rsidR="00A64948" w:rsidRPr="00FF0D72" w:rsidRDefault="00A64948" w:rsidP="00A64948">
      <w:pPr>
        <w:rPr>
          <w:lang w:val="de-AT"/>
        </w:rPr>
      </w:pPr>
      <w:r w:rsidRPr="00FF0D72">
        <w:rPr>
          <w:lang w:val="de-AT"/>
        </w:rPr>
        <w:t>[Navigation Title]</w:t>
      </w:r>
      <w:r w:rsidR="00445317" w:rsidRPr="00FF0D72">
        <w:rPr>
          <w:lang w:val="de-AT"/>
        </w:rPr>
        <w:t xml:space="preserve">: Anwenderreportage: </w:t>
      </w:r>
      <w:r w:rsidR="00445317" w:rsidRPr="00FF0D72">
        <w:rPr>
          <w:rFonts w:cs="Arial"/>
          <w:szCs w:val="20"/>
          <w:lang w:val="de-AT"/>
        </w:rPr>
        <w:t xml:space="preserve">Fronius TransSteel 4000 Pulse bei </w:t>
      </w:r>
      <w:proofErr w:type="spellStart"/>
      <w:r w:rsidR="00445317" w:rsidRPr="00FF0D72">
        <w:rPr>
          <w:rFonts w:cs="Arial"/>
          <w:szCs w:val="20"/>
          <w:lang w:val="de-AT"/>
        </w:rPr>
        <w:t>Guntamatic</w:t>
      </w:r>
      <w:proofErr w:type="spellEnd"/>
    </w:p>
    <w:p w:rsidR="00A64948" w:rsidRPr="00FF0D72" w:rsidRDefault="00A64948" w:rsidP="00A64948">
      <w:pPr>
        <w:rPr>
          <w:lang w:val="de-AT"/>
        </w:rPr>
      </w:pPr>
    </w:p>
    <w:p w:rsidR="00A64948" w:rsidRPr="002B7CF7" w:rsidRDefault="00A64948" w:rsidP="00A64948">
      <w:pPr>
        <w:rPr>
          <w:lang w:val="en-GB"/>
        </w:rPr>
      </w:pPr>
      <w:r w:rsidRPr="002B7CF7">
        <w:rPr>
          <w:lang w:val="en-GB"/>
        </w:rPr>
        <w:t>[Display Name: URL]</w:t>
      </w:r>
      <w:r w:rsidR="00445317">
        <w:rPr>
          <w:lang w:val="en-GB"/>
        </w:rPr>
        <w:t xml:space="preserve">: </w:t>
      </w:r>
      <w:proofErr w:type="spellStart"/>
      <w:r w:rsidR="00445317">
        <w:rPr>
          <w:lang w:val="en-GB"/>
        </w:rPr>
        <w:t>ar-guntamatic-transsteel</w:t>
      </w:r>
      <w:proofErr w:type="spellEnd"/>
    </w:p>
    <w:p w:rsidR="00A64948" w:rsidRPr="009A3D7F" w:rsidRDefault="00A64948" w:rsidP="00A64948"/>
    <w:p w:rsidR="00A64948" w:rsidRPr="00C16814" w:rsidRDefault="00A64948" w:rsidP="00A64948">
      <w:pPr>
        <w:rPr>
          <w:lang w:val="de-AT"/>
        </w:rPr>
      </w:pPr>
      <w:r w:rsidRPr="00C16814">
        <w:rPr>
          <w:lang w:val="de-AT"/>
        </w:rPr>
        <w:t>[Meta-Title: 65 Zeichen]</w:t>
      </w:r>
      <w:r w:rsidR="00445317">
        <w:rPr>
          <w:lang w:val="de-AT"/>
        </w:rPr>
        <w:t xml:space="preserve">: </w:t>
      </w:r>
      <w:proofErr w:type="spellStart"/>
      <w:r w:rsidR="00445317" w:rsidRPr="00445317">
        <w:rPr>
          <w:lang w:val="de-AT"/>
        </w:rPr>
        <w:t>Guntamatic</w:t>
      </w:r>
      <w:proofErr w:type="spellEnd"/>
      <w:r w:rsidR="00445317" w:rsidRPr="00445317">
        <w:rPr>
          <w:lang w:val="de-AT"/>
        </w:rPr>
        <w:t xml:space="preserve"> pr</w:t>
      </w:r>
      <w:r w:rsidR="00445317">
        <w:rPr>
          <w:lang w:val="de-AT"/>
        </w:rPr>
        <w:t xml:space="preserve">oduziert Heizkessel mit </w:t>
      </w:r>
      <w:r w:rsidR="00445317" w:rsidRPr="00445317">
        <w:rPr>
          <w:lang w:val="de-AT"/>
        </w:rPr>
        <w:t>Schweißtechnik von Fronius</w:t>
      </w:r>
    </w:p>
    <w:p w:rsidR="00A64948" w:rsidRPr="00C16814" w:rsidRDefault="00A64948" w:rsidP="00A64948">
      <w:pPr>
        <w:rPr>
          <w:lang w:val="de-AT"/>
        </w:rPr>
      </w:pPr>
    </w:p>
    <w:p w:rsidR="00A64948" w:rsidRPr="00FF0D72" w:rsidRDefault="00A64948" w:rsidP="00A64948">
      <w:pPr>
        <w:rPr>
          <w:lang w:val="de-DE"/>
        </w:rPr>
      </w:pPr>
      <w:r w:rsidRPr="00A64948">
        <w:rPr>
          <w:lang w:val="de-AT"/>
        </w:rPr>
        <w:t>[Meta-Description: 160 Zeichen]</w:t>
      </w:r>
      <w:r w:rsidR="00BB1C89">
        <w:rPr>
          <w:lang w:val="de-AT"/>
        </w:rPr>
        <w:t xml:space="preserve">: </w:t>
      </w:r>
      <w:proofErr w:type="spellStart"/>
      <w:r w:rsidR="00BB1C89">
        <w:rPr>
          <w:lang w:val="de-AT"/>
        </w:rPr>
        <w:t>Guntamatic</w:t>
      </w:r>
      <w:proofErr w:type="spellEnd"/>
      <w:r w:rsidR="00BB1C89">
        <w:rPr>
          <w:lang w:val="de-AT"/>
        </w:rPr>
        <w:t xml:space="preserve"> baut </w:t>
      </w:r>
      <w:r w:rsidR="00BB1C89" w:rsidRPr="00BB1C89">
        <w:rPr>
          <w:lang w:val="de-AT"/>
        </w:rPr>
        <w:t>Heizsysteme im Bereich Biomasse-Technologie.</w:t>
      </w:r>
      <w:r w:rsidR="00BB1C89">
        <w:rPr>
          <w:lang w:val="de-AT"/>
        </w:rPr>
        <w:t xml:space="preserve"> </w:t>
      </w:r>
      <w:r w:rsidR="00BB1C89" w:rsidRPr="00BB1C89">
        <w:rPr>
          <w:lang w:val="de-AT"/>
        </w:rPr>
        <w:t>Zur F</w:t>
      </w:r>
      <w:r w:rsidR="00BB1C89">
        <w:rPr>
          <w:lang w:val="de-AT"/>
        </w:rPr>
        <w:t>ertigung seiner</w:t>
      </w:r>
      <w:r w:rsidR="00BB1C89" w:rsidRPr="00BB1C89">
        <w:rPr>
          <w:lang w:val="de-AT"/>
        </w:rPr>
        <w:t xml:space="preserve"> Produkte v</w:t>
      </w:r>
      <w:r w:rsidR="00BB1C89">
        <w:rPr>
          <w:lang w:val="de-AT"/>
        </w:rPr>
        <w:t>erwendet das Unternehmen</w:t>
      </w:r>
      <w:r w:rsidR="00BB1C89" w:rsidRPr="00BB1C89">
        <w:rPr>
          <w:lang w:val="de-AT"/>
        </w:rPr>
        <w:t xml:space="preserve"> schon immer Schweißtechnik von Fronius. Für eine noch effizientere Produktion im Bereich Handschweißen </w:t>
      </w:r>
      <w:r w:rsidR="00BB1C89">
        <w:rPr>
          <w:lang w:val="de-AT"/>
        </w:rPr>
        <w:t>nun auch</w:t>
      </w:r>
      <w:r w:rsidR="00BB1C89" w:rsidRPr="00BB1C89">
        <w:rPr>
          <w:lang w:val="de-AT"/>
        </w:rPr>
        <w:t xml:space="preserve"> die Fronius-TransSteel-4000-Pulse.</w:t>
      </w:r>
    </w:p>
    <w:p w:rsidR="00A64948" w:rsidRPr="00AE2683" w:rsidRDefault="00A64948" w:rsidP="003F6E14">
      <w:pPr>
        <w:rPr>
          <w:rFonts w:cs="Arial"/>
          <w:b/>
          <w:szCs w:val="20"/>
          <w:lang w:val="de-DE"/>
        </w:rPr>
      </w:pPr>
    </w:p>
    <w:p w:rsidR="00070925" w:rsidRDefault="00070925" w:rsidP="003F6E14">
      <w:pPr>
        <w:rPr>
          <w:rFonts w:cs="Arial"/>
          <w:b/>
          <w:szCs w:val="20"/>
          <w:lang w:val="de-DE"/>
        </w:rPr>
      </w:pPr>
    </w:p>
    <w:p w:rsidR="00A64948" w:rsidRPr="00AE2683" w:rsidRDefault="00A64948" w:rsidP="003F6E14">
      <w:pPr>
        <w:rPr>
          <w:rFonts w:cs="Arial"/>
          <w:b/>
          <w:szCs w:val="20"/>
          <w:lang w:val="de-DE"/>
        </w:rPr>
      </w:pPr>
    </w:p>
    <w:p w:rsidR="00DA654E" w:rsidRPr="00AE2683" w:rsidRDefault="00634499" w:rsidP="003F6E14">
      <w:pPr>
        <w:rPr>
          <w:rFonts w:cs="Arial"/>
          <w:szCs w:val="20"/>
          <w:lang w:val="de-DE"/>
        </w:rPr>
      </w:pPr>
      <w:r w:rsidRPr="00AE2683">
        <w:rPr>
          <w:rFonts w:cs="Arial"/>
          <w:b/>
          <w:szCs w:val="20"/>
          <w:lang w:val="de-DE"/>
        </w:rPr>
        <w:t xml:space="preserve">Bildunterschriften: </w:t>
      </w:r>
    </w:p>
    <w:p w:rsidR="00512ECD" w:rsidRPr="00AE2683" w:rsidRDefault="00512ECD" w:rsidP="003F6E14">
      <w:pPr>
        <w:rPr>
          <w:rFonts w:cs="Arial"/>
          <w:b/>
          <w:szCs w:val="20"/>
          <w:lang w:val="de-DE"/>
        </w:rPr>
      </w:pPr>
    </w:p>
    <w:p w:rsidR="00FF0D72" w:rsidRDefault="00FF0D72" w:rsidP="003F6E14">
      <w:pPr>
        <w:rPr>
          <w:rFonts w:cs="Arial"/>
          <w:i/>
          <w:sz w:val="18"/>
          <w:szCs w:val="20"/>
          <w:lang w:val="de-DE"/>
        </w:rPr>
      </w:pPr>
      <w:r>
        <w:rPr>
          <w:rFonts w:cs="Arial"/>
          <w:b/>
          <w:noProof/>
          <w:szCs w:val="20"/>
          <w:lang w:val="de-AT" w:eastAsia="de-AT"/>
        </w:rPr>
        <w:drawing>
          <wp:inline distT="0" distB="0" distL="0" distR="0" wp14:anchorId="6E056B82" wp14:editId="60FA5A34">
            <wp:extent cx="3802380" cy="2537460"/>
            <wp:effectExtent l="0" t="0" r="7620" b="0"/>
            <wp:docPr id="3" name="Grafik 3" descr="115A5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15A579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02380" cy="2537460"/>
                    </a:xfrm>
                    <a:prstGeom prst="rect">
                      <a:avLst/>
                    </a:prstGeom>
                    <a:noFill/>
                    <a:ln>
                      <a:noFill/>
                    </a:ln>
                  </pic:spPr>
                </pic:pic>
              </a:graphicData>
            </a:graphic>
          </wp:inline>
        </w:drawing>
      </w:r>
    </w:p>
    <w:p w:rsidR="0056791E" w:rsidRDefault="0056791E" w:rsidP="00FF0D72">
      <w:pPr>
        <w:rPr>
          <w:rFonts w:cs="Arial"/>
          <w:i/>
          <w:sz w:val="18"/>
          <w:szCs w:val="20"/>
          <w:lang w:val="de-DE"/>
        </w:rPr>
      </w:pPr>
    </w:p>
    <w:p w:rsidR="00FF0D72" w:rsidRPr="00AF035C" w:rsidRDefault="00FF0D72" w:rsidP="00FF0D72">
      <w:pPr>
        <w:rPr>
          <w:rFonts w:cs="Arial"/>
          <w:i/>
          <w:sz w:val="18"/>
          <w:szCs w:val="20"/>
          <w:lang w:val="de-DE"/>
        </w:rPr>
      </w:pPr>
      <w:r w:rsidRPr="00AF035C">
        <w:rPr>
          <w:rFonts w:cs="Arial"/>
          <w:i/>
          <w:sz w:val="18"/>
          <w:szCs w:val="20"/>
          <w:lang w:val="de-DE"/>
        </w:rPr>
        <w:t xml:space="preserve">Abbildung </w:t>
      </w:r>
      <w:r>
        <w:rPr>
          <w:rFonts w:cs="Arial"/>
          <w:i/>
          <w:sz w:val="18"/>
          <w:szCs w:val="20"/>
          <w:lang w:val="de-DE"/>
        </w:rPr>
        <w:t>1</w:t>
      </w:r>
      <w:r w:rsidRPr="00AF035C">
        <w:rPr>
          <w:rFonts w:cs="Arial"/>
          <w:i/>
          <w:sz w:val="18"/>
          <w:szCs w:val="20"/>
          <w:lang w:val="de-DE"/>
        </w:rPr>
        <w:t>:</w:t>
      </w:r>
      <w:r>
        <w:rPr>
          <w:rFonts w:cs="Arial"/>
          <w:i/>
          <w:sz w:val="18"/>
          <w:szCs w:val="20"/>
          <w:lang w:val="de-DE"/>
        </w:rPr>
        <w:t xml:space="preserve"> </w:t>
      </w:r>
      <w:proofErr w:type="spellStart"/>
      <w:r>
        <w:rPr>
          <w:rFonts w:cs="Arial"/>
          <w:i/>
          <w:sz w:val="18"/>
          <w:szCs w:val="20"/>
          <w:lang w:val="de-DE"/>
        </w:rPr>
        <w:t>Guntamatic</w:t>
      </w:r>
      <w:proofErr w:type="spellEnd"/>
      <w:r>
        <w:rPr>
          <w:rFonts w:cs="Arial"/>
          <w:i/>
          <w:sz w:val="18"/>
          <w:szCs w:val="20"/>
          <w:lang w:val="de-DE"/>
        </w:rPr>
        <w:t xml:space="preserve"> baut Biomasse-Heizsysteme im Hightech-Bereich. </w:t>
      </w:r>
    </w:p>
    <w:p w:rsidR="00FF0D72" w:rsidRDefault="00FF0D72" w:rsidP="003F6E14">
      <w:pPr>
        <w:rPr>
          <w:rFonts w:cs="Arial"/>
          <w:i/>
          <w:sz w:val="18"/>
          <w:szCs w:val="20"/>
          <w:lang w:val="de-DE"/>
        </w:rPr>
      </w:pPr>
    </w:p>
    <w:p w:rsidR="00FF0D72" w:rsidRDefault="00FF0D72" w:rsidP="003F6E14">
      <w:pPr>
        <w:rPr>
          <w:rFonts w:cs="Arial"/>
          <w:i/>
          <w:sz w:val="18"/>
          <w:szCs w:val="20"/>
          <w:lang w:val="de-DE"/>
        </w:rPr>
      </w:pPr>
    </w:p>
    <w:p w:rsidR="00FF0D72" w:rsidRDefault="00FF0D72" w:rsidP="003F6E14">
      <w:pPr>
        <w:rPr>
          <w:rFonts w:cs="Arial"/>
          <w:i/>
          <w:sz w:val="18"/>
          <w:szCs w:val="20"/>
          <w:lang w:val="de-DE"/>
        </w:rPr>
      </w:pPr>
    </w:p>
    <w:p w:rsidR="00653183" w:rsidRDefault="00843EF6" w:rsidP="003F6E14">
      <w:pPr>
        <w:rPr>
          <w:rFonts w:cs="Arial"/>
          <w:b/>
          <w:szCs w:val="20"/>
          <w:lang w:val="de-DE"/>
        </w:rPr>
      </w:pPr>
      <w:r>
        <w:rPr>
          <w:rFonts w:cs="Arial"/>
          <w:b/>
          <w:szCs w:val="20"/>
          <w:lang w:val="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2.4pt;height:231.6pt">
            <v:imagedata r:id="rId11" o:title="115A5351"/>
          </v:shape>
        </w:pict>
      </w:r>
    </w:p>
    <w:p w:rsidR="0056791E" w:rsidRDefault="0056791E" w:rsidP="003F6E14">
      <w:pPr>
        <w:rPr>
          <w:rFonts w:cs="Arial"/>
          <w:i/>
          <w:sz w:val="18"/>
          <w:szCs w:val="20"/>
          <w:lang w:val="de-DE"/>
        </w:rPr>
      </w:pPr>
    </w:p>
    <w:p w:rsidR="00803E4A" w:rsidRPr="00803E4A" w:rsidRDefault="00803E4A" w:rsidP="003F6E14">
      <w:pPr>
        <w:rPr>
          <w:rFonts w:cs="Arial"/>
          <w:i/>
          <w:sz w:val="18"/>
          <w:szCs w:val="20"/>
          <w:lang w:val="de-DE"/>
        </w:rPr>
      </w:pPr>
      <w:r>
        <w:rPr>
          <w:rFonts w:cs="Arial"/>
          <w:i/>
          <w:sz w:val="18"/>
          <w:szCs w:val="20"/>
          <w:lang w:val="de-DE"/>
        </w:rPr>
        <w:t xml:space="preserve">Abbildung </w:t>
      </w:r>
      <w:r w:rsidR="00BC08BC">
        <w:rPr>
          <w:rFonts w:cs="Arial"/>
          <w:i/>
          <w:sz w:val="18"/>
          <w:szCs w:val="20"/>
          <w:lang w:val="de-DE"/>
        </w:rPr>
        <w:t>2</w:t>
      </w:r>
      <w:r>
        <w:rPr>
          <w:rFonts w:cs="Arial"/>
          <w:i/>
          <w:sz w:val="18"/>
          <w:szCs w:val="20"/>
          <w:lang w:val="de-DE"/>
        </w:rPr>
        <w:t xml:space="preserve">: Günther </w:t>
      </w:r>
      <w:proofErr w:type="spellStart"/>
      <w:r>
        <w:rPr>
          <w:rFonts w:cs="Arial"/>
          <w:i/>
          <w:sz w:val="18"/>
          <w:szCs w:val="20"/>
          <w:lang w:val="de-DE"/>
        </w:rPr>
        <w:t>Huemer</w:t>
      </w:r>
      <w:proofErr w:type="spellEnd"/>
      <w:r>
        <w:rPr>
          <w:rFonts w:cs="Arial"/>
          <w:i/>
          <w:sz w:val="18"/>
          <w:szCs w:val="20"/>
          <w:lang w:val="de-DE"/>
        </w:rPr>
        <w:t xml:space="preserve">, Geschäftsführer der </w:t>
      </w:r>
      <w:proofErr w:type="spellStart"/>
      <w:r>
        <w:rPr>
          <w:rFonts w:cs="Arial"/>
          <w:i/>
          <w:sz w:val="18"/>
          <w:szCs w:val="20"/>
          <w:lang w:val="de-DE"/>
        </w:rPr>
        <w:t>Guntamatic</w:t>
      </w:r>
      <w:proofErr w:type="spellEnd"/>
      <w:r w:rsidR="00035C41">
        <w:rPr>
          <w:rFonts w:cs="Arial"/>
          <w:i/>
          <w:sz w:val="18"/>
          <w:szCs w:val="20"/>
          <w:lang w:val="de-DE"/>
        </w:rPr>
        <w:t xml:space="preserve"> GmbH.</w:t>
      </w:r>
    </w:p>
    <w:p w:rsidR="00653183" w:rsidRPr="00AE2683" w:rsidRDefault="00653183" w:rsidP="003F6E14">
      <w:pPr>
        <w:rPr>
          <w:rFonts w:cs="Arial"/>
          <w:b/>
          <w:szCs w:val="20"/>
          <w:lang w:val="de-DE"/>
        </w:rPr>
      </w:pPr>
    </w:p>
    <w:p w:rsidR="00512ECD" w:rsidRDefault="00843EF6" w:rsidP="003F6E14">
      <w:pPr>
        <w:rPr>
          <w:rFonts w:cs="Arial"/>
          <w:b/>
          <w:szCs w:val="20"/>
          <w:lang w:val="de-DE"/>
        </w:rPr>
      </w:pPr>
      <w:r>
        <w:rPr>
          <w:rFonts w:cs="Arial"/>
          <w:b/>
          <w:szCs w:val="20"/>
          <w:lang w:val="de-DE"/>
        </w:rPr>
        <w:pict>
          <v:shape id="_x0000_i1026" type="#_x0000_t75" style="width:156.6pt;height:233.4pt">
            <v:imagedata r:id="rId12" o:title="115A55373"/>
          </v:shape>
        </w:pict>
      </w:r>
    </w:p>
    <w:p w:rsidR="0056791E" w:rsidRDefault="0056791E" w:rsidP="003F6E14">
      <w:pPr>
        <w:rPr>
          <w:rFonts w:cs="Arial"/>
          <w:i/>
          <w:sz w:val="18"/>
          <w:szCs w:val="20"/>
          <w:lang w:val="de-DE"/>
        </w:rPr>
      </w:pPr>
    </w:p>
    <w:p w:rsidR="00FF0D72" w:rsidRDefault="00AF035C" w:rsidP="003F6E14">
      <w:pPr>
        <w:rPr>
          <w:rFonts w:cs="Arial"/>
          <w:i/>
          <w:sz w:val="18"/>
          <w:szCs w:val="20"/>
          <w:lang w:val="de-DE"/>
        </w:rPr>
      </w:pPr>
      <w:r>
        <w:rPr>
          <w:rFonts w:cs="Arial"/>
          <w:i/>
          <w:sz w:val="18"/>
          <w:szCs w:val="20"/>
          <w:lang w:val="de-DE"/>
        </w:rPr>
        <w:t xml:space="preserve">Abbildung </w:t>
      </w:r>
      <w:r w:rsidR="00BC08BC">
        <w:rPr>
          <w:rFonts w:cs="Arial"/>
          <w:i/>
          <w:sz w:val="18"/>
          <w:szCs w:val="20"/>
          <w:lang w:val="de-DE"/>
        </w:rPr>
        <w:t>3</w:t>
      </w:r>
      <w:r>
        <w:rPr>
          <w:rFonts w:cs="Arial"/>
          <w:i/>
          <w:sz w:val="18"/>
          <w:szCs w:val="20"/>
          <w:lang w:val="de-DE"/>
        </w:rPr>
        <w:t xml:space="preserve">: </w:t>
      </w:r>
      <w:r w:rsidR="0018558E">
        <w:rPr>
          <w:rFonts w:cs="Arial"/>
          <w:i/>
          <w:sz w:val="18"/>
          <w:szCs w:val="20"/>
          <w:lang w:val="de-DE"/>
        </w:rPr>
        <w:t>TransSteel Pulse i</w:t>
      </w:r>
      <w:r w:rsidR="00035C41">
        <w:rPr>
          <w:rFonts w:cs="Arial"/>
          <w:i/>
          <w:sz w:val="18"/>
          <w:szCs w:val="20"/>
          <w:lang w:val="de-DE"/>
        </w:rPr>
        <w:t>m Einsatz bei</w:t>
      </w:r>
      <w:r w:rsidR="0018558E">
        <w:rPr>
          <w:rFonts w:cs="Arial"/>
          <w:i/>
          <w:sz w:val="18"/>
          <w:szCs w:val="20"/>
          <w:lang w:val="de-DE"/>
        </w:rPr>
        <w:t xml:space="preserve"> </w:t>
      </w:r>
      <w:proofErr w:type="spellStart"/>
      <w:r w:rsidR="0018558E">
        <w:rPr>
          <w:rFonts w:cs="Arial"/>
          <w:i/>
          <w:sz w:val="18"/>
          <w:szCs w:val="20"/>
          <w:lang w:val="de-DE"/>
        </w:rPr>
        <w:t>Guntamatic</w:t>
      </w:r>
      <w:proofErr w:type="spellEnd"/>
      <w:r w:rsidR="00035C41">
        <w:rPr>
          <w:rFonts w:cs="Arial"/>
          <w:i/>
          <w:sz w:val="18"/>
          <w:szCs w:val="20"/>
          <w:lang w:val="de-DE"/>
        </w:rPr>
        <w:t>: Das Innenleben der Kessel wird ausschließlich per Hand geschweißt.</w:t>
      </w:r>
    </w:p>
    <w:p w:rsidR="00653183" w:rsidRDefault="00653183" w:rsidP="003F6E14">
      <w:pPr>
        <w:rPr>
          <w:rFonts w:cs="Arial"/>
          <w:i/>
          <w:sz w:val="18"/>
          <w:szCs w:val="20"/>
          <w:lang w:val="de-DE"/>
        </w:rPr>
      </w:pPr>
    </w:p>
    <w:p w:rsidR="0056791E" w:rsidRDefault="0056791E" w:rsidP="003F6E14">
      <w:pPr>
        <w:rPr>
          <w:rFonts w:cs="Arial"/>
          <w:i/>
          <w:sz w:val="18"/>
          <w:szCs w:val="20"/>
          <w:lang w:val="de-DE"/>
        </w:rPr>
      </w:pPr>
    </w:p>
    <w:p w:rsidR="0056791E" w:rsidRPr="00AF035C" w:rsidRDefault="0056791E" w:rsidP="003F6E14">
      <w:pPr>
        <w:rPr>
          <w:rFonts w:cs="Arial"/>
          <w:i/>
          <w:sz w:val="18"/>
          <w:szCs w:val="20"/>
          <w:lang w:val="de-DE"/>
        </w:rPr>
      </w:pPr>
    </w:p>
    <w:p w:rsidR="00653183" w:rsidRDefault="00653183" w:rsidP="003F6E14">
      <w:pPr>
        <w:rPr>
          <w:rFonts w:cs="Arial"/>
          <w:b/>
          <w:szCs w:val="20"/>
          <w:lang w:val="de-DE"/>
        </w:rPr>
      </w:pPr>
    </w:p>
    <w:p w:rsidR="00653183" w:rsidRDefault="00843EF6" w:rsidP="003F6E14">
      <w:pPr>
        <w:rPr>
          <w:rFonts w:cs="Arial"/>
          <w:b/>
          <w:szCs w:val="20"/>
          <w:lang w:val="de-DE"/>
        </w:rPr>
      </w:pPr>
      <w:r>
        <w:rPr>
          <w:rFonts w:cs="Arial"/>
          <w:b/>
          <w:szCs w:val="20"/>
          <w:lang w:val="de-DE"/>
        </w:rPr>
        <w:pict>
          <v:shape id="_x0000_i1027" type="#_x0000_t75" style="width:317.4pt;height:210pt">
            <v:imagedata r:id="rId13" o:title="115A5489"/>
          </v:shape>
        </w:pict>
      </w:r>
    </w:p>
    <w:p w:rsidR="0056791E" w:rsidRDefault="0056791E" w:rsidP="003F6E14">
      <w:pPr>
        <w:rPr>
          <w:rFonts w:cs="Arial"/>
          <w:i/>
          <w:sz w:val="18"/>
          <w:szCs w:val="20"/>
          <w:lang w:val="de-DE"/>
        </w:rPr>
      </w:pPr>
    </w:p>
    <w:p w:rsidR="00653183" w:rsidRPr="00AF035C" w:rsidRDefault="00AF035C" w:rsidP="003F6E14">
      <w:pPr>
        <w:rPr>
          <w:rFonts w:cs="Arial"/>
          <w:i/>
          <w:sz w:val="18"/>
          <w:szCs w:val="20"/>
          <w:lang w:val="de-DE"/>
        </w:rPr>
      </w:pPr>
      <w:r>
        <w:rPr>
          <w:rFonts w:cs="Arial"/>
          <w:i/>
          <w:sz w:val="18"/>
          <w:szCs w:val="20"/>
          <w:lang w:val="de-DE"/>
        </w:rPr>
        <w:t xml:space="preserve">Abbildung </w:t>
      </w:r>
      <w:r w:rsidR="00BC08BC">
        <w:rPr>
          <w:rFonts w:cs="Arial"/>
          <w:i/>
          <w:sz w:val="18"/>
          <w:szCs w:val="20"/>
          <w:lang w:val="de-DE"/>
        </w:rPr>
        <w:t>4</w:t>
      </w:r>
      <w:r>
        <w:rPr>
          <w:rFonts w:cs="Arial"/>
          <w:i/>
          <w:sz w:val="18"/>
          <w:szCs w:val="20"/>
          <w:lang w:val="de-DE"/>
        </w:rPr>
        <w:t>:</w:t>
      </w:r>
      <w:r w:rsidR="0018558E">
        <w:rPr>
          <w:rFonts w:cs="Arial"/>
          <w:i/>
          <w:sz w:val="18"/>
          <w:szCs w:val="20"/>
          <w:lang w:val="de-DE"/>
        </w:rPr>
        <w:t xml:space="preserve"> </w:t>
      </w:r>
      <w:r w:rsidR="00035C41">
        <w:rPr>
          <w:rFonts w:cs="Arial"/>
          <w:i/>
          <w:sz w:val="18"/>
          <w:szCs w:val="20"/>
          <w:lang w:val="de-DE"/>
        </w:rPr>
        <w:t>Schwierige Eckverbindungen werden nach der Roboterschweißung per Hand und unter Einsatz der TransSteel Pulse nachgearbeitet.</w:t>
      </w:r>
    </w:p>
    <w:p w:rsidR="00653183" w:rsidRDefault="00653183" w:rsidP="003F6E14">
      <w:pPr>
        <w:rPr>
          <w:rFonts w:cs="Arial"/>
          <w:b/>
          <w:szCs w:val="20"/>
          <w:lang w:val="de-DE"/>
        </w:rPr>
      </w:pPr>
    </w:p>
    <w:p w:rsidR="00653183" w:rsidRDefault="00653183" w:rsidP="003F6E14">
      <w:pPr>
        <w:rPr>
          <w:rFonts w:cs="Arial"/>
          <w:b/>
          <w:szCs w:val="20"/>
          <w:lang w:val="de-DE"/>
        </w:rPr>
      </w:pPr>
    </w:p>
    <w:p w:rsidR="0056791E" w:rsidRDefault="0056791E" w:rsidP="003F6E14">
      <w:pPr>
        <w:rPr>
          <w:rFonts w:cs="Arial"/>
          <w:i/>
          <w:sz w:val="18"/>
          <w:szCs w:val="20"/>
          <w:lang w:val="de-DE"/>
        </w:rPr>
      </w:pPr>
    </w:p>
    <w:p w:rsidR="00653183" w:rsidRPr="00AF035C" w:rsidRDefault="00653183" w:rsidP="003F6E14">
      <w:pPr>
        <w:rPr>
          <w:rFonts w:cs="Arial"/>
          <w:i/>
          <w:sz w:val="18"/>
          <w:szCs w:val="20"/>
          <w:lang w:val="de-DE"/>
        </w:rPr>
      </w:pPr>
    </w:p>
    <w:p w:rsidR="00653183" w:rsidRDefault="00653183" w:rsidP="003F6E14">
      <w:pPr>
        <w:rPr>
          <w:rFonts w:cs="Arial"/>
          <w:b/>
          <w:szCs w:val="20"/>
          <w:lang w:val="de-DE"/>
        </w:rPr>
      </w:pPr>
    </w:p>
    <w:p w:rsidR="00653183" w:rsidRPr="00B46165" w:rsidRDefault="00653183" w:rsidP="003F6E14">
      <w:pPr>
        <w:rPr>
          <w:rFonts w:cs="Arial"/>
          <w:i/>
          <w:sz w:val="18"/>
          <w:szCs w:val="20"/>
          <w:lang w:val="de-DE"/>
        </w:rPr>
      </w:pPr>
    </w:p>
    <w:p w:rsidR="00653183" w:rsidRDefault="00653183" w:rsidP="003F6E14">
      <w:pPr>
        <w:rPr>
          <w:rFonts w:cs="Arial"/>
          <w:b/>
          <w:szCs w:val="20"/>
          <w:lang w:val="de-DE"/>
        </w:rPr>
      </w:pPr>
    </w:p>
    <w:p w:rsidR="00653183" w:rsidRDefault="00843EF6" w:rsidP="003F6E14">
      <w:pPr>
        <w:rPr>
          <w:rFonts w:cs="Arial"/>
          <w:b/>
          <w:szCs w:val="20"/>
          <w:lang w:val="de-DE"/>
        </w:rPr>
      </w:pPr>
      <w:r>
        <w:rPr>
          <w:rFonts w:cs="Arial"/>
          <w:b/>
          <w:szCs w:val="20"/>
          <w:lang w:val="de-DE"/>
        </w:rPr>
        <w:lastRenderedPageBreak/>
        <w:pict>
          <v:shape id="_x0000_i1029" type="#_x0000_t75" style="width:156.6pt;height:231.6pt">
            <v:imagedata r:id="rId14" o:title="115a5932"/>
          </v:shape>
        </w:pict>
      </w:r>
    </w:p>
    <w:p w:rsidR="0056791E" w:rsidRDefault="0056791E" w:rsidP="003F6E14">
      <w:pPr>
        <w:rPr>
          <w:rFonts w:cs="Arial"/>
          <w:i/>
          <w:sz w:val="18"/>
          <w:szCs w:val="20"/>
          <w:lang w:val="de-DE"/>
        </w:rPr>
      </w:pPr>
    </w:p>
    <w:p w:rsidR="00653183" w:rsidRPr="00B46165" w:rsidRDefault="00B46165" w:rsidP="003F6E14">
      <w:pPr>
        <w:rPr>
          <w:rFonts w:cs="Arial"/>
          <w:i/>
          <w:sz w:val="18"/>
          <w:szCs w:val="20"/>
          <w:lang w:val="de-DE"/>
        </w:rPr>
      </w:pPr>
      <w:r w:rsidRPr="00B46165">
        <w:rPr>
          <w:rFonts w:cs="Arial"/>
          <w:i/>
          <w:sz w:val="18"/>
          <w:szCs w:val="20"/>
          <w:lang w:val="de-DE"/>
        </w:rPr>
        <w:t xml:space="preserve">Abbildung </w:t>
      </w:r>
      <w:r w:rsidR="00843EF6">
        <w:rPr>
          <w:rFonts w:cs="Arial"/>
          <w:i/>
          <w:sz w:val="18"/>
          <w:szCs w:val="20"/>
          <w:lang w:val="de-DE"/>
        </w:rPr>
        <w:t>5</w:t>
      </w:r>
      <w:r w:rsidRPr="00B46165">
        <w:rPr>
          <w:rFonts w:cs="Arial"/>
          <w:i/>
          <w:sz w:val="18"/>
          <w:szCs w:val="20"/>
          <w:lang w:val="de-DE"/>
        </w:rPr>
        <w:t>:</w:t>
      </w:r>
      <w:r w:rsidR="008A3CD6">
        <w:rPr>
          <w:rFonts w:cs="Arial"/>
          <w:i/>
          <w:sz w:val="18"/>
          <w:szCs w:val="20"/>
          <w:lang w:val="de-DE"/>
        </w:rPr>
        <w:t xml:space="preserve"> </w:t>
      </w:r>
      <w:r w:rsidR="00035C41">
        <w:rPr>
          <w:rFonts w:cs="Arial"/>
          <w:i/>
          <w:sz w:val="18"/>
          <w:szCs w:val="20"/>
          <w:lang w:val="de-DE"/>
        </w:rPr>
        <w:t>Massive Heizkessel auf Basis von Schwarz-Weiß-Verbindungen gefertigt.</w:t>
      </w:r>
      <w:r w:rsidR="008A3CD6">
        <w:rPr>
          <w:rFonts w:cs="Arial"/>
          <w:i/>
          <w:sz w:val="18"/>
          <w:szCs w:val="20"/>
          <w:lang w:val="de-DE"/>
        </w:rPr>
        <w:t xml:space="preserve"> </w:t>
      </w:r>
    </w:p>
    <w:p w:rsidR="00653183" w:rsidRDefault="00653183" w:rsidP="003F6E14">
      <w:pPr>
        <w:rPr>
          <w:rFonts w:cs="Arial"/>
          <w:b/>
          <w:szCs w:val="20"/>
          <w:lang w:val="de-DE"/>
        </w:rPr>
      </w:pPr>
    </w:p>
    <w:p w:rsidR="0056791E" w:rsidRDefault="0056791E" w:rsidP="003F6E14">
      <w:pPr>
        <w:rPr>
          <w:rFonts w:cs="Arial"/>
          <w:b/>
          <w:noProof/>
          <w:szCs w:val="20"/>
          <w:lang w:val="de-DE" w:eastAsia="de-AT"/>
        </w:rPr>
      </w:pPr>
    </w:p>
    <w:p w:rsidR="0056791E" w:rsidRDefault="0056791E" w:rsidP="003F6E14">
      <w:pPr>
        <w:rPr>
          <w:rFonts w:cs="Arial"/>
          <w:b/>
          <w:noProof/>
          <w:szCs w:val="20"/>
          <w:lang w:val="de-DE" w:eastAsia="de-AT"/>
        </w:rPr>
      </w:pPr>
    </w:p>
    <w:p w:rsidR="0056791E" w:rsidRDefault="0056791E" w:rsidP="003F6E14">
      <w:pPr>
        <w:rPr>
          <w:rFonts w:cs="Arial"/>
          <w:b/>
          <w:noProof/>
          <w:szCs w:val="20"/>
          <w:lang w:val="de-AT" w:eastAsia="de-AT"/>
        </w:rPr>
      </w:pPr>
    </w:p>
    <w:p w:rsidR="0056791E" w:rsidRDefault="0056791E" w:rsidP="003F6E14">
      <w:pPr>
        <w:rPr>
          <w:rFonts w:cs="Arial"/>
          <w:b/>
          <w:noProof/>
          <w:szCs w:val="20"/>
          <w:lang w:val="de-DE" w:eastAsia="de-AT"/>
        </w:rPr>
      </w:pPr>
    </w:p>
    <w:p w:rsidR="0056791E" w:rsidRDefault="0056791E" w:rsidP="003F6E14">
      <w:pPr>
        <w:rPr>
          <w:rFonts w:cs="Arial"/>
          <w:b/>
          <w:noProof/>
          <w:szCs w:val="20"/>
          <w:lang w:val="de-AT" w:eastAsia="de-AT"/>
        </w:rPr>
      </w:pPr>
    </w:p>
    <w:p w:rsidR="0056791E" w:rsidRDefault="0056791E" w:rsidP="003F6E14">
      <w:pPr>
        <w:rPr>
          <w:rFonts w:cs="Arial"/>
          <w:b/>
          <w:noProof/>
          <w:szCs w:val="20"/>
          <w:lang w:val="de-DE" w:eastAsia="de-AT"/>
        </w:rPr>
      </w:pPr>
      <w:r w:rsidRPr="0056791E">
        <w:rPr>
          <w:rFonts w:cs="Arial"/>
          <w:b/>
          <w:noProof/>
          <w:szCs w:val="20"/>
          <w:lang w:val="de-AT" w:eastAsia="de-AT"/>
        </w:rPr>
        <w:drawing>
          <wp:inline distT="0" distB="0" distL="0" distR="0">
            <wp:extent cx="1973580" cy="2956560"/>
            <wp:effectExtent l="0" t="0" r="762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73580" cy="2956560"/>
                    </a:xfrm>
                    <a:prstGeom prst="rect">
                      <a:avLst/>
                    </a:prstGeom>
                    <a:noFill/>
                    <a:ln>
                      <a:noFill/>
                    </a:ln>
                  </pic:spPr>
                </pic:pic>
              </a:graphicData>
            </a:graphic>
          </wp:inline>
        </w:drawing>
      </w:r>
    </w:p>
    <w:p w:rsidR="0056791E" w:rsidRDefault="0056791E" w:rsidP="003F6E14">
      <w:pPr>
        <w:rPr>
          <w:rFonts w:cs="Arial"/>
          <w:b/>
          <w:noProof/>
          <w:szCs w:val="20"/>
          <w:lang w:val="de-DE" w:eastAsia="de-AT"/>
        </w:rPr>
      </w:pPr>
    </w:p>
    <w:p w:rsidR="00FF0D72" w:rsidRDefault="00B46165" w:rsidP="003F6E14">
      <w:pPr>
        <w:rPr>
          <w:rFonts w:cs="Arial"/>
          <w:i/>
          <w:sz w:val="18"/>
          <w:szCs w:val="20"/>
          <w:lang w:val="de-DE"/>
        </w:rPr>
      </w:pPr>
      <w:r w:rsidRPr="00B46165">
        <w:rPr>
          <w:rFonts w:cs="Arial"/>
          <w:i/>
          <w:sz w:val="18"/>
          <w:szCs w:val="20"/>
          <w:lang w:val="de-DE"/>
        </w:rPr>
        <w:t xml:space="preserve">Abbildung </w:t>
      </w:r>
      <w:r w:rsidR="00843EF6">
        <w:rPr>
          <w:rFonts w:cs="Arial"/>
          <w:i/>
          <w:sz w:val="18"/>
          <w:szCs w:val="20"/>
          <w:lang w:val="de-DE"/>
        </w:rPr>
        <w:t>6</w:t>
      </w:r>
      <w:r w:rsidRPr="00B46165">
        <w:rPr>
          <w:rFonts w:cs="Arial"/>
          <w:i/>
          <w:sz w:val="18"/>
          <w:szCs w:val="20"/>
          <w:lang w:val="de-DE"/>
        </w:rPr>
        <w:t>:</w:t>
      </w:r>
      <w:r w:rsidR="00FE467F">
        <w:rPr>
          <w:rFonts w:cs="Arial"/>
          <w:i/>
          <w:sz w:val="18"/>
          <w:szCs w:val="20"/>
          <w:lang w:val="de-DE"/>
        </w:rPr>
        <w:t xml:space="preserve"> </w:t>
      </w:r>
      <w:r w:rsidR="00035C41">
        <w:rPr>
          <w:rFonts w:cs="Arial"/>
          <w:i/>
          <w:sz w:val="18"/>
          <w:szCs w:val="20"/>
          <w:lang w:val="de-DE"/>
        </w:rPr>
        <w:t xml:space="preserve">Das Schweißgerät mit dem </w:t>
      </w:r>
      <w:proofErr w:type="spellStart"/>
      <w:r w:rsidR="00035C41">
        <w:rPr>
          <w:rFonts w:cs="Arial"/>
          <w:i/>
          <w:sz w:val="18"/>
          <w:szCs w:val="20"/>
          <w:lang w:val="de-DE"/>
        </w:rPr>
        <w:t>Guntamatic</w:t>
      </w:r>
      <w:proofErr w:type="spellEnd"/>
      <w:r w:rsidR="00035C41">
        <w:rPr>
          <w:rFonts w:cs="Arial"/>
          <w:i/>
          <w:sz w:val="18"/>
          <w:szCs w:val="20"/>
          <w:lang w:val="de-DE"/>
        </w:rPr>
        <w:t xml:space="preserve"> den Bereich Handschweißen erneuert hat: Die </w:t>
      </w:r>
      <w:r w:rsidR="0013393D">
        <w:rPr>
          <w:rFonts w:cs="Arial"/>
          <w:i/>
          <w:sz w:val="18"/>
          <w:szCs w:val="20"/>
          <w:lang w:val="de-DE"/>
        </w:rPr>
        <w:t>Fronius-</w:t>
      </w:r>
      <w:r w:rsidR="00FE467F">
        <w:rPr>
          <w:rFonts w:cs="Arial"/>
          <w:i/>
          <w:sz w:val="18"/>
          <w:szCs w:val="20"/>
          <w:lang w:val="de-DE"/>
        </w:rPr>
        <w:t>TransS</w:t>
      </w:r>
      <w:r w:rsidR="0013393D">
        <w:rPr>
          <w:rFonts w:cs="Arial"/>
          <w:i/>
          <w:sz w:val="18"/>
          <w:szCs w:val="20"/>
          <w:lang w:val="de-DE"/>
        </w:rPr>
        <w:t>teel-4000-</w:t>
      </w:r>
      <w:r w:rsidR="00FE467F">
        <w:rPr>
          <w:rFonts w:cs="Arial"/>
          <w:i/>
          <w:sz w:val="18"/>
          <w:szCs w:val="20"/>
          <w:lang w:val="de-DE"/>
        </w:rPr>
        <w:t>Pulse</w:t>
      </w:r>
      <w:r w:rsidR="00035C41">
        <w:rPr>
          <w:rFonts w:cs="Arial"/>
          <w:i/>
          <w:sz w:val="18"/>
          <w:szCs w:val="20"/>
          <w:lang w:val="de-DE"/>
        </w:rPr>
        <w:t xml:space="preserve">. </w:t>
      </w:r>
    </w:p>
    <w:p w:rsidR="00FF0D72" w:rsidRDefault="00FF0D72" w:rsidP="003F6E14">
      <w:pPr>
        <w:rPr>
          <w:rFonts w:cs="Arial"/>
          <w:i/>
          <w:sz w:val="18"/>
          <w:szCs w:val="20"/>
          <w:lang w:val="de-DE"/>
        </w:rPr>
      </w:pPr>
    </w:p>
    <w:p w:rsidR="0056791E" w:rsidRDefault="0056791E" w:rsidP="003F6E14">
      <w:pPr>
        <w:rPr>
          <w:rFonts w:cs="Arial"/>
          <w:i/>
          <w:sz w:val="18"/>
          <w:szCs w:val="20"/>
          <w:lang w:val="de-DE"/>
        </w:rPr>
      </w:pPr>
    </w:p>
    <w:p w:rsidR="0056791E" w:rsidRDefault="0056791E" w:rsidP="003F6E14">
      <w:pPr>
        <w:rPr>
          <w:rFonts w:cs="Arial"/>
          <w:i/>
          <w:sz w:val="18"/>
          <w:szCs w:val="20"/>
          <w:lang w:val="de-DE"/>
        </w:rPr>
      </w:pPr>
    </w:p>
    <w:p w:rsidR="00653183" w:rsidRPr="00B46165" w:rsidRDefault="00653183" w:rsidP="003F6E14">
      <w:pPr>
        <w:rPr>
          <w:rFonts w:cs="Arial"/>
          <w:i/>
          <w:sz w:val="18"/>
          <w:szCs w:val="20"/>
          <w:lang w:val="de-DE"/>
        </w:rPr>
      </w:pPr>
    </w:p>
    <w:p w:rsidR="00653183" w:rsidRPr="00AE2683" w:rsidRDefault="00843EF6" w:rsidP="003F6E14">
      <w:pPr>
        <w:rPr>
          <w:rFonts w:cs="Arial"/>
          <w:b/>
          <w:szCs w:val="20"/>
          <w:lang w:val="de-DE"/>
        </w:rPr>
      </w:pPr>
      <w:r>
        <w:rPr>
          <w:rFonts w:cs="Arial"/>
          <w:b/>
          <w:szCs w:val="20"/>
          <w:lang w:val="de-DE"/>
        </w:rPr>
        <w:lastRenderedPageBreak/>
        <w:pict>
          <v:shape id="_x0000_i1030" type="#_x0000_t75" style="width:150pt;height:225pt">
            <v:imagedata r:id="rId16" o:title="115A6134"/>
          </v:shape>
        </w:pict>
      </w:r>
    </w:p>
    <w:p w:rsidR="00CB75C7" w:rsidRDefault="00CB75C7" w:rsidP="003F6E14">
      <w:pPr>
        <w:rPr>
          <w:rFonts w:cs="Arial"/>
          <w:i/>
          <w:sz w:val="18"/>
          <w:szCs w:val="20"/>
          <w:lang w:val="de-DE"/>
        </w:rPr>
      </w:pPr>
    </w:p>
    <w:p w:rsidR="00653183" w:rsidRPr="00B46165" w:rsidRDefault="00B46165" w:rsidP="003F6E14">
      <w:pPr>
        <w:rPr>
          <w:rFonts w:cs="Arial"/>
          <w:i/>
          <w:sz w:val="18"/>
          <w:szCs w:val="20"/>
          <w:lang w:val="de-DE"/>
        </w:rPr>
      </w:pPr>
      <w:r w:rsidRPr="00B46165">
        <w:rPr>
          <w:rFonts w:cs="Arial"/>
          <w:i/>
          <w:sz w:val="18"/>
          <w:szCs w:val="20"/>
          <w:lang w:val="de-DE"/>
        </w:rPr>
        <w:t xml:space="preserve">Abbildung </w:t>
      </w:r>
      <w:r w:rsidR="00843EF6">
        <w:rPr>
          <w:rFonts w:cs="Arial"/>
          <w:i/>
          <w:sz w:val="18"/>
          <w:szCs w:val="20"/>
          <w:lang w:val="de-DE"/>
        </w:rPr>
        <w:t>7</w:t>
      </w:r>
      <w:bookmarkStart w:id="0" w:name="_GoBack"/>
      <w:bookmarkEnd w:id="0"/>
      <w:r w:rsidR="00413B17">
        <w:rPr>
          <w:rFonts w:cs="Arial"/>
          <w:i/>
          <w:sz w:val="18"/>
          <w:szCs w:val="20"/>
          <w:lang w:val="de-DE"/>
        </w:rPr>
        <w:t xml:space="preserve">: Roland Fellinger, Schlossermeister und Schweißaufsicht bei </w:t>
      </w:r>
      <w:proofErr w:type="spellStart"/>
      <w:r w:rsidR="00413B17">
        <w:rPr>
          <w:rFonts w:cs="Arial"/>
          <w:i/>
          <w:sz w:val="18"/>
          <w:szCs w:val="20"/>
          <w:lang w:val="de-DE"/>
        </w:rPr>
        <w:t>Guntamatic</w:t>
      </w:r>
      <w:proofErr w:type="spellEnd"/>
      <w:r w:rsidR="00035C41">
        <w:rPr>
          <w:rFonts w:cs="Arial"/>
          <w:i/>
          <w:sz w:val="18"/>
          <w:szCs w:val="20"/>
          <w:lang w:val="de-DE"/>
        </w:rPr>
        <w:t>.</w:t>
      </w:r>
      <w:r w:rsidR="00413B17">
        <w:rPr>
          <w:rFonts w:cs="Arial"/>
          <w:i/>
          <w:sz w:val="18"/>
          <w:szCs w:val="20"/>
          <w:lang w:val="de-DE"/>
        </w:rPr>
        <w:t xml:space="preserve"> </w:t>
      </w:r>
      <w:r w:rsidR="0013393D">
        <w:rPr>
          <w:rFonts w:cs="Arial"/>
          <w:i/>
          <w:sz w:val="18"/>
          <w:szCs w:val="20"/>
          <w:lang w:val="de-DE"/>
        </w:rPr>
        <w:t xml:space="preserve"> </w:t>
      </w:r>
    </w:p>
    <w:p w:rsidR="00512ECD" w:rsidRPr="00AE2683" w:rsidRDefault="00512ECD" w:rsidP="003F6E14">
      <w:pPr>
        <w:rPr>
          <w:rFonts w:cs="Arial"/>
          <w:b/>
          <w:szCs w:val="20"/>
          <w:lang w:val="de-DE"/>
        </w:rPr>
      </w:pPr>
    </w:p>
    <w:p w:rsidR="00FF0D72" w:rsidRDefault="00FF0D72" w:rsidP="00366C14">
      <w:pPr>
        <w:rPr>
          <w:rFonts w:cs="Arial"/>
          <w:szCs w:val="20"/>
          <w:lang w:val="de-DE"/>
        </w:rPr>
      </w:pPr>
    </w:p>
    <w:p w:rsidR="00CB75C7" w:rsidRDefault="00CB75C7" w:rsidP="00366C14">
      <w:pPr>
        <w:rPr>
          <w:rFonts w:cs="Arial"/>
          <w:szCs w:val="20"/>
          <w:lang w:val="de-DE"/>
        </w:rPr>
      </w:pPr>
    </w:p>
    <w:p w:rsidR="00CB75C7" w:rsidRDefault="00CB75C7" w:rsidP="00366C14">
      <w:pPr>
        <w:rPr>
          <w:rFonts w:cs="Arial"/>
          <w:szCs w:val="20"/>
          <w:lang w:val="de-DE"/>
        </w:rPr>
      </w:pPr>
    </w:p>
    <w:p w:rsidR="00366C14" w:rsidRPr="000108D2" w:rsidRDefault="00366C14" w:rsidP="00366C14">
      <w:pPr>
        <w:rPr>
          <w:rFonts w:cs="Arial"/>
          <w:szCs w:val="20"/>
          <w:lang w:val="de-AT"/>
        </w:rPr>
      </w:pPr>
      <w:r w:rsidRPr="000108D2">
        <w:rPr>
          <w:rFonts w:cs="Arial"/>
          <w:szCs w:val="20"/>
          <w:lang w:val="de-AT"/>
        </w:rPr>
        <w:t>Fotos: Fronius International GmbH, Abdruck honorarfrei</w:t>
      </w:r>
    </w:p>
    <w:p w:rsidR="00250B91" w:rsidRPr="000108D2" w:rsidRDefault="00250B91" w:rsidP="00366C14">
      <w:pPr>
        <w:rPr>
          <w:rFonts w:cs="Arial"/>
          <w:szCs w:val="20"/>
          <w:lang w:val="de-AT"/>
        </w:rPr>
      </w:pPr>
    </w:p>
    <w:p w:rsidR="00250B91" w:rsidRPr="000108D2" w:rsidRDefault="00250B91" w:rsidP="00366C14">
      <w:pPr>
        <w:rPr>
          <w:rFonts w:cs="Arial"/>
          <w:szCs w:val="20"/>
          <w:lang w:val="de-AT"/>
        </w:rPr>
      </w:pPr>
    </w:p>
    <w:p w:rsidR="00250B91" w:rsidRPr="00AE2683" w:rsidRDefault="00250B91" w:rsidP="00250B91">
      <w:pPr>
        <w:rPr>
          <w:rFonts w:cs="Arial"/>
          <w:szCs w:val="20"/>
          <w:lang w:val="de-DE"/>
        </w:rPr>
      </w:pPr>
      <w:r w:rsidRPr="00AE2683">
        <w:rPr>
          <w:rFonts w:cs="Arial"/>
          <w:szCs w:val="20"/>
          <w:lang w:val="de-DE"/>
        </w:rPr>
        <w:t>Diese Presseinformation sowie die Bilder stehen für Sie zum Download im Internet zur Verfügung:</w:t>
      </w:r>
    </w:p>
    <w:p w:rsidR="00250B91" w:rsidRPr="009D3B05" w:rsidRDefault="00843EF6" w:rsidP="00250B91">
      <w:pPr>
        <w:rPr>
          <w:rFonts w:cs="Arial"/>
          <w:color w:val="0000FF"/>
          <w:szCs w:val="20"/>
          <w:u w:val="single"/>
          <w:lang w:val="de-DE"/>
        </w:rPr>
      </w:pPr>
      <w:hyperlink r:id="rId17" w:history="1">
        <w:r w:rsidR="00250B91">
          <w:rPr>
            <w:rStyle w:val="Hyperlink"/>
            <w:rFonts w:cs="Arial"/>
            <w:szCs w:val="20"/>
            <w:lang w:val="de-DE"/>
          </w:rPr>
          <w:t>www.fronius.com/de/schweisstechnik/info-center/presse</w:t>
        </w:r>
      </w:hyperlink>
    </w:p>
    <w:p w:rsidR="00250B91" w:rsidRPr="00250B91" w:rsidRDefault="00250B91" w:rsidP="00366C14">
      <w:pPr>
        <w:rPr>
          <w:rFonts w:cs="Arial"/>
          <w:szCs w:val="20"/>
          <w:lang w:val="de-DE"/>
        </w:rPr>
      </w:pPr>
    </w:p>
    <w:p w:rsidR="00366C14" w:rsidRPr="00250B91" w:rsidRDefault="00366C14" w:rsidP="00366C14">
      <w:pPr>
        <w:rPr>
          <w:rFonts w:cs="Arial"/>
          <w:szCs w:val="20"/>
          <w:lang w:val="de-DE"/>
        </w:rPr>
      </w:pPr>
    </w:p>
    <w:p w:rsidR="00366C14" w:rsidRPr="00250B91" w:rsidRDefault="00366C14" w:rsidP="00366C14">
      <w:pPr>
        <w:rPr>
          <w:rFonts w:cs="Arial"/>
          <w:b/>
          <w:szCs w:val="20"/>
          <w:lang w:val="de-DE"/>
        </w:rPr>
      </w:pPr>
    </w:p>
    <w:p w:rsidR="00366C14" w:rsidRPr="00250B91" w:rsidRDefault="00366C14" w:rsidP="00366C14">
      <w:pPr>
        <w:rPr>
          <w:rFonts w:cs="Arial"/>
          <w:b/>
          <w:szCs w:val="20"/>
          <w:lang w:val="de-DE"/>
        </w:rPr>
      </w:pPr>
    </w:p>
    <w:p w:rsidR="007E312B" w:rsidRPr="00250B91" w:rsidRDefault="007E312B" w:rsidP="007E312B">
      <w:pPr>
        <w:rPr>
          <w:rFonts w:cs="Arial"/>
          <w:b/>
          <w:szCs w:val="20"/>
          <w:lang w:val="de-DE"/>
        </w:rPr>
      </w:pPr>
    </w:p>
    <w:p w:rsidR="007E312B" w:rsidRPr="000108D2" w:rsidRDefault="007E312B" w:rsidP="007E312B">
      <w:pPr>
        <w:rPr>
          <w:rFonts w:cs="Arial"/>
          <w:szCs w:val="20"/>
          <w:lang w:val="de-AT"/>
        </w:rPr>
      </w:pPr>
      <w:r w:rsidRPr="000108D2">
        <w:rPr>
          <w:rFonts w:cs="Arial"/>
          <w:b/>
          <w:szCs w:val="20"/>
          <w:lang w:val="de-AT"/>
        </w:rPr>
        <w:t>Business Unit Perfect Welding</w:t>
      </w:r>
    </w:p>
    <w:p w:rsidR="007E312B" w:rsidRPr="00AE2683" w:rsidRDefault="007E312B" w:rsidP="007E312B">
      <w:pPr>
        <w:rPr>
          <w:rFonts w:cs="Arial"/>
          <w:szCs w:val="20"/>
          <w:lang w:val="de-DE"/>
        </w:rPr>
      </w:pPr>
      <w:r w:rsidRPr="00AE2683">
        <w:rPr>
          <w:rFonts w:cs="Arial"/>
          <w:szCs w:val="20"/>
          <w:lang w:val="de-DE"/>
        </w:rPr>
        <w:t>Fronius Perfect Welding ist Innovati</w:t>
      </w:r>
      <w:r>
        <w:rPr>
          <w:rFonts w:cs="Arial"/>
          <w:szCs w:val="20"/>
          <w:lang w:val="de-DE"/>
        </w:rPr>
        <w:t>onsführer für Lichtbogen</w:t>
      </w:r>
      <w:r w:rsidRPr="00AE2683">
        <w:rPr>
          <w:rFonts w:cs="Arial"/>
          <w:szCs w:val="20"/>
          <w:lang w:val="de-DE"/>
        </w:rPr>
        <w:t xml:space="preserve">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rsidR="00FF0D72" w:rsidRDefault="00FF0D72" w:rsidP="00BD0763">
      <w:pPr>
        <w:rPr>
          <w:rFonts w:cs="Arial"/>
          <w:b/>
          <w:szCs w:val="20"/>
          <w:lang w:val="de-AT"/>
        </w:rPr>
      </w:pPr>
    </w:p>
    <w:p w:rsidR="00FF0D72" w:rsidRDefault="00FF0D72" w:rsidP="00BD0763">
      <w:pPr>
        <w:rPr>
          <w:rFonts w:cs="Arial"/>
          <w:b/>
          <w:szCs w:val="20"/>
          <w:lang w:val="de-AT"/>
        </w:rPr>
      </w:pPr>
    </w:p>
    <w:p w:rsidR="00BD0763" w:rsidRPr="00AE2683" w:rsidRDefault="00BD0763" w:rsidP="00BD0763">
      <w:pPr>
        <w:rPr>
          <w:rFonts w:cs="Arial"/>
          <w:szCs w:val="20"/>
          <w:lang w:val="de-AT"/>
        </w:rPr>
      </w:pPr>
      <w:r w:rsidRPr="00AE2683">
        <w:rPr>
          <w:rFonts w:cs="Arial"/>
          <w:b/>
          <w:szCs w:val="20"/>
          <w:lang w:val="de-AT"/>
        </w:rPr>
        <w:t>Fronius International GmbH</w:t>
      </w:r>
    </w:p>
    <w:p w:rsidR="00BD0763" w:rsidRPr="00AE2683" w:rsidRDefault="00BD0763" w:rsidP="00BD0763">
      <w:pPr>
        <w:rPr>
          <w:rFonts w:cs="Arial"/>
          <w:i/>
          <w:szCs w:val="20"/>
          <w:lang w:val="de-DE"/>
        </w:rPr>
      </w:pPr>
      <w:r w:rsidRPr="00AE2683">
        <w:rPr>
          <w:rFonts w:cs="Arial"/>
          <w:szCs w:val="20"/>
          <w:lang w:val="de-DE"/>
        </w:rPr>
        <w:t xml:space="preserve">Fronius International ist ein österreichisches Unternehmen mit Sitz in Pettenbach und weiteren Standorten in Wels, Thalheim, Steinhaus und Sattledt. Die Firma ist mit </w:t>
      </w:r>
      <w:r>
        <w:rPr>
          <w:rFonts w:cs="Arial"/>
          <w:szCs w:val="20"/>
          <w:lang w:val="de-DE"/>
        </w:rPr>
        <w:t xml:space="preserve">5.660 </w:t>
      </w:r>
      <w:r w:rsidRPr="00AE2683">
        <w:rPr>
          <w:rFonts w:cs="Arial"/>
          <w:szCs w:val="20"/>
          <w:lang w:val="de-DE"/>
        </w:rPr>
        <w:t>Mitarbeitern weltweit in den Bereichen Schweißtechnik, Photovoltaik und B</w:t>
      </w:r>
      <w:r>
        <w:rPr>
          <w:rFonts w:cs="Arial"/>
          <w:szCs w:val="20"/>
          <w:lang w:val="de-DE"/>
        </w:rPr>
        <w:t>atterieladetechnik tätig. Mit 36</w:t>
      </w:r>
      <w:r w:rsidRPr="00AE2683">
        <w:rPr>
          <w:rFonts w:cs="Arial"/>
          <w:szCs w:val="20"/>
          <w:lang w:val="de-DE"/>
        </w:rPr>
        <w:t xml:space="preserve"> internationalen Gesellschaften sowie Vertriebspartnern und Repräsentanten in mehr als 60 Ländern erzielt Froniu</w:t>
      </w:r>
      <w:r>
        <w:rPr>
          <w:rFonts w:cs="Arial"/>
          <w:szCs w:val="20"/>
          <w:lang w:val="de-DE"/>
        </w:rPr>
        <w:t>s einen Exportanteil von 92</w:t>
      </w:r>
      <w:r w:rsidRPr="00AE2683">
        <w:rPr>
          <w:rFonts w:cs="Arial"/>
          <w:szCs w:val="20"/>
          <w:lang w:val="de-DE"/>
        </w:rPr>
        <w:t xml:space="preserve"> Prozent. Fortschrittliche Produkte, umfangrei</w:t>
      </w:r>
      <w:r>
        <w:rPr>
          <w:rFonts w:cs="Arial"/>
          <w:szCs w:val="20"/>
          <w:lang w:val="de-DE"/>
        </w:rPr>
        <w:t xml:space="preserve">che Dienstleistungen sowie 1.321 </w:t>
      </w:r>
      <w:r w:rsidRPr="00AE2683">
        <w:rPr>
          <w:rFonts w:cs="Arial"/>
          <w:szCs w:val="20"/>
          <w:lang w:val="de-DE"/>
        </w:rPr>
        <w:t xml:space="preserve">erteilte Patente machen Fronius zum Innovationsführer am Weltmarkt. </w:t>
      </w:r>
    </w:p>
    <w:p w:rsidR="00332164" w:rsidRDefault="00332164" w:rsidP="007E312B">
      <w:pPr>
        <w:rPr>
          <w:rFonts w:cs="Arial"/>
          <w:b/>
          <w:szCs w:val="20"/>
          <w:lang w:val="de-DE"/>
        </w:rPr>
      </w:pPr>
    </w:p>
    <w:p w:rsidR="00332164" w:rsidRDefault="00332164" w:rsidP="007E312B">
      <w:pPr>
        <w:rPr>
          <w:rFonts w:cs="Arial"/>
          <w:b/>
          <w:szCs w:val="20"/>
          <w:lang w:val="de-DE"/>
        </w:rPr>
      </w:pPr>
    </w:p>
    <w:p w:rsidR="00332164" w:rsidRDefault="00332164" w:rsidP="007E312B">
      <w:pPr>
        <w:rPr>
          <w:rFonts w:cs="Arial"/>
          <w:b/>
          <w:szCs w:val="20"/>
          <w:lang w:val="de-DE"/>
        </w:rPr>
      </w:pPr>
    </w:p>
    <w:p w:rsidR="00332164" w:rsidRPr="00AE2683" w:rsidRDefault="00332164" w:rsidP="007E312B">
      <w:pPr>
        <w:rPr>
          <w:rFonts w:cs="Arial"/>
          <w:b/>
          <w:szCs w:val="20"/>
          <w:lang w:val="de-DE"/>
        </w:rPr>
      </w:pPr>
    </w:p>
    <w:p w:rsidR="007E312B" w:rsidRPr="00AE2683" w:rsidRDefault="007E312B" w:rsidP="007E312B">
      <w:pPr>
        <w:ind w:right="29"/>
        <w:rPr>
          <w:rFonts w:cs="Arial"/>
          <w:szCs w:val="20"/>
          <w:lang w:val="de-DE"/>
        </w:rPr>
      </w:pPr>
      <w:r w:rsidRPr="00AE2683">
        <w:rPr>
          <w:rFonts w:cs="Arial"/>
          <w:b/>
          <w:szCs w:val="20"/>
          <w:lang w:val="de-DE"/>
        </w:rPr>
        <w:t>Für weitere Informationen wenden Sie sich bitte an:</w:t>
      </w:r>
      <w:r w:rsidRPr="00AE2683">
        <w:rPr>
          <w:rFonts w:cs="Arial"/>
          <w:b/>
          <w:szCs w:val="20"/>
          <w:lang w:val="de-DE"/>
        </w:rPr>
        <w:br/>
      </w:r>
    </w:p>
    <w:p w:rsidR="007E312B" w:rsidRDefault="007E312B" w:rsidP="007E312B">
      <w:pPr>
        <w:pStyle w:val="Textkrper2"/>
        <w:spacing w:after="0" w:line="240" w:lineRule="auto"/>
        <w:ind w:right="29"/>
        <w:rPr>
          <w:rFonts w:cs="Arial"/>
          <w:szCs w:val="20"/>
          <w:lang w:val="de-DE"/>
        </w:rPr>
      </w:pPr>
      <w:r>
        <w:rPr>
          <w:rFonts w:cs="Arial"/>
          <w:szCs w:val="20"/>
          <w:lang w:val="de-DE"/>
        </w:rPr>
        <w:t>Deutschland:</w:t>
      </w:r>
    </w:p>
    <w:p w:rsidR="007E312B" w:rsidRDefault="007E312B" w:rsidP="007E312B">
      <w:pPr>
        <w:pStyle w:val="Textkrper2"/>
        <w:spacing w:after="0" w:line="240" w:lineRule="auto"/>
        <w:ind w:right="29"/>
        <w:rPr>
          <w:rFonts w:cs="Arial"/>
          <w:szCs w:val="20"/>
          <w:lang w:val="de-DE"/>
        </w:rPr>
      </w:pPr>
      <w:r>
        <w:rPr>
          <w:rFonts w:cs="Arial"/>
          <w:szCs w:val="20"/>
          <w:lang w:val="de-DE"/>
        </w:rPr>
        <w:t>Frau Annette Kehm, Tel.: +49 6655 91694-402,</w:t>
      </w:r>
    </w:p>
    <w:p w:rsidR="007E312B" w:rsidRDefault="007E312B" w:rsidP="007E312B">
      <w:pPr>
        <w:pStyle w:val="Textkrper2"/>
        <w:spacing w:after="0" w:line="240" w:lineRule="auto"/>
        <w:ind w:right="29"/>
        <w:rPr>
          <w:rFonts w:cs="Arial"/>
          <w:szCs w:val="20"/>
          <w:lang w:val="de-DE"/>
        </w:rPr>
      </w:pPr>
      <w:r>
        <w:rPr>
          <w:rFonts w:cs="Arial"/>
          <w:szCs w:val="20"/>
          <w:lang w:val="de-DE"/>
        </w:rPr>
        <w:lastRenderedPageBreak/>
        <w:t xml:space="preserve">E-Mail: </w:t>
      </w:r>
      <w:hyperlink r:id="rId18" w:history="1">
        <w:r>
          <w:rPr>
            <w:rStyle w:val="Hyperlink"/>
            <w:lang w:val="de-DE"/>
          </w:rPr>
          <w:t>kehm.annette@fronius.com</w:t>
        </w:r>
      </w:hyperlink>
      <w:r>
        <w:rPr>
          <w:color w:val="1F497D"/>
          <w:lang w:val="de-DE"/>
        </w:rPr>
        <w:t xml:space="preserve"> </w:t>
      </w:r>
    </w:p>
    <w:p w:rsidR="007E312B" w:rsidRPr="005B2730" w:rsidRDefault="007E312B" w:rsidP="007E312B">
      <w:pPr>
        <w:autoSpaceDE w:val="0"/>
        <w:autoSpaceDN w:val="0"/>
        <w:rPr>
          <w:rFonts w:cs="Arial"/>
          <w:szCs w:val="20"/>
          <w:lang w:val="de-DE"/>
        </w:rPr>
      </w:pPr>
    </w:p>
    <w:p w:rsidR="007E312B" w:rsidRPr="00AE2683" w:rsidRDefault="007E312B" w:rsidP="007E312B">
      <w:pPr>
        <w:ind w:right="29"/>
        <w:rPr>
          <w:rFonts w:cs="Arial"/>
          <w:i/>
          <w:szCs w:val="20"/>
          <w:lang w:val="pt-BR"/>
        </w:rPr>
      </w:pPr>
      <w:r w:rsidRPr="00AE2683">
        <w:rPr>
          <w:rFonts w:cs="Arial"/>
          <w:szCs w:val="20"/>
          <w:lang w:val="de-DE"/>
        </w:rPr>
        <w:t>Österreich:</w:t>
      </w:r>
      <w:r w:rsidRPr="00AE2683">
        <w:rPr>
          <w:rFonts w:cs="Arial"/>
          <w:szCs w:val="20"/>
          <w:lang w:val="de-DE"/>
        </w:rPr>
        <w:br/>
        <w:t>Frau Ilse Mayrhofer, Tel.</w:t>
      </w:r>
      <w:r>
        <w:rPr>
          <w:rFonts w:cs="Arial"/>
          <w:szCs w:val="20"/>
          <w:lang w:val="de-DE"/>
        </w:rPr>
        <w:t>:</w:t>
      </w:r>
      <w:r w:rsidRPr="00AE2683">
        <w:rPr>
          <w:rFonts w:cs="Arial"/>
          <w:szCs w:val="20"/>
          <w:lang w:val="de-DE"/>
        </w:rPr>
        <w:t xml:space="preserve"> </w:t>
      </w:r>
      <w:r w:rsidRPr="00AE2683">
        <w:rPr>
          <w:rFonts w:cs="Arial"/>
          <w:szCs w:val="20"/>
          <w:lang w:val="pt-BR"/>
        </w:rPr>
        <w:t>+43</w:t>
      </w:r>
      <w:r>
        <w:rPr>
          <w:rFonts w:cs="Arial"/>
          <w:szCs w:val="20"/>
          <w:lang w:val="pt-BR"/>
        </w:rPr>
        <w:t xml:space="preserve"> </w:t>
      </w:r>
      <w:r w:rsidRPr="00AE2683">
        <w:rPr>
          <w:rFonts w:cs="Arial"/>
          <w:szCs w:val="20"/>
          <w:lang w:val="pt-BR"/>
        </w:rPr>
        <w:t>7242</w:t>
      </w:r>
      <w:r>
        <w:rPr>
          <w:rFonts w:cs="Arial"/>
          <w:szCs w:val="20"/>
          <w:lang w:val="pt-BR"/>
        </w:rPr>
        <w:t xml:space="preserve"> </w:t>
      </w:r>
      <w:r w:rsidRPr="00AE2683">
        <w:rPr>
          <w:rFonts w:cs="Arial"/>
          <w:szCs w:val="20"/>
          <w:lang w:val="pt-BR"/>
        </w:rPr>
        <w:t xml:space="preserve">241-4015, </w:t>
      </w:r>
    </w:p>
    <w:p w:rsidR="007E312B" w:rsidRPr="00AE2683" w:rsidRDefault="007E312B" w:rsidP="007E312B">
      <w:pPr>
        <w:tabs>
          <w:tab w:val="left" w:pos="360"/>
        </w:tabs>
        <w:ind w:right="29"/>
        <w:rPr>
          <w:rFonts w:cs="Arial"/>
          <w:i/>
          <w:iCs/>
          <w:szCs w:val="20"/>
          <w:lang w:val="pt-BR"/>
        </w:rPr>
      </w:pPr>
      <w:r w:rsidRPr="00AE2683">
        <w:rPr>
          <w:rFonts w:cs="Arial"/>
          <w:iCs/>
          <w:szCs w:val="20"/>
          <w:lang w:val="pt-BR"/>
        </w:rPr>
        <w:t xml:space="preserve">E-Mail: </w:t>
      </w:r>
      <w:hyperlink r:id="rId19" w:history="1">
        <w:r w:rsidRPr="00AE2683">
          <w:rPr>
            <w:rFonts w:cs="Arial"/>
            <w:iCs/>
            <w:color w:val="0000FF"/>
            <w:szCs w:val="20"/>
            <w:u w:val="single"/>
            <w:lang w:val="pt-BR"/>
          </w:rPr>
          <w:t>mayrhofer.ilse@fronius.com</w:t>
        </w:r>
      </w:hyperlink>
      <w:r w:rsidRPr="00AE2683">
        <w:rPr>
          <w:rFonts w:cs="Arial"/>
          <w:iCs/>
          <w:szCs w:val="20"/>
          <w:lang w:val="pt-BR"/>
        </w:rPr>
        <w:t xml:space="preserve"> </w:t>
      </w:r>
    </w:p>
    <w:p w:rsidR="007E312B" w:rsidRPr="00AE2683" w:rsidRDefault="007E312B" w:rsidP="007E312B">
      <w:pPr>
        <w:rPr>
          <w:rFonts w:cs="Arial"/>
          <w:szCs w:val="20"/>
          <w:lang w:val="pt-BR"/>
        </w:rPr>
      </w:pPr>
    </w:p>
    <w:p w:rsidR="007E312B" w:rsidRDefault="007E312B" w:rsidP="007E312B">
      <w:pPr>
        <w:rPr>
          <w:rFonts w:cs="Arial"/>
          <w:lang w:val="it-IT"/>
        </w:rPr>
      </w:pPr>
      <w:r>
        <w:rPr>
          <w:rFonts w:cs="Arial"/>
          <w:lang w:val="de-AT"/>
        </w:rPr>
        <w:t>Schweiz:</w:t>
      </w:r>
      <w:r>
        <w:rPr>
          <w:rFonts w:cs="Arial"/>
          <w:lang w:val="de-AT"/>
        </w:rPr>
        <w:br/>
        <w:t xml:space="preserve">Frau Monique Inderbitzin </w:t>
      </w:r>
      <w:r>
        <w:rPr>
          <w:rFonts w:cs="Arial"/>
          <w:lang w:val="de-DE"/>
        </w:rPr>
        <w:t xml:space="preserve">Tel.: </w:t>
      </w:r>
      <w:r w:rsidR="00291F08">
        <w:rPr>
          <w:rFonts w:cs="Arial"/>
          <w:color w:val="262626"/>
          <w:szCs w:val="20"/>
          <w:lang w:val="it-IT" w:eastAsia="de-CH"/>
        </w:rPr>
        <w:t>+41 79</w:t>
      </w:r>
      <w:r>
        <w:rPr>
          <w:rFonts w:cs="Arial"/>
          <w:color w:val="262626"/>
          <w:szCs w:val="20"/>
          <w:lang w:val="it-IT" w:eastAsia="de-CH"/>
        </w:rPr>
        <w:t xml:space="preserve"> 945 76 20</w:t>
      </w:r>
      <w:r>
        <w:rPr>
          <w:rFonts w:cs="Arial"/>
          <w:lang w:val="it-IT"/>
        </w:rPr>
        <w:t xml:space="preserve">, </w:t>
      </w:r>
      <w:r>
        <w:rPr>
          <w:rFonts w:cs="Arial"/>
          <w:lang w:val="it-IT"/>
        </w:rPr>
        <w:br/>
        <w:t xml:space="preserve">E-Mail: </w:t>
      </w:r>
      <w:hyperlink r:id="rId20" w:history="1">
        <w:r>
          <w:rPr>
            <w:rStyle w:val="Hyperlink"/>
            <w:rFonts w:cs="Arial"/>
            <w:szCs w:val="20"/>
            <w:lang w:val="it-IT" w:eastAsia="de-CH"/>
          </w:rPr>
          <w:t>inderbitzin.monique@fronius.com</w:t>
        </w:r>
      </w:hyperlink>
    </w:p>
    <w:p w:rsidR="007E312B" w:rsidRPr="00AE2683" w:rsidRDefault="007E312B" w:rsidP="007E312B">
      <w:pPr>
        <w:ind w:right="29"/>
        <w:rPr>
          <w:rFonts w:cs="Arial"/>
          <w:szCs w:val="20"/>
          <w:lang w:val="it-IT"/>
        </w:rPr>
      </w:pPr>
    </w:p>
    <w:p w:rsidR="007E312B" w:rsidRPr="00AE2683" w:rsidRDefault="007E312B" w:rsidP="007E312B">
      <w:pPr>
        <w:ind w:right="29"/>
        <w:rPr>
          <w:rFonts w:cs="Arial"/>
          <w:szCs w:val="20"/>
          <w:lang w:val="it-IT"/>
        </w:rPr>
      </w:pPr>
    </w:p>
    <w:p w:rsidR="007E312B" w:rsidRPr="00AE2683" w:rsidRDefault="007E312B" w:rsidP="007E312B">
      <w:pPr>
        <w:ind w:right="29"/>
        <w:rPr>
          <w:rFonts w:cs="Arial"/>
          <w:b/>
          <w:szCs w:val="20"/>
          <w:lang w:val="de-DE"/>
        </w:rPr>
      </w:pPr>
      <w:r w:rsidRPr="00AE2683">
        <w:rPr>
          <w:rFonts w:cs="Arial"/>
          <w:b/>
          <w:szCs w:val="20"/>
          <w:lang w:val="de-DE"/>
        </w:rPr>
        <w:t>Bitte senden Sie ein Belegexemplar an unsere Agentur:</w:t>
      </w:r>
    </w:p>
    <w:p w:rsidR="007E312B" w:rsidRPr="00AE2683" w:rsidRDefault="007E312B" w:rsidP="007E312B">
      <w:pPr>
        <w:ind w:right="29"/>
        <w:rPr>
          <w:rFonts w:cs="Arial"/>
          <w:szCs w:val="20"/>
          <w:lang w:val="de-DE"/>
        </w:rPr>
      </w:pPr>
      <w:r w:rsidRPr="00AE2683">
        <w:rPr>
          <w:rFonts w:cs="Arial"/>
          <w:szCs w:val="20"/>
          <w:lang w:val="de-DE"/>
        </w:rPr>
        <w:t>a1kommunikation Schweizer GmbH, Frau Kirsten Ludwig,</w:t>
      </w:r>
    </w:p>
    <w:p w:rsidR="007E312B" w:rsidRPr="00AE2683" w:rsidRDefault="007E312B" w:rsidP="007E312B">
      <w:pPr>
        <w:ind w:right="29"/>
        <w:rPr>
          <w:rFonts w:cs="Arial"/>
          <w:szCs w:val="20"/>
          <w:lang w:val="de-DE"/>
        </w:rPr>
      </w:pPr>
      <w:r w:rsidRPr="00AE2683">
        <w:rPr>
          <w:rFonts w:cs="Arial"/>
          <w:szCs w:val="20"/>
          <w:lang w:val="de-DE"/>
        </w:rPr>
        <w:t>Oberdorfstraße 31 A, 70794 Filderstadt,</w:t>
      </w:r>
      <w:r>
        <w:rPr>
          <w:rFonts w:cs="Arial"/>
          <w:szCs w:val="20"/>
          <w:lang w:val="de-DE"/>
        </w:rPr>
        <w:t xml:space="preserve"> Deutschland</w:t>
      </w:r>
    </w:p>
    <w:p w:rsidR="007E312B" w:rsidRPr="00AE2683" w:rsidRDefault="007E312B" w:rsidP="007E312B">
      <w:pPr>
        <w:ind w:right="29"/>
        <w:rPr>
          <w:rFonts w:cs="Arial"/>
          <w:szCs w:val="20"/>
          <w:lang w:val="pt-BR"/>
        </w:rPr>
      </w:pPr>
      <w:r w:rsidRPr="00AE2683">
        <w:rPr>
          <w:rFonts w:cs="Arial"/>
          <w:szCs w:val="20"/>
          <w:lang w:val="pt-BR"/>
        </w:rPr>
        <w:t xml:space="preserve">Tel.: +49 711 9454161-20, E-Mail: </w:t>
      </w:r>
      <w:r w:rsidR="00C16814">
        <w:rPr>
          <w:rStyle w:val="Hyperlink"/>
          <w:rFonts w:cs="Arial"/>
          <w:szCs w:val="20"/>
          <w:lang w:val="pt-BR"/>
        </w:rPr>
        <w:fldChar w:fldCharType="begin"/>
      </w:r>
      <w:r w:rsidR="00C16814">
        <w:rPr>
          <w:rStyle w:val="Hyperlink"/>
          <w:rFonts w:cs="Arial"/>
          <w:szCs w:val="20"/>
          <w:lang w:val="pt-BR"/>
        </w:rPr>
        <w:instrText xml:space="preserve"> HYPERLINK "mailto:kirsten.ludwig@a1kommunikation.de" </w:instrText>
      </w:r>
      <w:r w:rsidR="00C16814">
        <w:rPr>
          <w:rStyle w:val="Hyperlink"/>
          <w:rFonts w:cs="Arial"/>
          <w:szCs w:val="20"/>
          <w:lang w:val="pt-BR"/>
        </w:rPr>
        <w:fldChar w:fldCharType="separate"/>
      </w:r>
      <w:r w:rsidRPr="00412B21">
        <w:rPr>
          <w:rStyle w:val="Hyperlink"/>
          <w:rFonts w:cs="Arial"/>
          <w:szCs w:val="20"/>
          <w:lang w:val="pt-BR"/>
        </w:rPr>
        <w:t>kirsten.ludwig@a1kommunikation.de</w:t>
      </w:r>
      <w:r w:rsidR="00C16814">
        <w:rPr>
          <w:rStyle w:val="Hyperlink"/>
          <w:rFonts w:cs="Arial"/>
          <w:szCs w:val="20"/>
          <w:lang w:val="pt-BR"/>
        </w:rPr>
        <w:fldChar w:fldCharType="end"/>
      </w:r>
    </w:p>
    <w:p w:rsidR="007E312B" w:rsidRPr="00925AC5" w:rsidRDefault="007E312B" w:rsidP="007E312B">
      <w:pPr>
        <w:rPr>
          <w:rFonts w:cs="Arial"/>
          <w:szCs w:val="20"/>
          <w:lang w:val="pt-BR"/>
        </w:rPr>
      </w:pPr>
    </w:p>
    <w:p w:rsidR="007E312B" w:rsidRDefault="007E312B" w:rsidP="007E312B">
      <w:pPr>
        <w:rPr>
          <w:rFonts w:cs="Arial"/>
          <w:szCs w:val="20"/>
          <w:lang w:val="de-DE"/>
        </w:rPr>
      </w:pPr>
    </w:p>
    <w:p w:rsidR="007E312B" w:rsidRDefault="007E312B" w:rsidP="007E312B">
      <w:pPr>
        <w:rPr>
          <w:rFonts w:cs="Arial"/>
          <w:szCs w:val="20"/>
          <w:lang w:val="de-DE"/>
        </w:rPr>
      </w:pPr>
    </w:p>
    <w:p w:rsidR="007E312B" w:rsidRPr="009D3B05" w:rsidRDefault="007E312B" w:rsidP="007E312B">
      <w:pPr>
        <w:rPr>
          <w:rFonts w:cs="Arial"/>
          <w:szCs w:val="20"/>
          <w:lang w:val="de-DE"/>
        </w:rPr>
      </w:pPr>
      <w:r w:rsidRPr="009D3B05">
        <w:rPr>
          <w:rFonts w:cs="Arial"/>
          <w:szCs w:val="20"/>
          <w:lang w:val="de-DE"/>
        </w:rPr>
        <w:t>Für weitere spannende Beiträge besuchen Sie unseren Blog unter blog.perfectwelding.fronius.com und folgen Sie uns auf Facebook (</w:t>
      </w:r>
      <w:proofErr w:type="spellStart"/>
      <w:r w:rsidRPr="009D3B05">
        <w:rPr>
          <w:rFonts w:cs="Arial"/>
          <w:szCs w:val="20"/>
          <w:lang w:val="de-DE"/>
        </w:rPr>
        <w:t>froniuswelding</w:t>
      </w:r>
      <w:proofErr w:type="spellEnd"/>
      <w:r w:rsidRPr="009D3B05">
        <w:rPr>
          <w:rFonts w:cs="Arial"/>
          <w:szCs w:val="20"/>
          <w:lang w:val="de-DE"/>
        </w:rPr>
        <w:t>), Twitter (</w:t>
      </w:r>
      <w:proofErr w:type="spellStart"/>
      <w:r w:rsidRPr="009D3B05">
        <w:rPr>
          <w:rFonts w:cs="Arial"/>
          <w:szCs w:val="20"/>
          <w:lang w:val="de-DE"/>
        </w:rPr>
        <w:t>froniusintweld</w:t>
      </w:r>
      <w:proofErr w:type="spellEnd"/>
      <w:r w:rsidRPr="009D3B05">
        <w:rPr>
          <w:rFonts w:cs="Arial"/>
          <w:szCs w:val="20"/>
          <w:lang w:val="de-DE"/>
        </w:rPr>
        <w:t>), LinkedIn (</w:t>
      </w:r>
      <w:proofErr w:type="spellStart"/>
      <w:r w:rsidRPr="009D3B05">
        <w:rPr>
          <w:rFonts w:cs="Arial"/>
          <w:szCs w:val="20"/>
          <w:lang w:val="de-DE"/>
        </w:rPr>
        <w:t>perfect-welding</w:t>
      </w:r>
      <w:proofErr w:type="spellEnd"/>
      <w:r w:rsidRPr="009D3B05">
        <w:rPr>
          <w:rFonts w:cs="Arial"/>
          <w:szCs w:val="20"/>
          <w:lang w:val="de-DE"/>
        </w:rPr>
        <w:t>), Instagram (</w:t>
      </w:r>
      <w:proofErr w:type="spellStart"/>
      <w:r w:rsidRPr="009D3B05">
        <w:rPr>
          <w:rFonts w:cs="Arial"/>
          <w:szCs w:val="20"/>
          <w:lang w:val="de-DE"/>
        </w:rPr>
        <w:t>froniuswelding</w:t>
      </w:r>
      <w:proofErr w:type="spellEnd"/>
      <w:r w:rsidRPr="009D3B05">
        <w:rPr>
          <w:rFonts w:cs="Arial"/>
          <w:szCs w:val="20"/>
          <w:lang w:val="de-DE"/>
        </w:rPr>
        <w:t>) und YouTube (</w:t>
      </w:r>
      <w:proofErr w:type="spellStart"/>
      <w:r w:rsidRPr="009D3B05">
        <w:rPr>
          <w:rFonts w:cs="Arial"/>
          <w:szCs w:val="20"/>
          <w:lang w:val="de-DE"/>
        </w:rPr>
        <w:t>froniuswelding</w:t>
      </w:r>
      <w:proofErr w:type="spellEnd"/>
      <w:r w:rsidRPr="009D3B05">
        <w:rPr>
          <w:rFonts w:cs="Arial"/>
          <w:szCs w:val="20"/>
          <w:lang w:val="de-DE"/>
        </w:rPr>
        <w:t>)!</w:t>
      </w:r>
    </w:p>
    <w:p w:rsidR="007E312B" w:rsidRPr="00AE2683" w:rsidRDefault="007E312B" w:rsidP="007E312B">
      <w:pPr>
        <w:rPr>
          <w:rFonts w:cs="Arial"/>
          <w:szCs w:val="20"/>
          <w:lang w:val="de-DE"/>
        </w:rPr>
      </w:pPr>
    </w:p>
    <w:p w:rsidR="009D3B05" w:rsidRPr="00AE2683" w:rsidRDefault="009D3B05" w:rsidP="00366C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15A5" w:rsidRDefault="007E15A5" w:rsidP="00B95BF4">
      <w:r>
        <w:separator/>
      </w:r>
    </w:p>
  </w:endnote>
  <w:endnote w:type="continuationSeparator" w:id="0">
    <w:p w:rsidR="007E15A5" w:rsidRDefault="007E15A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8FA" w:rsidRPr="00E533E1" w:rsidRDefault="001418FA" w:rsidP="00377B4F">
    <w:pPr>
      <w:tabs>
        <w:tab w:val="right" w:pos="10080"/>
      </w:tabs>
      <w:rPr>
        <w:sz w:val="16"/>
        <w:szCs w:val="16"/>
        <w:lang w:val="de-DE"/>
      </w:rPr>
    </w:pPr>
    <w:r w:rsidRPr="00E533E1">
      <w:rPr>
        <w:sz w:val="16"/>
        <w:szCs w:val="16"/>
        <w:lang w:val="de-DE"/>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843EF6">
      <w:rPr>
        <w:noProof/>
        <w:sz w:val="16"/>
        <w:szCs w:val="16"/>
      </w:rPr>
      <w:t>4</w:t>
    </w:r>
    <w:r w:rsidRPr="00E533E1">
      <w:rPr>
        <w:sz w:val="16"/>
        <w:szCs w:val="16"/>
      </w:rPr>
      <w:fldChar w:fldCharType="end"/>
    </w:r>
    <w:r w:rsidRPr="00E533E1">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843EF6">
      <w:rPr>
        <w:noProof/>
        <w:sz w:val="16"/>
        <w:szCs w:val="16"/>
      </w:rPr>
      <w:t>7</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15A5" w:rsidRDefault="007E15A5" w:rsidP="00B95BF4">
      <w:r>
        <w:separator/>
      </w:r>
    </w:p>
  </w:footnote>
  <w:footnote w:type="continuationSeparator" w:id="0">
    <w:p w:rsidR="007E15A5" w:rsidRDefault="007E15A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8FA" w:rsidRDefault="006C5D8F">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08D2"/>
    <w:rsid w:val="00013DD5"/>
    <w:rsid w:val="00015E66"/>
    <w:rsid w:val="0001648C"/>
    <w:rsid w:val="000179CD"/>
    <w:rsid w:val="00023B5C"/>
    <w:rsid w:val="00026575"/>
    <w:rsid w:val="0002791D"/>
    <w:rsid w:val="00030F74"/>
    <w:rsid w:val="00035992"/>
    <w:rsid w:val="00035C41"/>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93D"/>
    <w:rsid w:val="001343DB"/>
    <w:rsid w:val="001418FA"/>
    <w:rsid w:val="00142BA2"/>
    <w:rsid w:val="001435E3"/>
    <w:rsid w:val="001530A1"/>
    <w:rsid w:val="00153C92"/>
    <w:rsid w:val="00155F5A"/>
    <w:rsid w:val="00156594"/>
    <w:rsid w:val="001617FB"/>
    <w:rsid w:val="00185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0B91"/>
    <w:rsid w:val="00251D20"/>
    <w:rsid w:val="00252702"/>
    <w:rsid w:val="00256BC9"/>
    <w:rsid w:val="0025789E"/>
    <w:rsid w:val="00271AE5"/>
    <w:rsid w:val="00275090"/>
    <w:rsid w:val="00280735"/>
    <w:rsid w:val="002820F2"/>
    <w:rsid w:val="00283096"/>
    <w:rsid w:val="00291F08"/>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E7AE8"/>
    <w:rsid w:val="002F35E2"/>
    <w:rsid w:val="002F7894"/>
    <w:rsid w:val="00306869"/>
    <w:rsid w:val="00307DAC"/>
    <w:rsid w:val="0031548A"/>
    <w:rsid w:val="00316BD6"/>
    <w:rsid w:val="00321BB3"/>
    <w:rsid w:val="00327E0E"/>
    <w:rsid w:val="00332164"/>
    <w:rsid w:val="00332262"/>
    <w:rsid w:val="00334AB3"/>
    <w:rsid w:val="00343A86"/>
    <w:rsid w:val="003446A8"/>
    <w:rsid w:val="003505E3"/>
    <w:rsid w:val="00353098"/>
    <w:rsid w:val="00355F53"/>
    <w:rsid w:val="00355F8C"/>
    <w:rsid w:val="003611C7"/>
    <w:rsid w:val="00362007"/>
    <w:rsid w:val="00364594"/>
    <w:rsid w:val="00366C14"/>
    <w:rsid w:val="003723E9"/>
    <w:rsid w:val="00377B4F"/>
    <w:rsid w:val="00391733"/>
    <w:rsid w:val="00397D0F"/>
    <w:rsid w:val="003A5177"/>
    <w:rsid w:val="003A63D8"/>
    <w:rsid w:val="003A6EB3"/>
    <w:rsid w:val="003B7A33"/>
    <w:rsid w:val="003C36AC"/>
    <w:rsid w:val="003D0102"/>
    <w:rsid w:val="003D4771"/>
    <w:rsid w:val="003E277C"/>
    <w:rsid w:val="003E3D91"/>
    <w:rsid w:val="003E60D5"/>
    <w:rsid w:val="003E6E14"/>
    <w:rsid w:val="003E7A99"/>
    <w:rsid w:val="003F3A37"/>
    <w:rsid w:val="003F6E14"/>
    <w:rsid w:val="00401432"/>
    <w:rsid w:val="00401A33"/>
    <w:rsid w:val="004021B0"/>
    <w:rsid w:val="0040631C"/>
    <w:rsid w:val="0040782D"/>
    <w:rsid w:val="00411053"/>
    <w:rsid w:val="004111DE"/>
    <w:rsid w:val="00413B17"/>
    <w:rsid w:val="004217B2"/>
    <w:rsid w:val="0043224D"/>
    <w:rsid w:val="00434D2C"/>
    <w:rsid w:val="00437A3C"/>
    <w:rsid w:val="00440FEC"/>
    <w:rsid w:val="00444419"/>
    <w:rsid w:val="00445317"/>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181C"/>
    <w:rsid w:val="00512ECD"/>
    <w:rsid w:val="00514EB5"/>
    <w:rsid w:val="0052184E"/>
    <w:rsid w:val="00523F83"/>
    <w:rsid w:val="00526889"/>
    <w:rsid w:val="00530445"/>
    <w:rsid w:val="005358D2"/>
    <w:rsid w:val="0053622F"/>
    <w:rsid w:val="005436F3"/>
    <w:rsid w:val="00543F1A"/>
    <w:rsid w:val="00546D7A"/>
    <w:rsid w:val="00561C79"/>
    <w:rsid w:val="0056791E"/>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3183"/>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B7937"/>
    <w:rsid w:val="007C0888"/>
    <w:rsid w:val="007C1AF1"/>
    <w:rsid w:val="007C3424"/>
    <w:rsid w:val="007D19E2"/>
    <w:rsid w:val="007D2611"/>
    <w:rsid w:val="007D3993"/>
    <w:rsid w:val="007D6DD6"/>
    <w:rsid w:val="007D77A3"/>
    <w:rsid w:val="007E15A5"/>
    <w:rsid w:val="007E1985"/>
    <w:rsid w:val="007E1C61"/>
    <w:rsid w:val="007E312B"/>
    <w:rsid w:val="007E58AC"/>
    <w:rsid w:val="007E762E"/>
    <w:rsid w:val="007E79CE"/>
    <w:rsid w:val="007F2D84"/>
    <w:rsid w:val="007F4338"/>
    <w:rsid w:val="007F4F46"/>
    <w:rsid w:val="00803E4A"/>
    <w:rsid w:val="00810B30"/>
    <w:rsid w:val="00814D6D"/>
    <w:rsid w:val="008229D5"/>
    <w:rsid w:val="00823209"/>
    <w:rsid w:val="00831368"/>
    <w:rsid w:val="00843EF6"/>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246"/>
    <w:rsid w:val="0089154A"/>
    <w:rsid w:val="008967EF"/>
    <w:rsid w:val="00896E4F"/>
    <w:rsid w:val="008A2AB3"/>
    <w:rsid w:val="008A31FD"/>
    <w:rsid w:val="008A3CD6"/>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35C"/>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46165"/>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1C89"/>
    <w:rsid w:val="00BB20D2"/>
    <w:rsid w:val="00BB4BD4"/>
    <w:rsid w:val="00BB4E54"/>
    <w:rsid w:val="00BB78D3"/>
    <w:rsid w:val="00BC08BC"/>
    <w:rsid w:val="00BC0C1A"/>
    <w:rsid w:val="00BC1981"/>
    <w:rsid w:val="00BC3DE2"/>
    <w:rsid w:val="00BC5873"/>
    <w:rsid w:val="00BD0763"/>
    <w:rsid w:val="00BD198A"/>
    <w:rsid w:val="00BD373F"/>
    <w:rsid w:val="00BD76F3"/>
    <w:rsid w:val="00BE0271"/>
    <w:rsid w:val="00BE4542"/>
    <w:rsid w:val="00BF54BA"/>
    <w:rsid w:val="00C003FE"/>
    <w:rsid w:val="00C0305A"/>
    <w:rsid w:val="00C06AAE"/>
    <w:rsid w:val="00C1145E"/>
    <w:rsid w:val="00C13437"/>
    <w:rsid w:val="00C134A0"/>
    <w:rsid w:val="00C16814"/>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B75C7"/>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1745"/>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D7453"/>
    <w:rsid w:val="00FE467F"/>
    <w:rsid w:val="00FE4F13"/>
    <w:rsid w:val="00FF0D72"/>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ehm.annett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file:///C:/Users/Doppler.Leonie/AppData/Local/Microsoft/Windows/Temporary%20Internet%20Files/Content.Outlook/GQVVXKIB/inderbitzin.monique@fronius.com%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mayrhofer.ils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Guntamatic</title_TI_DE>
    <title_TI_NO xmlns="dc0c2c3d-e9fc-4a0d-820b-87ab82e65f20">Guntamatic</title_TI_NO>
    <Documenttype_PT xmlns="dc0c2c3d-e9fc-4a0d-820b-87ab82e65f20">Comunicado à imprensa</Documenttype_PT>
    <Documenttype_RU xmlns="dc0c2c3d-e9fc-4a0d-820b-87ab82e65f20">Пресс-релиз</Documenttype_RU>
    <title_TI_TR xmlns="dc0c2c3d-e9fc-4a0d-820b-87ab82e65f20">Guntamatic</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Guntamatic</title_TI_TH>
    <Licence_x0020_information xmlns="dc0c2c3d-e9fc-4a0d-820b-87ab82e65f20">(c) Fronius International</Licence_x0020_information>
    <title_TI_EA xmlns="dc0c2c3d-e9fc-4a0d-820b-87ab82e65f20">Guntamatic</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Guntamatic</title_TI_DA>
    <Documenttype_TR xmlns="dc0c2c3d-e9fc-4a0d-820b-87ab82e65f20">Basın bülteni</Documenttype_TR>
    <title_TI_PL xmlns="dc0c2c3d-e9fc-4a0d-820b-87ab82e65f20">Guntamatic</title_TI_PL>
    <Documenttype_TH xmlns="dc0c2c3d-e9fc-4a0d-820b-87ab82e65f20">ข่าวประชาสัมพันธ์</Documenttype_TH>
    <title_TI_EL xmlns="dc0c2c3d-e9fc-4a0d-820b-87ab82e65f20">Guntamatic</title_TI_EL>
    <Documenttype_EA xmlns="dc0c2c3d-e9fc-4a0d-820b-87ab82e65f20">Press Release</Documenttype_EA>
    <title_TI_PT xmlns="dc0c2c3d-e9fc-4a0d-820b-87ab82e65f20">Guntamatic</title_TI_PT>
    <Web_x0020_Display_x0020_Title_x0020_ET xmlns="dc0c2c3d-e9fc-4a0d-820b-87ab82e65f20">Guntamatic</Web_x0020_Display_x0020_Title_x0020_ET>
    <title_ti_fi xmlns="dc0c2c3d-e9fc-4a0d-820b-87ab82e65f20">Guntamatic</title_ti_fi>
    <Resolution xmlns="dc0c2c3d-e9fc-4a0d-820b-87ab82e65f20" xsi:nil="true"/>
    <Country xmlns="dc0c2c3d-e9fc-4a0d-820b-87ab82e65f20">
      <Value>5</Value>
      <Value>40</Value>
      <Value>18</Value>
    </Country>
    <fro_spid xmlns="dc0c2c3d-e9fc-4a0d-820b-87ab82e65f20">16149;SE</fro_spid>
    <title_TI_RU xmlns="dc0c2c3d-e9fc-4a0d-820b-87ab82e65f20">Guntamatic</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Guntamatic</title_TI_CS>
    <title_TI_AR xmlns="dc0c2c3d-e9fc-4a0d-820b-87ab82e65f20">Guntamatic</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Guntamatic</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Guntamatic</title_TI_SV>
    <Documenttype_PL xmlns="dc0c2c3d-e9fc-4a0d-820b-87ab82e65f20">Informacja prasowe</Documenttype_PL>
    <VersionInternal xmlns="dc0c2c3d-e9fc-4a0d-820b-87ab82e65f20">2</VersionInternal>
    <Update xmlns="dc0c2c3d-e9fc-4a0d-820b-87ab82e65f20" xsi:nil="true"/>
    <FSM xmlns="dc0c2c3d-e9fc-4a0d-820b-87ab82e65f20">No</FSM>
    <FileMaster xmlns="dc0c2c3d-e9fc-4a0d-820b-87ab82e65f20">C-100262</FileMaster>
    <title_TI_NL xmlns="dc0c2c3d-e9fc-4a0d-820b-87ab82e65f20">Guntamatic</title_TI_NL>
    <contentservId xmlns="53041210-5658-4a0d-8a74-f9413e00f15b">C-100262</contentservId>
    <title_TI_IT xmlns="dc0c2c3d-e9fc-4a0d-820b-87ab82e65f20">Guntamatic</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Guntamatic</title_TI_UA>
    <title_TI_JP xmlns="dc0c2c3d-e9fc-4a0d-820b-87ab82e65f20">Guntamatic</title_TI_JP>
    <Documenttype_NL xmlns="dc0c2c3d-e9fc-4a0d-820b-87ab82e65f20">Persbericht</Documenttype_NL>
    <title_TI_RO xmlns="dc0c2c3d-e9fc-4a0d-820b-87ab82e65f20">Guntamatic</title_TI_RO>
    <Documenttype_NB xmlns="dc0c2c3d-e9fc-4a0d-820b-87ab82e65f20">Presseinformasjon</Documenttype_NB>
    <title_ti_nb xmlns="dc0c2c3d-e9fc-4a0d-820b-87ab82e65f20">Guntamatic</title_ti_nb>
    <title_TI_ES xmlns="dc0c2c3d-e9fc-4a0d-820b-87ab82e65f20">Guntamatic</title_TI_ES>
    <title_TI_JA xmlns="dc0c2c3d-e9fc-4a0d-820b-87ab82e65f20">Guntamatic</title_TI_JA>
    <TaxCatchAll xmlns="92f60987-cbcc-4245-baaf-239af3bfd6e8">
      <Value>251</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Guntamatic</title_TI_EN>
    <MRMKeyWords xmlns="dc0c2c3d-e9fc-4a0d-820b-87ab82e65f20">#TransPocket#VarioSynergic#MagicWave#Biomasse#Presseinformation#Anwenderreportage#TransSteel 4000 Pulse#Guntamatic GmbH#biomass#Press release#application story#transpocket#variosynergic#magicwave#biomasse#presseinformation#pressrelease#anwenderreportage#applicationstory#transsteel4000pulse#guntamaticgmbh#press release#transsteel 4000 pulse#guntamatic gmbh#</MRMKeyWords>
    <title_ti_zh xmlns="dc0c2c3d-e9fc-4a0d-820b-87ab82e65f20">Guntamatic</title_ti_zh>
    <MRMID xmlns="dc0c2c3d-e9fc-4a0d-820b-87ab82e65f20">M-172253</MRMID>
    <Documenttype_UK xmlns="dc0c2c3d-e9fc-4a0d-820b-87ab82e65f20">Прес-релізи</Documenttype_UK>
    <title_TI_SK xmlns="dc0c2c3d-e9fc-4a0d-820b-87ab82e65f20">Guntamatic</title_TI_SK>
    <Documenttype_UA xmlns="dc0c2c3d-e9fc-4a0d-820b-87ab82e65f20">Прес-релізи</Documenttype_UA>
    <title_TI_HU xmlns="dc0c2c3d-e9fc-4a0d-820b-87ab82e65f20">Guntamatic</title_TI_HU>
    <Country_x0020_Quick_x0020_Select xmlns="dc0c2c3d-e9fc-4a0d-820b-87ab82e65f20">Select...</Country_x0020_Quick_x0020_Select>
    <title_ti_uk xmlns="dc0c2c3d-e9fc-4a0d-820b-87ab82e65f20">Guntamatic</title_ti_uk>
    <Fecha xmlns="53041210-5658-4a0d-8a74-f9413e00f15b" xsi:nil="true"/>
  </documentManagement>
</p:properties>
</file>

<file path=customXml/itemProps1.xml><?xml version="1.0" encoding="utf-8"?>
<ds:datastoreItem xmlns:ds="http://schemas.openxmlformats.org/officeDocument/2006/customXml" ds:itemID="{3DC95FA2-4CF0-4741-9952-B4A81DD1B8E9}">
  <ds:schemaRefs>
    <ds:schemaRef ds:uri="http://schemas.openxmlformats.org/officeDocument/2006/bibliography"/>
  </ds:schemaRefs>
</ds:datastoreItem>
</file>

<file path=customXml/itemProps2.xml><?xml version="1.0" encoding="utf-8"?>
<ds:datastoreItem xmlns:ds="http://schemas.openxmlformats.org/officeDocument/2006/customXml" ds:itemID="{2DFE819A-7941-477A-9F2B-C201D5ACA1B5}"/>
</file>

<file path=customXml/itemProps3.xml><?xml version="1.0" encoding="utf-8"?>
<ds:datastoreItem xmlns:ds="http://schemas.openxmlformats.org/officeDocument/2006/customXml" ds:itemID="{E03D2C7D-5F8F-43A8-956D-7D1D5EBB431E}"/>
</file>

<file path=customXml/itemProps4.xml><?xml version="1.0" encoding="utf-8"?>
<ds:datastoreItem xmlns:ds="http://schemas.openxmlformats.org/officeDocument/2006/customXml" ds:itemID="{A5B34774-DD52-4FA9-8F6B-1643EAA90BC0}"/>
</file>

<file path=customXml/itemProps5.xml><?xml version="1.0" encoding="utf-8"?>
<ds:datastoreItem xmlns:ds="http://schemas.openxmlformats.org/officeDocument/2006/customXml" ds:itemID="{CD00C4AA-7250-4489-9F63-608E00B9F793}"/>
</file>

<file path=customXml/itemProps6.xml><?xml version="1.0" encoding="utf-8"?>
<ds:datastoreItem xmlns:ds="http://schemas.openxmlformats.org/officeDocument/2006/customXml" ds:itemID="{2621ECD5-058E-4758-95D2-40F746FF1CEE}"/>
</file>

<file path=docProps/app.xml><?xml version="1.0" encoding="utf-8"?>
<Properties xmlns="http://schemas.openxmlformats.org/officeDocument/2006/extended-properties" xmlns:vt="http://schemas.openxmlformats.org/officeDocument/2006/docPropsVTypes">
  <Template>Fronius-Standardvorlage.dotm</Template>
  <TotalTime>0</TotalTime>
  <Pages>7</Pages>
  <Words>1356</Words>
  <Characters>10434</Characters>
  <Application>Microsoft Office Word</Application>
  <DocSecurity>0</DocSecurity>
  <Lines>86</Lines>
  <Paragraphs>23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11767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PW_PR_Guntamatic_Biomass_DE</dc:title>
  <dc:subject/>
  <dc:creator>Demirok Fidan</dc:creator>
  <cp:keywords/>
  <cp:lastModifiedBy>Pointner Karin</cp:lastModifiedBy>
  <cp:revision>12</cp:revision>
  <cp:lastPrinted>2016-07-21T12:13:00Z</cp:lastPrinted>
  <dcterms:created xsi:type="dcterms:W3CDTF">2021-09-17T09:24:00Z</dcterms:created>
  <dcterms:modified xsi:type="dcterms:W3CDTF">2021-10-20T08:56:00Z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84063e84-3b90-4264-9d91-20c80f9713f8,7;84063e84-3b90-4264-9d91-20c80f9713f8,7;84063e84-3b90-4264-9d91-20c80f9713f8,7;84063e84-3b90-4264-9d91-20c80f9713f8,12;84063e84-3b90-4264-9d91-20c80f9713f8,16;84063e84-3b90-4264-9d91-20c80f9713f8,34;</vt:lpwstr>
  </property>
  <property fmtid="{D5CDD505-2E9C-101B-9397-08002B2CF9AE}" pid="10" name="_docset_NoMedatataSyncRequired">
    <vt:lpwstr>False</vt:lpwstr>
  </property>
  <property fmtid="{D5CDD505-2E9C-101B-9397-08002B2CF9AE}" pid="11" name="Language">
    <vt:lpwstr>251;##DE|676160ea-61f7-4cef-8b4c-1724dec2206e</vt:lpwstr>
  </property>
  <property fmtid="{D5CDD505-2E9C-101B-9397-08002B2CF9AE}" pid="12" name="FroConDoc_language">
    <vt:lpwstr>1;#DE|676160ea-61f7-4cef-8b4c-1724dec2206e</vt:lpwstr>
  </property>
</Properties>
</file>