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84E9EA" w14:textId="77777777" w:rsidR="00377B4F" w:rsidRPr="00EF7D7C" w:rsidRDefault="00377B4F" w:rsidP="003F6E14">
      <w:pPr>
        <w:rPr>
          <w:rFonts w:cs="Arial"/>
          <w:lang w:val="de-DE"/>
        </w:rPr>
      </w:pPr>
    </w:p>
    <w:p w14:paraId="0F0E6DD5" w14:textId="77777777" w:rsidR="006021F3" w:rsidRPr="00EF7D7C" w:rsidRDefault="006021F3" w:rsidP="003F6E14">
      <w:pPr>
        <w:rPr>
          <w:rFonts w:cs="Arial"/>
          <w:lang w:val="de-DE"/>
        </w:rPr>
      </w:pPr>
    </w:p>
    <w:p w14:paraId="37984438"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677DE8E4" w14:textId="77777777" w:rsidR="005B7715" w:rsidRPr="007D19E2" w:rsidRDefault="002937C4" w:rsidP="003F6E14">
      <w:pPr>
        <w:pStyle w:val="berschrift1"/>
        <w:spacing w:before="0" w:after="0"/>
      </w:pPr>
      <w:r>
        <w:t>NOTA DE PRENSA</w:t>
      </w:r>
    </w:p>
    <w:p w14:paraId="645C56C8" w14:textId="77777777" w:rsidR="00A206DD" w:rsidRPr="007D19E2" w:rsidRDefault="00A206DD" w:rsidP="003F6E14">
      <w:pPr>
        <w:rPr>
          <w:rFonts w:cs="Arial"/>
          <w:szCs w:val="20"/>
          <w:lang w:val="de-DE"/>
        </w:rPr>
      </w:pPr>
    </w:p>
    <w:p w14:paraId="457A1C55" w14:textId="77777777" w:rsidR="003F6E14" w:rsidRDefault="003F6E14" w:rsidP="003F6E14">
      <w:pPr>
        <w:pStyle w:val="Titel"/>
        <w:pBdr>
          <w:bottom w:val="none" w:sz="0" w:space="0" w:color="auto"/>
        </w:pBdr>
        <w:spacing w:after="0"/>
        <w:rPr>
          <w:rFonts w:ascii="Arial" w:hAnsi="Arial"/>
          <w:b/>
          <w:color w:val="000000"/>
          <w:sz w:val="28"/>
        </w:rPr>
      </w:pPr>
    </w:p>
    <w:p w14:paraId="789DD55F" w14:textId="6D1B2133" w:rsidR="00E629F7" w:rsidRPr="00E629F7" w:rsidRDefault="003A3D0D" w:rsidP="00E629F7">
      <w:pPr>
        <w:pStyle w:val="Titel"/>
        <w:pBdr>
          <w:bottom w:val="none" w:sz="0" w:space="0" w:color="auto"/>
        </w:pBdr>
        <w:spacing w:after="0"/>
        <w:rPr>
          <w:rFonts w:ascii="Arial" w:hAnsi="Arial"/>
          <w:b/>
          <w:color w:val="000000"/>
          <w:sz w:val="28"/>
        </w:rPr>
      </w:pPr>
      <w:r>
        <w:rPr>
          <w:rFonts w:ascii="Arial" w:hAnsi="Arial"/>
          <w:b/>
          <w:color w:val="000000"/>
          <w:sz w:val="28"/>
        </w:rPr>
        <w:t xml:space="preserve">Nueva celda de soldadura robotizada </w:t>
      </w:r>
      <w:proofErr w:type="spellStart"/>
      <w:r>
        <w:rPr>
          <w:rFonts w:ascii="Arial" w:hAnsi="Arial"/>
          <w:b/>
          <w:color w:val="000000"/>
          <w:sz w:val="28"/>
        </w:rPr>
        <w:t>Fronius</w:t>
      </w:r>
      <w:proofErr w:type="spellEnd"/>
    </w:p>
    <w:p w14:paraId="5A0F9E50" w14:textId="77777777" w:rsidR="00AE2683" w:rsidRPr="00E629F7" w:rsidRDefault="00AE2683" w:rsidP="003F6E14">
      <w:pPr>
        <w:rPr>
          <w:rFonts w:cs="Arial"/>
          <w:b/>
          <w:szCs w:val="20"/>
          <w:lang w:val="de-AT"/>
        </w:rPr>
      </w:pPr>
    </w:p>
    <w:p w14:paraId="24394632" w14:textId="77777777" w:rsidR="00AE2683" w:rsidRPr="00AE2683" w:rsidRDefault="00AE2683" w:rsidP="003F6E14">
      <w:pPr>
        <w:rPr>
          <w:rFonts w:cs="Arial"/>
          <w:b/>
          <w:szCs w:val="20"/>
          <w:lang w:val="de-DE"/>
        </w:rPr>
      </w:pPr>
    </w:p>
    <w:p w14:paraId="474198DE" w14:textId="509CD41B" w:rsidR="00BE0CF3" w:rsidRPr="0015683B" w:rsidRDefault="0020077E" w:rsidP="00E629F7">
      <w:pPr>
        <w:rPr>
          <w:rFonts w:cs="Arial"/>
          <w:b/>
          <w:szCs w:val="20"/>
        </w:rPr>
      </w:pPr>
      <w:r>
        <w:rPr>
          <w:b/>
        </w:rPr>
        <w:t xml:space="preserve">La creciente automatización con robots es también cada vez más común en empresas comerciales e industriales. Los robots no solo minimizan los tiempos de inactividad, sino que el rango de movimiento de sus brazos articulados también permite la soldadura de diferentes formas de componentes. Y esto es exactamente lo que hace la nueva celda de soldadura robotizada FRW </w:t>
      </w:r>
      <w:proofErr w:type="spellStart"/>
      <w:r>
        <w:rPr>
          <w:b/>
        </w:rPr>
        <w:t>Fronius</w:t>
      </w:r>
      <w:proofErr w:type="spellEnd"/>
      <w:r>
        <w:rPr>
          <w:b/>
        </w:rPr>
        <w:t xml:space="preserve">. Además, en combinación con la innovadora tecnología de soldadura </w:t>
      </w:r>
      <w:proofErr w:type="spellStart"/>
      <w:r>
        <w:rPr>
          <w:b/>
        </w:rPr>
        <w:t>Fronius</w:t>
      </w:r>
      <w:proofErr w:type="spellEnd"/>
      <w:r>
        <w:rPr>
          <w:b/>
        </w:rPr>
        <w:t xml:space="preserve">, ofrece una excelente relación calidad-precio. </w:t>
      </w:r>
    </w:p>
    <w:p w14:paraId="1A7D118D" w14:textId="77777777" w:rsidR="00BE0CF3" w:rsidRPr="00AB72A5" w:rsidRDefault="00BE0CF3" w:rsidP="00E629F7">
      <w:pPr>
        <w:rPr>
          <w:rFonts w:cs="Arial"/>
          <w:b/>
          <w:szCs w:val="20"/>
          <w:lang w:val="en-US"/>
        </w:rPr>
      </w:pPr>
    </w:p>
    <w:p w14:paraId="4446AB8E" w14:textId="6BFD52B7" w:rsidR="00E629F7" w:rsidRPr="0015683B" w:rsidRDefault="00E629F7" w:rsidP="00E629F7">
      <w:pPr>
        <w:rPr>
          <w:rFonts w:cs="Arial"/>
          <w:szCs w:val="20"/>
        </w:rPr>
      </w:pPr>
      <w:r>
        <w:t xml:space="preserve">Esto beneficia tanto a grandes como a pequeñas y medianas empresas, para las que lo más relevante no es la producción a gran escala, sino la variedad de formas de componentes de diferentes diseños. Una celda de soldadura robotizada debe ser capaz de soldar muchos componentes diferentes, aumentar la productividad y ser económicamente viable en un período de tiempo razonable. </w:t>
      </w:r>
    </w:p>
    <w:p w14:paraId="623BBD41" w14:textId="77777777" w:rsidR="00E629F7" w:rsidRPr="00AB72A5" w:rsidRDefault="00E629F7" w:rsidP="00E629F7">
      <w:pPr>
        <w:rPr>
          <w:rFonts w:cs="Arial"/>
          <w:b/>
          <w:szCs w:val="20"/>
        </w:rPr>
      </w:pPr>
    </w:p>
    <w:p w14:paraId="28D84A0B" w14:textId="69F89F0E" w:rsidR="00E629F7" w:rsidRPr="00E629F7" w:rsidRDefault="00E629F7" w:rsidP="00E629F7">
      <w:pPr>
        <w:autoSpaceDE w:val="0"/>
        <w:autoSpaceDN w:val="0"/>
        <w:adjustRightInd w:val="0"/>
        <w:rPr>
          <w:rFonts w:cs="Arial"/>
          <w:b/>
          <w:bCs/>
          <w:color w:val="262626"/>
          <w:szCs w:val="20"/>
        </w:rPr>
      </w:pPr>
      <w:r>
        <w:rPr>
          <w:color w:val="262626"/>
        </w:rPr>
        <w:t xml:space="preserve">Existen tres tipos de celdas de soldadura. La diferencia radica en el diseño de los </w:t>
      </w:r>
      <w:proofErr w:type="spellStart"/>
      <w:r>
        <w:rPr>
          <w:color w:val="262626"/>
        </w:rPr>
        <w:t>posicionadores</w:t>
      </w:r>
      <w:proofErr w:type="spellEnd"/>
      <w:r>
        <w:rPr>
          <w:color w:val="262626"/>
        </w:rPr>
        <w:t xml:space="preserve"> de giro, que recogen los componentes y los giran en la celda de soldadura. Todas las variantes pueden equiparse con diferentes robots. El robot, el </w:t>
      </w:r>
      <w:proofErr w:type="spellStart"/>
      <w:r>
        <w:rPr>
          <w:color w:val="262626"/>
        </w:rPr>
        <w:t>posicionador</w:t>
      </w:r>
      <w:proofErr w:type="spellEnd"/>
      <w:r>
        <w:rPr>
          <w:color w:val="262626"/>
        </w:rPr>
        <w:t xml:space="preserve"> y el control se encuentran instalados en una sola plataforma. Esto facilita la configuración y ahorra tiempo. Otra ventaja de la celda de soldadura robotizada FRW son los cortos tiempos de ciclo gracias al funcionamiento con dos estaciones: el </w:t>
      </w:r>
      <w:proofErr w:type="spellStart"/>
      <w:r>
        <w:rPr>
          <w:color w:val="262626"/>
        </w:rPr>
        <w:t>posicionador</w:t>
      </w:r>
      <w:proofErr w:type="spellEnd"/>
      <w:r>
        <w:rPr>
          <w:color w:val="262626"/>
        </w:rPr>
        <w:t xml:space="preserve"> no solo puede cargarse con un componente adicional al finalizar el proceso de soldadura, sino también durante la soldadura.</w:t>
      </w:r>
    </w:p>
    <w:p w14:paraId="0C9D6343" w14:textId="77777777" w:rsidR="00E629F7" w:rsidRPr="00AB72A5" w:rsidRDefault="00E629F7" w:rsidP="00E629F7">
      <w:pPr>
        <w:autoSpaceDE w:val="0"/>
        <w:autoSpaceDN w:val="0"/>
        <w:adjustRightInd w:val="0"/>
        <w:rPr>
          <w:rFonts w:cs="Arial"/>
          <w:b/>
          <w:szCs w:val="20"/>
          <w:lang w:val="en-US"/>
        </w:rPr>
      </w:pPr>
    </w:p>
    <w:p w14:paraId="6AE2E8D5" w14:textId="55F8348A" w:rsidR="009B60CE" w:rsidRDefault="00CD63BA" w:rsidP="00E629F7">
      <w:pPr>
        <w:autoSpaceDE w:val="0"/>
        <w:autoSpaceDN w:val="0"/>
        <w:adjustRightInd w:val="0"/>
        <w:rPr>
          <w:rFonts w:cs="Arial"/>
          <w:b/>
          <w:szCs w:val="20"/>
        </w:rPr>
      </w:pPr>
      <w:r>
        <w:rPr>
          <w:b/>
        </w:rPr>
        <w:t>Software de programación para un mejor funcionamiento</w:t>
      </w:r>
    </w:p>
    <w:p w14:paraId="62EF9417" w14:textId="77777777" w:rsidR="009B60CE" w:rsidRPr="00AB72A5" w:rsidRDefault="009B60CE" w:rsidP="00E629F7">
      <w:pPr>
        <w:autoSpaceDE w:val="0"/>
        <w:autoSpaceDN w:val="0"/>
        <w:adjustRightInd w:val="0"/>
        <w:rPr>
          <w:rFonts w:cs="Arial"/>
          <w:b/>
          <w:szCs w:val="20"/>
          <w:lang w:val="en-US"/>
        </w:rPr>
      </w:pPr>
    </w:p>
    <w:p w14:paraId="0CF5BDF6" w14:textId="5223DEA1" w:rsidR="00E629F7" w:rsidRPr="00E629F7" w:rsidRDefault="00E629F7" w:rsidP="00E629F7">
      <w:pPr>
        <w:autoSpaceDE w:val="0"/>
        <w:autoSpaceDN w:val="0"/>
        <w:adjustRightInd w:val="0"/>
        <w:rPr>
          <w:rFonts w:cs="Arial"/>
          <w:color w:val="262626"/>
          <w:szCs w:val="20"/>
        </w:rPr>
      </w:pPr>
      <w:r>
        <w:rPr>
          <w:color w:val="262626"/>
        </w:rPr>
        <w:t xml:space="preserve">El software opcional de simulación y programación </w:t>
      </w:r>
      <w:r>
        <w:rPr>
          <w:i/>
          <w:iCs/>
          <w:color w:val="262626"/>
        </w:rPr>
        <w:t>offline</w:t>
      </w:r>
      <w:r>
        <w:rPr>
          <w:color w:val="262626"/>
        </w:rPr>
        <w:t xml:space="preserve"> permite a los clientes programar los movimientos del robot y optimizar los procesos de soldadura desde el PC. La característica especial aquí es que deja de ser necesario interrumpir los trabajos de soldadura en curso. Así se evitan tiempos de inactividad innecesarios. Otras ventajas son la reducción de los tiempos de puesta en marcha, un cambio de componentes más rápido y el aumento de la productividad.</w:t>
      </w:r>
      <w:r>
        <w:rPr>
          <w:color w:val="262626"/>
        </w:rPr>
        <w:br/>
      </w:r>
    </w:p>
    <w:p w14:paraId="4A8537D2" w14:textId="3B749703" w:rsidR="00E629F7" w:rsidRPr="00E629F7" w:rsidRDefault="00E629F7" w:rsidP="00E629F7">
      <w:pPr>
        <w:autoSpaceDE w:val="0"/>
        <w:autoSpaceDN w:val="0"/>
        <w:adjustRightInd w:val="0"/>
        <w:rPr>
          <w:rFonts w:cs="Arial"/>
          <w:color w:val="262626"/>
          <w:szCs w:val="20"/>
        </w:rPr>
      </w:pPr>
      <w:r>
        <w:rPr>
          <w:color w:val="262626"/>
        </w:rPr>
        <w:t xml:space="preserve"> "En comparación con la soldadura manual, nuestros clientes pueden unir más componentes en el mismo tiempo. Con la misma calidad e independiente de la geometría del componente. Esto supone importantes ventajas competitivas y de costes", explica </w:t>
      </w:r>
      <w:proofErr w:type="spellStart"/>
      <w:r>
        <w:rPr>
          <w:color w:val="262626"/>
        </w:rPr>
        <w:t>Anton</w:t>
      </w:r>
      <w:proofErr w:type="spellEnd"/>
      <w:r>
        <w:rPr>
          <w:color w:val="262626"/>
        </w:rPr>
        <w:t xml:space="preserve"> </w:t>
      </w:r>
      <w:proofErr w:type="spellStart"/>
      <w:r>
        <w:rPr>
          <w:color w:val="262626"/>
        </w:rPr>
        <w:t>Leithenmair</w:t>
      </w:r>
      <w:proofErr w:type="spellEnd"/>
      <w:r>
        <w:rPr>
          <w:color w:val="262626"/>
        </w:rPr>
        <w:t xml:space="preserve">, Director del área de negocio </w:t>
      </w:r>
      <w:proofErr w:type="spellStart"/>
      <w:r>
        <w:rPr>
          <w:color w:val="262626"/>
        </w:rPr>
        <w:t>Welding</w:t>
      </w:r>
      <w:proofErr w:type="spellEnd"/>
      <w:r>
        <w:rPr>
          <w:color w:val="262626"/>
        </w:rPr>
        <w:t xml:space="preserve"> </w:t>
      </w:r>
      <w:proofErr w:type="spellStart"/>
      <w:r>
        <w:rPr>
          <w:color w:val="262626"/>
        </w:rPr>
        <w:t>Automation</w:t>
      </w:r>
      <w:proofErr w:type="spellEnd"/>
      <w:r>
        <w:rPr>
          <w:color w:val="262626"/>
        </w:rPr>
        <w:t xml:space="preserve"> en </w:t>
      </w:r>
      <w:proofErr w:type="spellStart"/>
      <w:r>
        <w:rPr>
          <w:color w:val="262626"/>
        </w:rPr>
        <w:t>Fronius</w:t>
      </w:r>
      <w:proofErr w:type="spellEnd"/>
      <w:r>
        <w:rPr>
          <w:color w:val="262626"/>
        </w:rPr>
        <w:t>.</w:t>
      </w:r>
    </w:p>
    <w:p w14:paraId="73BB48A1" w14:textId="77777777" w:rsidR="00E629F7" w:rsidRPr="00AB72A5" w:rsidRDefault="00E629F7" w:rsidP="00E629F7">
      <w:pPr>
        <w:autoSpaceDE w:val="0"/>
        <w:autoSpaceDN w:val="0"/>
        <w:adjustRightInd w:val="0"/>
        <w:rPr>
          <w:rFonts w:cs="Arial"/>
          <w:color w:val="262626"/>
          <w:szCs w:val="20"/>
          <w:lang w:val="en-US"/>
        </w:rPr>
      </w:pPr>
    </w:p>
    <w:p w14:paraId="72DE446B" w14:textId="2C2E6FC7" w:rsidR="00E629F7" w:rsidRPr="0016623C" w:rsidRDefault="00E629F7" w:rsidP="00E629F7">
      <w:pPr>
        <w:autoSpaceDE w:val="0"/>
        <w:autoSpaceDN w:val="0"/>
        <w:adjustRightInd w:val="0"/>
        <w:rPr>
          <w:rFonts w:cs="Arial"/>
          <w:color w:val="262626"/>
          <w:szCs w:val="20"/>
        </w:rPr>
      </w:pPr>
      <w:r>
        <w:rPr>
          <w:color w:val="262626"/>
        </w:rPr>
        <w:t>El lanzamiento al mercado de los nuevos sistemas de soldadura robotizada será inicialmente en Europa. También se están estudiando otros posibles mercados fuera del continente.</w:t>
      </w:r>
    </w:p>
    <w:p w14:paraId="58BBF477" w14:textId="77777777" w:rsidR="00434D2C" w:rsidRPr="00AB72A5" w:rsidRDefault="00434D2C" w:rsidP="003F6E14">
      <w:pPr>
        <w:rPr>
          <w:rFonts w:cs="Arial"/>
          <w:szCs w:val="20"/>
          <w:lang w:val="en-US"/>
        </w:rPr>
      </w:pPr>
    </w:p>
    <w:p w14:paraId="3D9E5624" w14:textId="5369AFB5" w:rsidR="00ED4FC0" w:rsidRPr="00AE2683" w:rsidRDefault="00AB72A5" w:rsidP="003F6E14">
      <w:pPr>
        <w:rPr>
          <w:rFonts w:cs="Arial"/>
          <w:i/>
          <w:szCs w:val="20"/>
        </w:rPr>
      </w:pPr>
      <w:r>
        <w:rPr>
          <w:i/>
        </w:rPr>
        <w:t>2.573</w:t>
      </w:r>
      <w:r w:rsidR="0015683B">
        <w:rPr>
          <w:i/>
        </w:rPr>
        <w:t xml:space="preserve"> caracteres incluidos espacios</w:t>
      </w:r>
    </w:p>
    <w:p w14:paraId="182D0587" w14:textId="77777777" w:rsidR="00A64948" w:rsidRPr="00AB72A5" w:rsidRDefault="00A64948" w:rsidP="003F6E14">
      <w:pPr>
        <w:rPr>
          <w:rFonts w:cs="Arial"/>
          <w:b/>
          <w:szCs w:val="20"/>
          <w:lang w:val="en-US"/>
        </w:rPr>
      </w:pPr>
    </w:p>
    <w:p w14:paraId="1239C36B" w14:textId="77777777" w:rsidR="00A64948" w:rsidRPr="00AB72A5" w:rsidRDefault="00A64948" w:rsidP="00036075">
      <w:pPr>
        <w:autoSpaceDE w:val="0"/>
        <w:autoSpaceDN w:val="0"/>
        <w:adjustRightInd w:val="0"/>
        <w:rPr>
          <w:rFonts w:cs="Arial"/>
          <w:color w:val="262626"/>
          <w:szCs w:val="20"/>
          <w:lang w:val="en-US"/>
        </w:rPr>
      </w:pPr>
    </w:p>
    <w:p w14:paraId="7EF752EE" w14:textId="77777777" w:rsidR="00AB72A5" w:rsidRPr="00D57432" w:rsidRDefault="00AB72A5" w:rsidP="00AB72A5">
      <w:pPr>
        <w:autoSpaceDE w:val="0"/>
        <w:autoSpaceDN w:val="0"/>
        <w:adjustRightInd w:val="0"/>
        <w:rPr>
          <w:rFonts w:cs="Arial"/>
          <w:color w:val="262626"/>
          <w:szCs w:val="20"/>
          <w:lang w:val="en-US"/>
        </w:rPr>
      </w:pPr>
      <w:r w:rsidRPr="00D57432">
        <w:rPr>
          <w:rFonts w:cs="Arial"/>
          <w:color w:val="262626"/>
          <w:szCs w:val="20"/>
          <w:lang w:val="en-US"/>
        </w:rPr>
        <w:t>[Navigation Title]</w:t>
      </w:r>
    </w:p>
    <w:p w14:paraId="4D0A9C43" w14:textId="71357569" w:rsidR="00A64948" w:rsidRPr="0058159E" w:rsidRDefault="00AB72A5" w:rsidP="00AB72A5">
      <w:pPr>
        <w:autoSpaceDE w:val="0"/>
        <w:autoSpaceDN w:val="0"/>
        <w:adjustRightInd w:val="0"/>
        <w:rPr>
          <w:rFonts w:cs="Arial"/>
          <w:b/>
          <w:vanish/>
          <w:color w:val="262626"/>
          <w:szCs w:val="20"/>
        </w:rPr>
      </w:pPr>
      <w:r w:rsidRPr="00AB72A5">
        <w:rPr>
          <w:b/>
          <w:vanish/>
          <w:color w:val="262626"/>
          <w:szCs w:val="20"/>
          <w:lang w:val="en-US"/>
        </w:rPr>
        <w:t xml:space="preserve"> </w:t>
      </w:r>
      <w:r w:rsidR="00A64948" w:rsidRPr="00AB72A5">
        <w:rPr>
          <w:b/>
          <w:vanish/>
          <w:color w:val="262626"/>
          <w:szCs w:val="20"/>
          <w:lang w:val="en-US"/>
        </w:rPr>
        <w:t>[Navigation Title]</w:t>
      </w:r>
    </w:p>
    <w:p w14:paraId="2B199F9E" w14:textId="24142645" w:rsidR="00A64948" w:rsidRPr="00036075" w:rsidRDefault="002C7809" w:rsidP="00036075">
      <w:pPr>
        <w:autoSpaceDE w:val="0"/>
        <w:autoSpaceDN w:val="0"/>
        <w:adjustRightInd w:val="0"/>
        <w:rPr>
          <w:rFonts w:cs="Arial"/>
          <w:color w:val="262626"/>
          <w:szCs w:val="20"/>
        </w:rPr>
      </w:pPr>
      <w:r>
        <w:rPr>
          <w:color w:val="262626"/>
        </w:rPr>
        <w:t>Nueva celda de soldadura robotizada: FRW</w:t>
      </w:r>
    </w:p>
    <w:p w14:paraId="2A747598" w14:textId="77777777" w:rsidR="002C7809" w:rsidRPr="00AB72A5" w:rsidRDefault="002C7809" w:rsidP="00036075">
      <w:pPr>
        <w:autoSpaceDE w:val="0"/>
        <w:autoSpaceDN w:val="0"/>
        <w:adjustRightInd w:val="0"/>
        <w:rPr>
          <w:rFonts w:cs="Arial"/>
          <w:color w:val="262626"/>
          <w:szCs w:val="20"/>
          <w:lang w:val="en-US"/>
        </w:rPr>
      </w:pPr>
    </w:p>
    <w:p w14:paraId="5B87AB34" w14:textId="77777777" w:rsidR="00AB72A5" w:rsidRPr="00AB72A5" w:rsidRDefault="00AB72A5" w:rsidP="00AB72A5">
      <w:pPr>
        <w:autoSpaceDE w:val="0"/>
        <w:autoSpaceDN w:val="0"/>
        <w:adjustRightInd w:val="0"/>
        <w:rPr>
          <w:rFonts w:cs="Arial"/>
          <w:color w:val="262626"/>
          <w:szCs w:val="20"/>
          <w:lang w:val="en-US"/>
        </w:rPr>
      </w:pPr>
      <w:r w:rsidRPr="00AB72A5">
        <w:rPr>
          <w:rFonts w:cs="Arial"/>
          <w:color w:val="262626"/>
          <w:szCs w:val="20"/>
          <w:lang w:val="en-US"/>
        </w:rPr>
        <w:t>[Display Name: URL]</w:t>
      </w:r>
    </w:p>
    <w:p w14:paraId="110D2BBF" w14:textId="7EBFBEB5" w:rsidR="00A64948" w:rsidRPr="0058159E" w:rsidRDefault="00AB72A5" w:rsidP="00AB72A5">
      <w:pPr>
        <w:autoSpaceDE w:val="0"/>
        <w:autoSpaceDN w:val="0"/>
        <w:adjustRightInd w:val="0"/>
        <w:rPr>
          <w:rFonts w:cs="Arial"/>
          <w:b/>
          <w:vanish/>
          <w:color w:val="262626"/>
          <w:szCs w:val="20"/>
        </w:rPr>
      </w:pPr>
      <w:r w:rsidRPr="00AB72A5">
        <w:rPr>
          <w:b/>
          <w:vanish/>
          <w:color w:val="262626"/>
          <w:szCs w:val="20"/>
          <w:lang w:val="en-US"/>
        </w:rPr>
        <w:t xml:space="preserve"> </w:t>
      </w:r>
      <w:r w:rsidR="00A64948" w:rsidRPr="00AB72A5">
        <w:rPr>
          <w:b/>
          <w:vanish/>
          <w:color w:val="262626"/>
          <w:szCs w:val="20"/>
          <w:lang w:val="en-US"/>
        </w:rPr>
        <w:t>[Display Name: URL]</w:t>
      </w:r>
    </w:p>
    <w:p w14:paraId="7D7E2FBA" w14:textId="4490E1A7" w:rsidR="002C7809" w:rsidRPr="00CE12B5" w:rsidRDefault="002C7809" w:rsidP="00036075">
      <w:pPr>
        <w:autoSpaceDE w:val="0"/>
        <w:autoSpaceDN w:val="0"/>
        <w:adjustRightInd w:val="0"/>
        <w:rPr>
          <w:rFonts w:cs="Arial"/>
          <w:color w:val="262626"/>
          <w:szCs w:val="20"/>
        </w:rPr>
      </w:pPr>
      <w:proofErr w:type="gramStart"/>
      <w:r>
        <w:rPr>
          <w:color w:val="262626"/>
        </w:rPr>
        <w:t>frw-robotic-welding-cell</w:t>
      </w:r>
      <w:proofErr w:type="gramEnd"/>
    </w:p>
    <w:p w14:paraId="340CFBAF" w14:textId="77777777" w:rsidR="002C7809" w:rsidRPr="00CE12B5" w:rsidRDefault="002C7809" w:rsidP="00036075">
      <w:pPr>
        <w:autoSpaceDE w:val="0"/>
        <w:autoSpaceDN w:val="0"/>
        <w:adjustRightInd w:val="0"/>
        <w:rPr>
          <w:rFonts w:cs="Arial"/>
          <w:color w:val="262626"/>
          <w:szCs w:val="20"/>
        </w:rPr>
      </w:pPr>
    </w:p>
    <w:p w14:paraId="40FD9319" w14:textId="77777777" w:rsidR="00AB72A5" w:rsidRPr="00D57432" w:rsidRDefault="00AB72A5" w:rsidP="00AB72A5">
      <w:pPr>
        <w:autoSpaceDE w:val="0"/>
        <w:autoSpaceDN w:val="0"/>
        <w:adjustRightInd w:val="0"/>
        <w:rPr>
          <w:rFonts w:cs="Arial"/>
          <w:color w:val="262626"/>
          <w:szCs w:val="20"/>
        </w:rPr>
      </w:pPr>
      <w:r w:rsidRPr="00D57432">
        <w:rPr>
          <w:rFonts w:cs="Arial"/>
          <w:color w:val="262626"/>
          <w:szCs w:val="20"/>
        </w:rPr>
        <w:t>[Meta-</w:t>
      </w:r>
      <w:proofErr w:type="spellStart"/>
      <w:r w:rsidRPr="00D57432">
        <w:rPr>
          <w:rFonts w:cs="Arial"/>
          <w:color w:val="262626"/>
          <w:szCs w:val="20"/>
        </w:rPr>
        <w:t>Title</w:t>
      </w:r>
      <w:proofErr w:type="spellEnd"/>
      <w:r w:rsidRPr="00D57432">
        <w:rPr>
          <w:rFonts w:cs="Arial"/>
          <w:color w:val="262626"/>
          <w:szCs w:val="20"/>
        </w:rPr>
        <w:t>]</w:t>
      </w:r>
    </w:p>
    <w:p w14:paraId="4BA38645" w14:textId="5B010889" w:rsidR="00A64948" w:rsidRPr="0058159E" w:rsidRDefault="00AB72A5" w:rsidP="00AB72A5">
      <w:pPr>
        <w:autoSpaceDE w:val="0"/>
        <w:autoSpaceDN w:val="0"/>
        <w:adjustRightInd w:val="0"/>
        <w:rPr>
          <w:rFonts w:cs="Arial"/>
          <w:b/>
          <w:vanish/>
          <w:color w:val="262626"/>
          <w:szCs w:val="20"/>
        </w:rPr>
      </w:pPr>
      <w:r>
        <w:rPr>
          <w:b/>
          <w:vanish/>
          <w:color w:val="262626"/>
          <w:szCs w:val="20"/>
        </w:rPr>
        <w:t xml:space="preserve"> </w:t>
      </w:r>
      <w:r w:rsidR="00DB64DB">
        <w:rPr>
          <w:b/>
          <w:vanish/>
          <w:color w:val="262626"/>
          <w:szCs w:val="20"/>
        </w:rPr>
        <w:t>[Meta-Title]</w:t>
      </w:r>
    </w:p>
    <w:p w14:paraId="5B62D444" w14:textId="6754BAE0" w:rsidR="00A64948" w:rsidRPr="0058159E" w:rsidRDefault="002C7809" w:rsidP="00036075">
      <w:pPr>
        <w:autoSpaceDE w:val="0"/>
        <w:autoSpaceDN w:val="0"/>
        <w:adjustRightInd w:val="0"/>
        <w:rPr>
          <w:rFonts w:cs="Arial"/>
          <w:color w:val="262626"/>
          <w:szCs w:val="20"/>
        </w:rPr>
      </w:pPr>
      <w:r>
        <w:rPr>
          <w:color w:val="262626"/>
        </w:rPr>
        <w:t xml:space="preserve">Nueva celda de soldadura robotizada </w:t>
      </w:r>
      <w:proofErr w:type="spellStart"/>
      <w:r>
        <w:rPr>
          <w:color w:val="262626"/>
        </w:rPr>
        <w:t>Fronius</w:t>
      </w:r>
      <w:proofErr w:type="spellEnd"/>
      <w:r>
        <w:rPr>
          <w:color w:val="262626"/>
        </w:rPr>
        <w:t xml:space="preserve">: FRW </w:t>
      </w:r>
      <w:proofErr w:type="spellStart"/>
      <w:r>
        <w:rPr>
          <w:color w:val="262626"/>
        </w:rPr>
        <w:t>Robotic</w:t>
      </w:r>
      <w:proofErr w:type="spellEnd"/>
      <w:r>
        <w:rPr>
          <w:color w:val="262626"/>
        </w:rPr>
        <w:t xml:space="preserve"> </w:t>
      </w:r>
      <w:proofErr w:type="spellStart"/>
      <w:r>
        <w:rPr>
          <w:color w:val="262626"/>
        </w:rPr>
        <w:t>Welding</w:t>
      </w:r>
      <w:proofErr w:type="spellEnd"/>
      <w:r>
        <w:rPr>
          <w:color w:val="262626"/>
        </w:rPr>
        <w:t xml:space="preserve"> </w:t>
      </w:r>
      <w:proofErr w:type="spellStart"/>
      <w:r>
        <w:rPr>
          <w:color w:val="262626"/>
        </w:rPr>
        <w:t>Cell</w:t>
      </w:r>
      <w:proofErr w:type="spellEnd"/>
    </w:p>
    <w:p w14:paraId="052D8C5A" w14:textId="77777777" w:rsidR="002C7809" w:rsidRPr="0058159E" w:rsidRDefault="002C7809" w:rsidP="00036075">
      <w:pPr>
        <w:autoSpaceDE w:val="0"/>
        <w:autoSpaceDN w:val="0"/>
        <w:adjustRightInd w:val="0"/>
        <w:rPr>
          <w:rFonts w:cs="Arial"/>
          <w:color w:val="262626"/>
          <w:szCs w:val="20"/>
        </w:rPr>
      </w:pPr>
    </w:p>
    <w:p w14:paraId="1D444A99" w14:textId="77777777" w:rsidR="00AB72A5" w:rsidRPr="00D57432" w:rsidRDefault="00AB72A5" w:rsidP="00AB72A5">
      <w:pPr>
        <w:autoSpaceDE w:val="0"/>
        <w:autoSpaceDN w:val="0"/>
        <w:adjustRightInd w:val="0"/>
        <w:rPr>
          <w:rFonts w:cs="Arial"/>
          <w:color w:val="262626"/>
          <w:szCs w:val="20"/>
          <w:lang w:val="de-AT"/>
        </w:rPr>
      </w:pPr>
      <w:r w:rsidRPr="00D57432">
        <w:rPr>
          <w:rFonts w:cs="Arial"/>
          <w:color w:val="262626"/>
          <w:szCs w:val="20"/>
          <w:lang w:val="de-AT"/>
        </w:rPr>
        <w:t>[Meta-Description]</w:t>
      </w:r>
    </w:p>
    <w:p w14:paraId="79760E50" w14:textId="5FEEA287" w:rsidR="00A64948" w:rsidRPr="0058159E" w:rsidRDefault="00AB72A5" w:rsidP="00AB72A5">
      <w:pPr>
        <w:autoSpaceDE w:val="0"/>
        <w:autoSpaceDN w:val="0"/>
        <w:adjustRightInd w:val="0"/>
        <w:rPr>
          <w:rFonts w:cs="Arial"/>
          <w:b/>
          <w:vanish/>
          <w:color w:val="262626"/>
          <w:szCs w:val="20"/>
        </w:rPr>
      </w:pPr>
      <w:r>
        <w:rPr>
          <w:b/>
          <w:vanish/>
          <w:color w:val="262626"/>
          <w:szCs w:val="20"/>
          <w:lang w:val="de-AT"/>
        </w:rPr>
        <w:t xml:space="preserve"> </w:t>
      </w:r>
      <w:r w:rsidR="00DB64DB">
        <w:rPr>
          <w:b/>
          <w:vanish/>
          <w:color w:val="262626"/>
          <w:szCs w:val="20"/>
          <w:lang w:val="de-AT"/>
        </w:rPr>
        <w:t>[Meta-Description]</w:t>
      </w:r>
    </w:p>
    <w:p w14:paraId="6E52C030" w14:textId="4414EAFD" w:rsidR="00B55253" w:rsidRPr="00036075" w:rsidRDefault="00B55253" w:rsidP="00036075">
      <w:pPr>
        <w:autoSpaceDE w:val="0"/>
        <w:autoSpaceDN w:val="0"/>
        <w:adjustRightInd w:val="0"/>
        <w:rPr>
          <w:rFonts w:cs="Arial"/>
          <w:color w:val="262626"/>
          <w:szCs w:val="20"/>
        </w:rPr>
      </w:pPr>
      <w:r>
        <w:rPr>
          <w:color w:val="262626"/>
        </w:rPr>
        <w:t xml:space="preserve">La nueva celda de soldadura robotizada </w:t>
      </w:r>
      <w:proofErr w:type="spellStart"/>
      <w:r>
        <w:rPr>
          <w:color w:val="262626"/>
        </w:rPr>
        <w:t>Fronius</w:t>
      </w:r>
      <w:proofErr w:type="spellEnd"/>
      <w:r>
        <w:rPr>
          <w:color w:val="262626"/>
        </w:rPr>
        <w:t xml:space="preserve"> permite tiempos de ciclo cortos: en el funcionamiento con dos estaciones, el </w:t>
      </w:r>
      <w:proofErr w:type="spellStart"/>
      <w:r>
        <w:rPr>
          <w:color w:val="262626"/>
        </w:rPr>
        <w:t>posicionador</w:t>
      </w:r>
      <w:proofErr w:type="spellEnd"/>
      <w:r>
        <w:rPr>
          <w:color w:val="262626"/>
        </w:rPr>
        <w:t xml:space="preserve"> se carga durante el proceso de soldadura.</w:t>
      </w:r>
    </w:p>
    <w:p w14:paraId="67870B93" w14:textId="77777777" w:rsidR="00A64948" w:rsidRPr="00AB72A5" w:rsidRDefault="00A64948" w:rsidP="003F6E14">
      <w:pPr>
        <w:rPr>
          <w:rFonts w:cs="Arial"/>
          <w:b/>
          <w:szCs w:val="20"/>
          <w:lang w:val="en-US"/>
        </w:rPr>
      </w:pPr>
    </w:p>
    <w:p w14:paraId="42D3FEF6" w14:textId="77777777" w:rsidR="00A72F91" w:rsidRDefault="00634499" w:rsidP="003F6E14">
      <w:pPr>
        <w:rPr>
          <w:rFonts w:cs="Arial"/>
          <w:b/>
          <w:szCs w:val="20"/>
        </w:rPr>
      </w:pPr>
      <w:r>
        <w:rPr>
          <w:b/>
        </w:rPr>
        <w:t xml:space="preserve">Imágenes: </w:t>
      </w:r>
    </w:p>
    <w:p w14:paraId="59E9072C" w14:textId="77777777" w:rsidR="00E629F7" w:rsidRPr="00AE2683" w:rsidRDefault="00E629F7" w:rsidP="003F6E14">
      <w:pPr>
        <w:rPr>
          <w:rFonts w:cs="Arial"/>
          <w:b/>
          <w:szCs w:val="20"/>
          <w:lang w:val="de-DE"/>
        </w:rPr>
      </w:pPr>
    </w:p>
    <w:p w14:paraId="5BC4FAB9" w14:textId="77777777" w:rsidR="00DA654E" w:rsidRPr="00AE2683" w:rsidRDefault="00E629F7" w:rsidP="003F6E14">
      <w:pPr>
        <w:rPr>
          <w:rFonts w:cs="Arial"/>
          <w:szCs w:val="20"/>
        </w:rPr>
      </w:pPr>
      <w:r>
        <w:rPr>
          <w:b/>
          <w:noProof/>
          <w:szCs w:val="20"/>
          <w:lang w:val="de-AT" w:eastAsia="de-AT"/>
        </w:rPr>
        <w:drawing>
          <wp:inline distT="0" distB="0" distL="0" distR="0" wp14:anchorId="538A7F5F" wp14:editId="0B499DCB">
            <wp:extent cx="2272146" cy="2026698"/>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W_ILLU_AUT_FRW_HG hell.jpg"/>
                    <pic:cNvPicPr/>
                  </pic:nvPicPr>
                  <pic:blipFill>
                    <a:blip r:embed="rId10" cstate="email">
                      <a:extLst>
                        <a:ext uri="{28A0092B-C50C-407E-A947-70E740481C1C}">
                          <a14:useLocalDpi xmlns:a14="http://schemas.microsoft.com/office/drawing/2010/main"/>
                        </a:ext>
                      </a:extLst>
                    </a:blip>
                    <a:stretch>
                      <a:fillRect/>
                    </a:stretch>
                  </pic:blipFill>
                  <pic:spPr>
                    <a:xfrm>
                      <a:off x="0" y="0"/>
                      <a:ext cx="2275054" cy="2029292"/>
                    </a:xfrm>
                    <a:prstGeom prst="rect">
                      <a:avLst/>
                    </a:prstGeom>
                  </pic:spPr>
                </pic:pic>
              </a:graphicData>
            </a:graphic>
          </wp:inline>
        </w:drawing>
      </w:r>
    </w:p>
    <w:p w14:paraId="2ED37FF2" w14:textId="77777777" w:rsidR="00E629F7" w:rsidRPr="00E629F7" w:rsidRDefault="00512ECD" w:rsidP="00E629F7">
      <w:pPr>
        <w:autoSpaceDE w:val="0"/>
        <w:autoSpaceDN w:val="0"/>
        <w:adjustRightInd w:val="0"/>
        <w:rPr>
          <w:rFonts w:cs="Arial"/>
          <w:color w:val="262626"/>
          <w:szCs w:val="20"/>
        </w:rPr>
      </w:pPr>
      <w:r>
        <w:rPr>
          <w:b/>
        </w:rPr>
        <w:t>Imagen 1:</w:t>
      </w:r>
      <w:r>
        <w:rPr>
          <w:color w:val="262626"/>
        </w:rPr>
        <w:t xml:space="preserve"> Celda de soldadura robotizada FRW</w:t>
      </w:r>
      <w:r>
        <w:rPr>
          <w:color w:val="262626"/>
        </w:rPr>
        <w:tab/>
      </w:r>
      <w:r>
        <w:rPr>
          <w:color w:val="262626"/>
        </w:rPr>
        <w:tab/>
      </w:r>
      <w:r>
        <w:rPr>
          <w:color w:val="262626"/>
        </w:rPr>
        <w:tab/>
      </w:r>
      <w:r>
        <w:rPr>
          <w:color w:val="262626"/>
        </w:rPr>
        <w:tab/>
      </w:r>
    </w:p>
    <w:p w14:paraId="02E0409B" w14:textId="77777777" w:rsidR="00512ECD" w:rsidRPr="00E629F7" w:rsidRDefault="00512ECD" w:rsidP="003F6E14">
      <w:pPr>
        <w:rPr>
          <w:rFonts w:cs="Arial"/>
          <w:b/>
          <w:szCs w:val="20"/>
        </w:rPr>
      </w:pPr>
    </w:p>
    <w:p w14:paraId="701B3E0B" w14:textId="77777777" w:rsidR="00C57436" w:rsidRPr="00E629F7" w:rsidRDefault="00C57436" w:rsidP="003F6E14">
      <w:pPr>
        <w:rPr>
          <w:rFonts w:cs="Arial"/>
          <w:b/>
          <w:szCs w:val="20"/>
        </w:rPr>
      </w:pPr>
    </w:p>
    <w:p w14:paraId="3215C954" w14:textId="77777777" w:rsidR="00CE12B5" w:rsidRDefault="00CE12B5" w:rsidP="00E629F7">
      <w:pPr>
        <w:autoSpaceDE w:val="0"/>
        <w:autoSpaceDN w:val="0"/>
        <w:adjustRightInd w:val="0"/>
        <w:rPr>
          <w:rFonts w:cs="Arial"/>
          <w:b/>
          <w:szCs w:val="20"/>
        </w:rPr>
      </w:pPr>
      <w:r>
        <w:rPr>
          <w:noProof/>
          <w:lang w:val="de-AT" w:eastAsia="de-AT"/>
        </w:rPr>
        <w:drawing>
          <wp:inline distT="0" distB="0" distL="0" distR="0" wp14:anchorId="56618BBF" wp14:editId="2B49ABC8">
            <wp:extent cx="1412543" cy="188681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426733" cy="1905769"/>
                    </a:xfrm>
                    <a:prstGeom prst="rect">
                      <a:avLst/>
                    </a:prstGeom>
                  </pic:spPr>
                </pic:pic>
              </a:graphicData>
            </a:graphic>
          </wp:inline>
        </w:drawing>
      </w:r>
    </w:p>
    <w:p w14:paraId="7B9FBDF7" w14:textId="08D97A4E" w:rsidR="00E629F7" w:rsidRPr="00B52182" w:rsidRDefault="00512ECD" w:rsidP="00E629F7">
      <w:pPr>
        <w:autoSpaceDE w:val="0"/>
        <w:autoSpaceDN w:val="0"/>
        <w:adjustRightInd w:val="0"/>
        <w:rPr>
          <w:rFonts w:cs="Arial"/>
          <w:color w:val="262626"/>
          <w:szCs w:val="20"/>
        </w:rPr>
      </w:pPr>
      <w:r>
        <w:rPr>
          <w:b/>
        </w:rPr>
        <w:t>Imagen 2:</w:t>
      </w:r>
      <w:r>
        <w:rPr>
          <w:color w:val="262626"/>
        </w:rPr>
        <w:t xml:space="preserve"> </w:t>
      </w:r>
      <w:proofErr w:type="spellStart"/>
      <w:r>
        <w:rPr>
          <w:color w:val="262626"/>
        </w:rPr>
        <w:t>Anton</w:t>
      </w:r>
      <w:proofErr w:type="spellEnd"/>
      <w:r>
        <w:rPr>
          <w:color w:val="262626"/>
        </w:rPr>
        <w:t xml:space="preserve"> </w:t>
      </w:r>
      <w:proofErr w:type="spellStart"/>
      <w:r>
        <w:rPr>
          <w:color w:val="262626"/>
        </w:rPr>
        <w:t>Leithenmair</w:t>
      </w:r>
      <w:proofErr w:type="spellEnd"/>
      <w:r>
        <w:rPr>
          <w:color w:val="262626"/>
        </w:rPr>
        <w:t>, Director del área de negocio "</w:t>
      </w:r>
      <w:proofErr w:type="spellStart"/>
      <w:r>
        <w:rPr>
          <w:color w:val="262626"/>
        </w:rPr>
        <w:t>Welding</w:t>
      </w:r>
      <w:proofErr w:type="spellEnd"/>
      <w:r>
        <w:rPr>
          <w:color w:val="262626"/>
        </w:rPr>
        <w:t xml:space="preserve"> </w:t>
      </w:r>
      <w:proofErr w:type="spellStart"/>
      <w:r>
        <w:rPr>
          <w:color w:val="262626"/>
        </w:rPr>
        <w:t>Automation</w:t>
      </w:r>
      <w:proofErr w:type="spellEnd"/>
      <w:r>
        <w:rPr>
          <w:color w:val="262626"/>
        </w:rPr>
        <w:t>"</w:t>
      </w:r>
    </w:p>
    <w:p w14:paraId="68581A4D" w14:textId="77777777" w:rsidR="00512ECD" w:rsidRDefault="00512ECD" w:rsidP="003F6E14">
      <w:pPr>
        <w:rPr>
          <w:rFonts w:cs="Arial"/>
          <w:b/>
          <w:szCs w:val="20"/>
        </w:rPr>
      </w:pPr>
    </w:p>
    <w:p w14:paraId="4B499EA6" w14:textId="77777777" w:rsidR="00AB72A5" w:rsidRPr="00C724A2" w:rsidRDefault="00AB72A5" w:rsidP="00AB72A5">
      <w:pPr>
        <w:rPr>
          <w:rFonts w:cs="Arial"/>
          <w:szCs w:val="20"/>
        </w:rPr>
      </w:pPr>
      <w:r w:rsidRPr="00C724A2">
        <w:rPr>
          <w:rFonts w:cs="Arial"/>
          <w:szCs w:val="20"/>
        </w:rPr>
        <w:t xml:space="preserve">Copyright de las fotografías: </w:t>
      </w:r>
      <w:proofErr w:type="spellStart"/>
      <w:r w:rsidRPr="00C724A2">
        <w:rPr>
          <w:rFonts w:cs="Arial"/>
          <w:szCs w:val="20"/>
        </w:rPr>
        <w:t>Fronius</w:t>
      </w:r>
      <w:proofErr w:type="spellEnd"/>
      <w:r w:rsidRPr="00C724A2">
        <w:rPr>
          <w:rFonts w:cs="Arial"/>
          <w:szCs w:val="20"/>
        </w:rPr>
        <w:t xml:space="preserve"> International </w:t>
      </w:r>
      <w:proofErr w:type="spellStart"/>
      <w:r w:rsidRPr="00C724A2">
        <w:rPr>
          <w:rFonts w:cs="Arial"/>
          <w:szCs w:val="20"/>
        </w:rPr>
        <w:t>GmbH</w:t>
      </w:r>
      <w:proofErr w:type="spellEnd"/>
      <w:r w:rsidRPr="00C724A2">
        <w:rPr>
          <w:rFonts w:cs="Arial"/>
          <w:szCs w:val="20"/>
        </w:rPr>
        <w:t>, reproducción sin costo</w:t>
      </w:r>
    </w:p>
    <w:p w14:paraId="62582BAE" w14:textId="77777777" w:rsidR="00AB72A5" w:rsidRPr="00C724A2" w:rsidRDefault="00AB72A5" w:rsidP="00AB72A5">
      <w:pPr>
        <w:rPr>
          <w:rFonts w:cs="Arial"/>
          <w:szCs w:val="20"/>
        </w:rPr>
      </w:pPr>
    </w:p>
    <w:p w14:paraId="6B90A932" w14:textId="77777777" w:rsidR="00AB72A5" w:rsidRPr="00C724A2" w:rsidRDefault="00AB72A5" w:rsidP="00AB72A5">
      <w:pPr>
        <w:rPr>
          <w:rFonts w:cs="Arial"/>
          <w:szCs w:val="20"/>
        </w:rPr>
      </w:pPr>
      <w:r w:rsidRPr="00C724A2">
        <w:rPr>
          <w:rFonts w:cs="Arial"/>
          <w:szCs w:val="20"/>
        </w:rPr>
        <w:t>Imágenes de alta resolución están disponibles para descargar del siguiente enlace:</w:t>
      </w:r>
    </w:p>
    <w:p w14:paraId="27B7CE17" w14:textId="77777777" w:rsidR="00AB72A5" w:rsidRPr="00C724A2" w:rsidRDefault="00AB72A5" w:rsidP="00AB72A5">
      <w:pPr>
        <w:rPr>
          <w:rFonts w:cs="Arial"/>
          <w:szCs w:val="20"/>
        </w:rPr>
      </w:pPr>
      <w:hyperlink r:id="rId12" w:history="1">
        <w:r w:rsidRPr="00C724A2">
          <w:rPr>
            <w:rStyle w:val="Hyperlink"/>
            <w:rFonts w:cs="Arial"/>
            <w:bCs/>
            <w:iCs/>
            <w:snapToGrid w:val="0"/>
            <w:szCs w:val="20"/>
            <w:lang w:val="pt-BR"/>
          </w:rPr>
          <w:t>www.fronius.com/en/welding-technology/infocentre/press</w:t>
        </w:r>
      </w:hyperlink>
    </w:p>
    <w:p w14:paraId="516A039F" w14:textId="77777777" w:rsidR="00AB72A5" w:rsidRPr="00C724A2" w:rsidRDefault="00AB72A5" w:rsidP="00AB72A5">
      <w:pPr>
        <w:rPr>
          <w:rFonts w:cs="Arial"/>
          <w:b/>
          <w:szCs w:val="20"/>
        </w:rPr>
      </w:pPr>
    </w:p>
    <w:p w14:paraId="6B19DE99" w14:textId="77777777" w:rsidR="00AB72A5" w:rsidRPr="00C724A2" w:rsidRDefault="00AB72A5" w:rsidP="00AB72A5">
      <w:pPr>
        <w:rPr>
          <w:rFonts w:cs="Arial"/>
          <w:b/>
          <w:szCs w:val="20"/>
        </w:rPr>
      </w:pPr>
    </w:p>
    <w:p w14:paraId="5A7D8CBD" w14:textId="77777777" w:rsidR="00AB72A5" w:rsidRPr="00C724A2" w:rsidRDefault="00AB72A5" w:rsidP="00AB72A5">
      <w:pPr>
        <w:rPr>
          <w:rFonts w:cs="Arial"/>
          <w:szCs w:val="20"/>
        </w:rPr>
      </w:pPr>
      <w:r w:rsidRPr="00C724A2">
        <w:rPr>
          <w:rFonts w:cs="Arial"/>
          <w:b/>
          <w:szCs w:val="20"/>
        </w:rPr>
        <w:t xml:space="preserve">Unidad de Negocio </w:t>
      </w:r>
      <w:proofErr w:type="spellStart"/>
      <w:r w:rsidRPr="00C724A2">
        <w:rPr>
          <w:rFonts w:cs="Arial"/>
          <w:b/>
          <w:szCs w:val="20"/>
        </w:rPr>
        <w:t>Perfect</w:t>
      </w:r>
      <w:proofErr w:type="spellEnd"/>
      <w:r w:rsidRPr="00C724A2">
        <w:rPr>
          <w:rFonts w:cs="Arial"/>
          <w:b/>
          <w:szCs w:val="20"/>
        </w:rPr>
        <w:t xml:space="preserve"> </w:t>
      </w:r>
      <w:proofErr w:type="spellStart"/>
      <w:r w:rsidRPr="00C724A2">
        <w:rPr>
          <w:rFonts w:cs="Arial"/>
          <w:b/>
          <w:szCs w:val="20"/>
        </w:rPr>
        <w:t>Welding</w:t>
      </w:r>
      <w:proofErr w:type="spellEnd"/>
    </w:p>
    <w:p w14:paraId="1D8D23ED" w14:textId="77777777" w:rsidR="00AB72A5" w:rsidRPr="00C724A2" w:rsidRDefault="00AB72A5" w:rsidP="00AB72A5">
      <w:pPr>
        <w:rPr>
          <w:rFonts w:cs="Arial"/>
          <w:szCs w:val="20"/>
        </w:rPr>
      </w:pPr>
      <w:proofErr w:type="spellStart"/>
      <w:r w:rsidRPr="00C724A2">
        <w:rPr>
          <w:rFonts w:cs="Arial"/>
          <w:szCs w:val="20"/>
        </w:rPr>
        <w:t>Fronius</w:t>
      </w:r>
      <w:proofErr w:type="spellEnd"/>
      <w:r w:rsidRPr="00C724A2">
        <w:rPr>
          <w:rFonts w:cs="Arial"/>
          <w:szCs w:val="20"/>
        </w:rPr>
        <w:t xml:space="preserve"> </w:t>
      </w:r>
      <w:proofErr w:type="spellStart"/>
      <w:r w:rsidRPr="00C724A2">
        <w:rPr>
          <w:rFonts w:cs="Arial"/>
          <w:szCs w:val="20"/>
        </w:rPr>
        <w:t>Perfect</w:t>
      </w:r>
      <w:proofErr w:type="spellEnd"/>
      <w:r w:rsidRPr="00C724A2">
        <w:rPr>
          <w:rFonts w:cs="Arial"/>
          <w:szCs w:val="20"/>
        </w:rPr>
        <w:t xml:space="preserve"> </w:t>
      </w:r>
      <w:proofErr w:type="spellStart"/>
      <w:r w:rsidRPr="00C724A2">
        <w:rPr>
          <w:rFonts w:cs="Arial"/>
          <w:szCs w:val="20"/>
        </w:rPr>
        <w:t>Welding</w:t>
      </w:r>
      <w:proofErr w:type="spellEnd"/>
      <w:r w:rsidRPr="00C724A2">
        <w:rPr>
          <w:rFonts w:cs="Arial"/>
          <w:szCs w:val="20"/>
        </w:rPr>
        <w:t xml:space="preserve"> es el líder en innovación para soldadura por arco voltaico, y es líder en el mercado global para soldadura robótica. Como proveedor de Sistemas. </w:t>
      </w:r>
      <w:proofErr w:type="spellStart"/>
      <w:r w:rsidRPr="00C724A2">
        <w:rPr>
          <w:rFonts w:cs="Arial"/>
          <w:szCs w:val="20"/>
        </w:rPr>
        <w:t>Fronius</w:t>
      </w:r>
      <w:proofErr w:type="spellEnd"/>
      <w:r w:rsidRPr="00C724A2">
        <w:rPr>
          <w:rFonts w:cs="Arial"/>
          <w:szCs w:val="20"/>
        </w:rPr>
        <w:t xml:space="preserve"> </w:t>
      </w:r>
      <w:proofErr w:type="spellStart"/>
      <w:r w:rsidRPr="00C724A2">
        <w:rPr>
          <w:rFonts w:cs="Arial"/>
          <w:szCs w:val="20"/>
        </w:rPr>
        <w:t>welding</w:t>
      </w:r>
      <w:proofErr w:type="spellEnd"/>
      <w:r w:rsidRPr="00C724A2">
        <w:rPr>
          <w:rFonts w:cs="Arial"/>
          <w:szCs w:val="20"/>
        </w:rPr>
        <w:t xml:space="preserve"> </w:t>
      </w:r>
      <w:proofErr w:type="spellStart"/>
      <w:r w:rsidRPr="00C724A2">
        <w:rPr>
          <w:rFonts w:cs="Arial"/>
          <w:szCs w:val="20"/>
        </w:rPr>
        <w:t>automation</w:t>
      </w:r>
      <w:proofErr w:type="spellEnd"/>
      <w:r w:rsidRPr="00C724A2">
        <w:rPr>
          <w:rFonts w:cs="Arial"/>
          <w:szCs w:val="20"/>
        </w:rPr>
        <w:t xml:space="preserve"> convierte las soluciones de soldadura automatizada específicas para el cliente en una realidad para diferentes áreas, desde la construcción de contenedores hasta el revestimiento para el sector offshore. Las fuentes de corriente para aplicaciones manuales, los accesorios de soldadura y un amplio rango de servicios adicionados a nuestra cartera. Con más de 1.000 distribuidores en todo el mundo, </w:t>
      </w:r>
      <w:proofErr w:type="spellStart"/>
      <w:r w:rsidRPr="00C724A2">
        <w:rPr>
          <w:rFonts w:cs="Arial"/>
          <w:szCs w:val="20"/>
        </w:rPr>
        <w:t>Fronius</w:t>
      </w:r>
      <w:proofErr w:type="spellEnd"/>
      <w:r w:rsidRPr="00C724A2">
        <w:rPr>
          <w:rFonts w:cs="Arial"/>
          <w:szCs w:val="20"/>
        </w:rPr>
        <w:t xml:space="preserve"> </w:t>
      </w:r>
      <w:proofErr w:type="spellStart"/>
      <w:r w:rsidRPr="00C724A2">
        <w:rPr>
          <w:rFonts w:cs="Arial"/>
          <w:szCs w:val="20"/>
        </w:rPr>
        <w:t>Perfect</w:t>
      </w:r>
      <w:proofErr w:type="spellEnd"/>
      <w:r w:rsidRPr="00C724A2">
        <w:rPr>
          <w:rFonts w:cs="Arial"/>
          <w:szCs w:val="20"/>
        </w:rPr>
        <w:t xml:space="preserve"> </w:t>
      </w:r>
      <w:proofErr w:type="spellStart"/>
      <w:r w:rsidRPr="00C724A2">
        <w:rPr>
          <w:rFonts w:cs="Arial"/>
          <w:szCs w:val="20"/>
        </w:rPr>
        <w:t>Welding</w:t>
      </w:r>
      <w:proofErr w:type="spellEnd"/>
      <w:r w:rsidRPr="00C724A2">
        <w:rPr>
          <w:rFonts w:cs="Arial"/>
          <w:szCs w:val="20"/>
        </w:rPr>
        <w:t xml:space="preserve"> siempre está cerca de sus clientes. </w:t>
      </w:r>
    </w:p>
    <w:p w14:paraId="4AA7F8D7" w14:textId="77777777" w:rsidR="00AB72A5" w:rsidRPr="00C724A2" w:rsidRDefault="00AB72A5" w:rsidP="00AB72A5">
      <w:pPr>
        <w:rPr>
          <w:rFonts w:cs="Arial"/>
          <w:b/>
          <w:szCs w:val="20"/>
        </w:rPr>
      </w:pPr>
    </w:p>
    <w:p w14:paraId="29021D5C" w14:textId="77777777" w:rsidR="00AB72A5" w:rsidRPr="00C724A2" w:rsidRDefault="00AB72A5" w:rsidP="00AB72A5">
      <w:pPr>
        <w:rPr>
          <w:rFonts w:cs="Arial"/>
          <w:b/>
          <w:szCs w:val="20"/>
        </w:rPr>
      </w:pPr>
      <w:proofErr w:type="spellStart"/>
      <w:r w:rsidRPr="00C724A2">
        <w:rPr>
          <w:rFonts w:cs="Arial"/>
          <w:b/>
          <w:szCs w:val="20"/>
        </w:rPr>
        <w:t>Fronius</w:t>
      </w:r>
      <w:proofErr w:type="spellEnd"/>
      <w:r w:rsidRPr="00C724A2">
        <w:rPr>
          <w:rFonts w:cs="Arial"/>
          <w:b/>
          <w:szCs w:val="20"/>
        </w:rPr>
        <w:t xml:space="preserve"> International </w:t>
      </w:r>
      <w:proofErr w:type="spellStart"/>
      <w:r w:rsidRPr="00C724A2">
        <w:rPr>
          <w:rFonts w:cs="Arial"/>
          <w:b/>
          <w:szCs w:val="20"/>
        </w:rPr>
        <w:t>GmbH</w:t>
      </w:r>
      <w:proofErr w:type="spellEnd"/>
    </w:p>
    <w:p w14:paraId="512D1050" w14:textId="77777777" w:rsidR="00AB72A5" w:rsidRPr="00C22E26" w:rsidRDefault="00AB72A5" w:rsidP="00AB72A5">
      <w:pPr>
        <w:rPr>
          <w:rFonts w:cs="Arial"/>
          <w:szCs w:val="20"/>
        </w:rPr>
      </w:pPr>
      <w:r w:rsidRPr="00C22E26">
        <w:rPr>
          <w:rFonts w:cs="Arial"/>
          <w:szCs w:val="20"/>
        </w:rPr>
        <w:fldChar w:fldCharType="begin"/>
      </w:r>
      <w:r w:rsidRPr="00C22E26">
        <w:rPr>
          <w:rFonts w:cs="Arial"/>
          <w:szCs w:val="20"/>
        </w:rPr>
        <w:instrText xml:space="preserve"> INCLUDETEXT  "http://company/sites/cm/pressinfo/Fronius%20International%20GmbH%20ES.docx"  \* MERGEFORMAT </w:instrText>
      </w:r>
      <w:r w:rsidRPr="00C22E26">
        <w:rPr>
          <w:rFonts w:cs="Arial"/>
          <w:szCs w:val="20"/>
        </w:rPr>
        <w:fldChar w:fldCharType="separate"/>
      </w:r>
      <w:proofErr w:type="spellStart"/>
      <w:r w:rsidRPr="00C22E26">
        <w:rPr>
          <w:rFonts w:cs="Arial"/>
          <w:szCs w:val="20"/>
        </w:rPr>
        <w:t>Fronius</w:t>
      </w:r>
      <w:proofErr w:type="spellEnd"/>
      <w:r w:rsidRPr="00C22E26">
        <w:rPr>
          <w:rFonts w:cs="Arial"/>
          <w:szCs w:val="20"/>
        </w:rPr>
        <w:t xml:space="preserve"> International </w:t>
      </w:r>
      <w:proofErr w:type="spellStart"/>
      <w:r w:rsidRPr="00C22E26">
        <w:rPr>
          <w:rFonts w:cs="Arial"/>
          <w:szCs w:val="20"/>
        </w:rPr>
        <w:t>GmbH</w:t>
      </w:r>
      <w:proofErr w:type="spellEnd"/>
      <w:r w:rsidRPr="00C22E26">
        <w:rPr>
          <w:rFonts w:cs="Arial"/>
          <w:szCs w:val="20"/>
        </w:rPr>
        <w:t xml:space="preserve"> es una empresa austriaca con sede en </w:t>
      </w:r>
      <w:proofErr w:type="spellStart"/>
      <w:r w:rsidRPr="00C22E26">
        <w:rPr>
          <w:rFonts w:cs="Arial"/>
          <w:szCs w:val="20"/>
        </w:rPr>
        <w:t>Pettenbach</w:t>
      </w:r>
      <w:proofErr w:type="spellEnd"/>
      <w:r w:rsidRPr="00C22E26">
        <w:rPr>
          <w:rFonts w:cs="Arial"/>
          <w:szCs w:val="20"/>
        </w:rPr>
        <w:t xml:space="preserve"> y otras sedes en </w:t>
      </w:r>
      <w:proofErr w:type="spellStart"/>
      <w:r w:rsidRPr="00C22E26">
        <w:rPr>
          <w:rFonts w:cs="Arial"/>
          <w:szCs w:val="20"/>
        </w:rPr>
        <w:t>Wels</w:t>
      </w:r>
      <w:proofErr w:type="spellEnd"/>
      <w:r w:rsidRPr="00C22E26">
        <w:rPr>
          <w:rFonts w:cs="Arial"/>
          <w:szCs w:val="20"/>
        </w:rPr>
        <w:t xml:space="preserve">, </w:t>
      </w:r>
      <w:proofErr w:type="spellStart"/>
      <w:r w:rsidRPr="00C22E26">
        <w:rPr>
          <w:rFonts w:cs="Arial"/>
          <w:szCs w:val="20"/>
        </w:rPr>
        <w:t>Thalheim</w:t>
      </w:r>
      <w:proofErr w:type="spellEnd"/>
      <w:r w:rsidRPr="00C22E26">
        <w:rPr>
          <w:rFonts w:cs="Arial"/>
          <w:szCs w:val="20"/>
        </w:rPr>
        <w:t xml:space="preserve">, </w:t>
      </w:r>
      <w:proofErr w:type="spellStart"/>
      <w:r w:rsidRPr="00C22E26">
        <w:rPr>
          <w:rFonts w:cs="Arial"/>
          <w:szCs w:val="20"/>
        </w:rPr>
        <w:t>Steinhaus</w:t>
      </w:r>
      <w:proofErr w:type="spellEnd"/>
      <w:r w:rsidRPr="00C22E26">
        <w:rPr>
          <w:rFonts w:cs="Arial"/>
          <w:szCs w:val="20"/>
        </w:rPr>
        <w:t xml:space="preserve"> y </w:t>
      </w:r>
      <w:proofErr w:type="spellStart"/>
      <w:r w:rsidRPr="00C22E26">
        <w:rPr>
          <w:rFonts w:cs="Arial"/>
          <w:szCs w:val="20"/>
        </w:rPr>
        <w:t>Sattledt</w:t>
      </w:r>
      <w:proofErr w:type="spellEnd"/>
      <w:r w:rsidRPr="00C22E26">
        <w:rPr>
          <w:rFonts w:cs="Arial"/>
          <w:szCs w:val="20"/>
        </w:rPr>
        <w:t xml:space="preserve">. Fundada en 1945 por </w:t>
      </w:r>
      <w:proofErr w:type="spellStart"/>
      <w:r w:rsidRPr="00C22E26">
        <w:rPr>
          <w:rFonts w:cs="Arial"/>
          <w:szCs w:val="20"/>
        </w:rPr>
        <w:t>Günter</w:t>
      </w:r>
      <w:proofErr w:type="spellEnd"/>
      <w:r w:rsidRPr="00C22E26">
        <w:rPr>
          <w:rFonts w:cs="Arial"/>
          <w:szCs w:val="20"/>
        </w:rPr>
        <w:t xml:space="preserve"> </w:t>
      </w:r>
      <w:proofErr w:type="spellStart"/>
      <w:r w:rsidRPr="00C22E26">
        <w:rPr>
          <w:rFonts w:cs="Arial"/>
          <w:szCs w:val="20"/>
        </w:rPr>
        <w:t>Fronius</w:t>
      </w:r>
      <w:proofErr w:type="spellEnd"/>
      <w:r w:rsidRPr="00C22E26">
        <w:rPr>
          <w:rFonts w:cs="Arial"/>
          <w:szCs w:val="20"/>
        </w:rPr>
        <w:t>, esta empresa de larga tradición celebrará su 75</w:t>
      </w:r>
      <w:proofErr w:type="gramStart"/>
      <w:r w:rsidRPr="00C22E26">
        <w:rPr>
          <w:rFonts w:cs="Arial"/>
          <w:szCs w:val="20"/>
        </w:rPr>
        <w:t>.º</w:t>
      </w:r>
      <w:proofErr w:type="gramEnd"/>
      <w:r w:rsidRPr="00C22E26">
        <w:rPr>
          <w:rFonts w:cs="Arial"/>
          <w:szCs w:val="20"/>
        </w:rPr>
        <w:t xml:space="preserve"> aniversario en 2020. Esta empresa regional, que empezó siendo unipersonal, se ha convertido en un líder global con más de 5.440 empleados en todo el mundo, actualmente dedicada a la tecnología de soldadura, fotovoltaica y de carga de baterías. El porcentaje de exportación de aproximadamente el 93 por ciento se alcanza con las 34 sociedades internacionales de </w:t>
      </w:r>
      <w:proofErr w:type="spellStart"/>
      <w:r w:rsidRPr="00C22E26">
        <w:rPr>
          <w:rFonts w:cs="Arial"/>
          <w:szCs w:val="20"/>
        </w:rPr>
        <w:t>Fronius</w:t>
      </w:r>
      <w:proofErr w:type="spellEnd"/>
      <w:r w:rsidRPr="00C22E26">
        <w:rPr>
          <w:rFonts w:cs="Arial"/>
          <w:szCs w:val="20"/>
        </w:rPr>
        <w:t xml:space="preserve"> y los distribuidores/representantes en más de 60 países. Gracias a sus innovadores productos y servicios y sus 1.264 patentes activas, </w:t>
      </w:r>
      <w:proofErr w:type="spellStart"/>
      <w:r w:rsidRPr="00C22E26">
        <w:rPr>
          <w:rFonts w:cs="Arial"/>
          <w:szCs w:val="20"/>
        </w:rPr>
        <w:t>Fronius</w:t>
      </w:r>
      <w:proofErr w:type="spellEnd"/>
      <w:r w:rsidRPr="00C22E26">
        <w:rPr>
          <w:rFonts w:cs="Arial"/>
          <w:szCs w:val="20"/>
        </w:rPr>
        <w:t xml:space="preserve"> es líder tecnológico a nivel mundial. </w:t>
      </w:r>
    </w:p>
    <w:p w14:paraId="07AB9548" w14:textId="0D449BB6" w:rsidR="00AB72A5" w:rsidRPr="00C22E26" w:rsidRDefault="00AB72A5" w:rsidP="00AB72A5">
      <w:pPr>
        <w:rPr>
          <w:rFonts w:cs="Arial"/>
          <w:b/>
          <w:szCs w:val="20"/>
        </w:rPr>
      </w:pPr>
      <w:r w:rsidRPr="00C22E26">
        <w:rPr>
          <w:rFonts w:cs="Arial"/>
          <w:szCs w:val="20"/>
        </w:rPr>
        <w:lastRenderedPageBreak/>
        <w:fldChar w:fldCharType="end"/>
      </w:r>
      <w:bookmarkStart w:id="0" w:name="_GoBack"/>
      <w:bookmarkEnd w:id="0"/>
    </w:p>
    <w:p w14:paraId="5C8A99C3" w14:textId="77777777" w:rsidR="00AB72A5" w:rsidRPr="00C724A2" w:rsidRDefault="00AB72A5" w:rsidP="00AB72A5">
      <w:pPr>
        <w:pStyle w:val="Textkrper2"/>
        <w:spacing w:after="0" w:line="240" w:lineRule="auto"/>
        <w:ind w:right="-254"/>
        <w:rPr>
          <w:rFonts w:cs="Arial"/>
          <w:i/>
          <w:iCs/>
          <w:szCs w:val="20"/>
        </w:rPr>
      </w:pPr>
    </w:p>
    <w:p w14:paraId="4C39A6EE" w14:textId="77777777" w:rsidR="00AB72A5" w:rsidRPr="00B46728" w:rsidRDefault="00AB72A5" w:rsidP="00AB72A5">
      <w:pPr>
        <w:autoSpaceDE w:val="0"/>
        <w:autoSpaceDN w:val="0"/>
        <w:adjustRightInd w:val="0"/>
        <w:rPr>
          <w:rFonts w:cs="Arial"/>
          <w:szCs w:val="20"/>
        </w:rPr>
      </w:pPr>
      <w:r w:rsidRPr="00B46728">
        <w:rPr>
          <w:rFonts w:cs="Arial"/>
          <w:b/>
          <w:iCs/>
          <w:noProof/>
          <w:szCs w:val="20"/>
        </w:rPr>
        <w:t>Para más información, por favor diríjase al:</w:t>
      </w:r>
      <w:r w:rsidRPr="00B46728">
        <w:rPr>
          <w:rFonts w:cs="Arial"/>
          <w:b/>
          <w:iCs/>
          <w:szCs w:val="20"/>
        </w:rPr>
        <w:br/>
      </w:r>
      <w:proofErr w:type="spellStart"/>
      <w:r w:rsidRPr="00B46728">
        <w:rPr>
          <w:rFonts w:cs="Arial"/>
          <w:szCs w:val="20"/>
        </w:rPr>
        <w:t>Fronius</w:t>
      </w:r>
      <w:proofErr w:type="spellEnd"/>
      <w:r w:rsidRPr="00B46728">
        <w:rPr>
          <w:rFonts w:cs="Arial"/>
          <w:szCs w:val="20"/>
        </w:rPr>
        <w:t xml:space="preserve"> España S.L.U., Laura González</w:t>
      </w:r>
    </w:p>
    <w:p w14:paraId="5AC5D12D" w14:textId="77777777" w:rsidR="00AB72A5" w:rsidRPr="00B46728" w:rsidRDefault="00AB72A5" w:rsidP="00AB72A5">
      <w:pPr>
        <w:autoSpaceDE w:val="0"/>
        <w:autoSpaceDN w:val="0"/>
        <w:adjustRightInd w:val="0"/>
        <w:rPr>
          <w:rFonts w:cs="Arial"/>
          <w:szCs w:val="20"/>
        </w:rPr>
      </w:pPr>
      <w:r>
        <w:rPr>
          <w:rFonts w:cs="Arial"/>
          <w:szCs w:val="20"/>
        </w:rPr>
        <w:t xml:space="preserve">Parque Empresarial La </w:t>
      </w:r>
      <w:proofErr w:type="spellStart"/>
      <w:r>
        <w:rPr>
          <w:rFonts w:cs="Arial"/>
          <w:szCs w:val="20"/>
        </w:rPr>
        <w:t>Carpetania</w:t>
      </w:r>
      <w:proofErr w:type="spellEnd"/>
      <w:r>
        <w:rPr>
          <w:rFonts w:cs="Arial"/>
          <w:szCs w:val="20"/>
        </w:rPr>
        <w:t>, c/ Miguel Faraday 2, 28906, Getafe (Madrid)</w:t>
      </w:r>
    </w:p>
    <w:p w14:paraId="71F68795" w14:textId="77777777" w:rsidR="00AB72A5" w:rsidRPr="00B46728" w:rsidRDefault="00AB72A5" w:rsidP="00AB72A5">
      <w:pPr>
        <w:autoSpaceDE w:val="0"/>
        <w:autoSpaceDN w:val="0"/>
        <w:adjustRightInd w:val="0"/>
        <w:rPr>
          <w:rFonts w:cs="Arial"/>
          <w:szCs w:val="20"/>
        </w:rPr>
      </w:pPr>
      <w:r w:rsidRPr="00B46728">
        <w:rPr>
          <w:rFonts w:cs="Arial"/>
          <w:szCs w:val="20"/>
        </w:rPr>
        <w:t>Tel.:+34 (91) 649 60 40; Fax:+34 (91) 649 60 44</w:t>
      </w:r>
    </w:p>
    <w:p w14:paraId="19BC4FF9" w14:textId="77777777" w:rsidR="00AB72A5" w:rsidRPr="00B46728" w:rsidRDefault="00AB72A5" w:rsidP="00AB72A5">
      <w:pPr>
        <w:autoSpaceDE w:val="0"/>
        <w:autoSpaceDN w:val="0"/>
        <w:adjustRightInd w:val="0"/>
        <w:rPr>
          <w:rFonts w:cs="Arial"/>
          <w:szCs w:val="20"/>
        </w:rPr>
      </w:pPr>
      <w:r w:rsidRPr="00B46728">
        <w:rPr>
          <w:rFonts w:cs="Arial"/>
          <w:szCs w:val="20"/>
        </w:rPr>
        <w:t xml:space="preserve">Correo electrónico: </w:t>
      </w:r>
      <w:hyperlink r:id="rId13" w:history="1">
        <w:r w:rsidRPr="00B46728">
          <w:rPr>
            <w:rStyle w:val="Hyperlink"/>
            <w:rFonts w:cs="Arial"/>
            <w:szCs w:val="20"/>
          </w:rPr>
          <w:t>gonzalez.laura@fronius.com</w:t>
        </w:r>
      </w:hyperlink>
    </w:p>
    <w:p w14:paraId="6854CC36" w14:textId="77777777" w:rsidR="00AB72A5" w:rsidRPr="00B46728" w:rsidRDefault="00AB72A5" w:rsidP="00AB72A5">
      <w:pPr>
        <w:autoSpaceDE w:val="0"/>
        <w:autoSpaceDN w:val="0"/>
        <w:adjustRightInd w:val="0"/>
        <w:rPr>
          <w:rFonts w:cs="Arial"/>
          <w:szCs w:val="20"/>
        </w:rPr>
      </w:pPr>
    </w:p>
    <w:p w14:paraId="182B1BC5" w14:textId="77777777" w:rsidR="00AB72A5" w:rsidRPr="00B46728" w:rsidRDefault="00AB72A5" w:rsidP="00AB72A5">
      <w:pPr>
        <w:autoSpaceDE w:val="0"/>
        <w:autoSpaceDN w:val="0"/>
        <w:adjustRightInd w:val="0"/>
        <w:rPr>
          <w:rFonts w:cs="Arial"/>
          <w:szCs w:val="20"/>
        </w:rPr>
      </w:pPr>
    </w:p>
    <w:p w14:paraId="48D51A79" w14:textId="77777777" w:rsidR="00AB72A5" w:rsidRPr="00B46728" w:rsidRDefault="00AB72A5" w:rsidP="00AB72A5">
      <w:pPr>
        <w:autoSpaceDE w:val="0"/>
        <w:autoSpaceDN w:val="0"/>
        <w:adjustRightInd w:val="0"/>
        <w:rPr>
          <w:rFonts w:cs="Arial"/>
          <w:color w:val="000000"/>
          <w:szCs w:val="20"/>
        </w:rPr>
      </w:pPr>
    </w:p>
    <w:p w14:paraId="32657FDB" w14:textId="77777777" w:rsidR="00AB72A5" w:rsidRPr="00B46728" w:rsidRDefault="00AB72A5" w:rsidP="00AB72A5">
      <w:pPr>
        <w:pStyle w:val="Textkrper2"/>
        <w:spacing w:after="0" w:line="240" w:lineRule="auto"/>
        <w:ind w:right="29"/>
        <w:rPr>
          <w:rFonts w:cs="Arial"/>
          <w:b/>
          <w:szCs w:val="20"/>
        </w:rPr>
      </w:pPr>
      <w:r w:rsidRPr="00B46728">
        <w:rPr>
          <w:rFonts w:cs="Arial"/>
          <w:b/>
          <w:szCs w:val="20"/>
        </w:rPr>
        <w:t>Por favor, envíe un ejemplar de prueba a nuestra agencia:</w:t>
      </w:r>
    </w:p>
    <w:p w14:paraId="7AE6BD9C" w14:textId="77777777" w:rsidR="00AB72A5" w:rsidRPr="00B46728" w:rsidRDefault="00AB72A5" w:rsidP="00AB72A5">
      <w:pPr>
        <w:pStyle w:val="Textkrper2"/>
        <w:spacing w:after="0" w:line="240" w:lineRule="auto"/>
        <w:ind w:right="29"/>
        <w:rPr>
          <w:rFonts w:cs="Arial"/>
          <w:szCs w:val="20"/>
          <w:lang w:val="de-DE"/>
        </w:rPr>
      </w:pPr>
      <w:r w:rsidRPr="00B46728">
        <w:rPr>
          <w:rFonts w:cs="Arial"/>
          <w:szCs w:val="20"/>
          <w:lang w:val="de-DE"/>
        </w:rPr>
        <w:t>a1kommunikation Schweizer GmbH, Señora Kirsten Ludwig,</w:t>
      </w:r>
    </w:p>
    <w:p w14:paraId="01050DB3" w14:textId="77777777" w:rsidR="00AB72A5" w:rsidRPr="00B46728" w:rsidRDefault="00AB72A5" w:rsidP="00AB72A5">
      <w:pPr>
        <w:pStyle w:val="Textkrper2"/>
        <w:spacing w:after="0" w:line="240" w:lineRule="auto"/>
        <w:ind w:right="29"/>
        <w:rPr>
          <w:rFonts w:cs="Arial"/>
          <w:szCs w:val="20"/>
        </w:rPr>
      </w:pPr>
      <w:r w:rsidRPr="00B46728">
        <w:rPr>
          <w:rFonts w:cs="Arial"/>
          <w:szCs w:val="20"/>
        </w:rPr>
        <w:t xml:space="preserve">Oberdorfstraße 31 A, D – 70794 </w:t>
      </w:r>
      <w:proofErr w:type="spellStart"/>
      <w:r w:rsidRPr="00B46728">
        <w:rPr>
          <w:rFonts w:cs="Arial"/>
          <w:szCs w:val="20"/>
        </w:rPr>
        <w:t>Filderstadt</w:t>
      </w:r>
      <w:proofErr w:type="spellEnd"/>
      <w:r w:rsidRPr="00B46728">
        <w:rPr>
          <w:rFonts w:cs="Arial"/>
          <w:szCs w:val="20"/>
        </w:rPr>
        <w:t>,</w:t>
      </w:r>
    </w:p>
    <w:p w14:paraId="39EB419A" w14:textId="77777777" w:rsidR="00AB72A5" w:rsidRPr="00B46728" w:rsidRDefault="00AB72A5" w:rsidP="00AB72A5">
      <w:pPr>
        <w:rPr>
          <w:rFonts w:cs="Arial"/>
          <w:szCs w:val="20"/>
        </w:rPr>
      </w:pPr>
      <w:r w:rsidRPr="00B46728">
        <w:rPr>
          <w:rFonts w:cs="Arial"/>
          <w:szCs w:val="20"/>
        </w:rPr>
        <w:t xml:space="preserve">tel.: +49 (0)711 9454161-20, correo electrónico: </w:t>
      </w:r>
      <w:hyperlink r:id="rId14">
        <w:r w:rsidRPr="00B46728">
          <w:rPr>
            <w:rStyle w:val="Hyperlink"/>
            <w:rFonts w:cs="Arial"/>
            <w:szCs w:val="20"/>
          </w:rPr>
          <w:t>Kirsten.Ludwig@a1kommunikation.de</w:t>
        </w:r>
      </w:hyperlink>
    </w:p>
    <w:p w14:paraId="114085EB" w14:textId="77777777" w:rsidR="00AB72A5" w:rsidRPr="00B46728" w:rsidRDefault="00AB72A5" w:rsidP="00AB72A5">
      <w:pPr>
        <w:rPr>
          <w:rFonts w:cs="Arial"/>
        </w:rPr>
      </w:pPr>
    </w:p>
    <w:p w14:paraId="735E468F" w14:textId="77777777" w:rsidR="00AB72A5" w:rsidRDefault="00AB72A5" w:rsidP="00AB72A5">
      <w:pPr>
        <w:autoSpaceDE w:val="0"/>
        <w:autoSpaceDN w:val="0"/>
        <w:adjustRightInd w:val="0"/>
        <w:rPr>
          <w:rFonts w:cs="Arial"/>
          <w:szCs w:val="20"/>
        </w:rPr>
      </w:pPr>
    </w:p>
    <w:p w14:paraId="02C5D304" w14:textId="77777777" w:rsidR="00AB72A5" w:rsidRPr="00C724A2" w:rsidRDefault="00AB72A5" w:rsidP="00AB72A5">
      <w:pPr>
        <w:autoSpaceDE w:val="0"/>
        <w:autoSpaceDN w:val="0"/>
        <w:adjustRightInd w:val="0"/>
        <w:rPr>
          <w:rFonts w:cs="Arial"/>
          <w:szCs w:val="20"/>
        </w:rPr>
      </w:pPr>
      <w:r w:rsidRPr="009E41CA">
        <w:rPr>
          <w:rFonts w:cs="Arial"/>
          <w:szCs w:val="20"/>
        </w:rPr>
        <w:t>¡Para leer otros artículos interesantes, visite nuestro blog en blog.perfectwelding.fronius.com y síganos en Facebook (</w:t>
      </w:r>
      <w:proofErr w:type="spellStart"/>
      <w:r w:rsidRPr="009E41CA">
        <w:rPr>
          <w:rFonts w:cs="Arial"/>
          <w:szCs w:val="20"/>
        </w:rPr>
        <w:t>froniuswelding</w:t>
      </w:r>
      <w:proofErr w:type="spellEnd"/>
      <w:r w:rsidRPr="009E41CA">
        <w:rPr>
          <w:rFonts w:cs="Arial"/>
          <w:szCs w:val="20"/>
        </w:rPr>
        <w:t>), Twitter (</w:t>
      </w:r>
      <w:proofErr w:type="spellStart"/>
      <w:r w:rsidRPr="009E41CA">
        <w:rPr>
          <w:rFonts w:cs="Arial"/>
          <w:szCs w:val="20"/>
        </w:rPr>
        <w:t>froniusintweld</w:t>
      </w:r>
      <w:proofErr w:type="spellEnd"/>
      <w:r w:rsidRPr="009E41CA">
        <w:rPr>
          <w:rFonts w:cs="Arial"/>
          <w:szCs w:val="20"/>
        </w:rPr>
        <w:t>), LinkedIn (</w:t>
      </w:r>
      <w:proofErr w:type="spellStart"/>
      <w:r w:rsidRPr="009E41CA">
        <w:rPr>
          <w:rFonts w:cs="Arial"/>
          <w:szCs w:val="20"/>
        </w:rPr>
        <w:t>perfect-welding</w:t>
      </w:r>
      <w:proofErr w:type="spellEnd"/>
      <w:r w:rsidRPr="009E41CA">
        <w:rPr>
          <w:rFonts w:cs="Arial"/>
          <w:szCs w:val="20"/>
        </w:rPr>
        <w:t>), Instagram (froniuswelding) y YouTube (</w:t>
      </w:r>
      <w:proofErr w:type="spellStart"/>
      <w:r w:rsidRPr="009E41CA">
        <w:rPr>
          <w:rFonts w:cs="Arial"/>
          <w:szCs w:val="20"/>
        </w:rPr>
        <w:t>froniuswelding</w:t>
      </w:r>
      <w:proofErr w:type="spellEnd"/>
      <w:r w:rsidRPr="009E41CA">
        <w:rPr>
          <w:rFonts w:cs="Arial"/>
          <w:szCs w:val="20"/>
        </w:rPr>
        <w:t>)!</w:t>
      </w:r>
    </w:p>
    <w:p w14:paraId="5714929E" w14:textId="77777777" w:rsidR="00AB72A5" w:rsidRPr="00E629F7" w:rsidRDefault="00AB72A5" w:rsidP="003F6E14">
      <w:pPr>
        <w:rPr>
          <w:rFonts w:cs="Arial"/>
          <w:b/>
          <w:szCs w:val="20"/>
        </w:rPr>
      </w:pPr>
    </w:p>
    <w:p w14:paraId="16F5D909" w14:textId="77777777" w:rsidR="00E5311A" w:rsidRPr="0058159E" w:rsidRDefault="00E5311A" w:rsidP="003F6E14">
      <w:pPr>
        <w:rPr>
          <w:rFonts w:cs="Arial"/>
          <w:vanish/>
          <w:szCs w:val="20"/>
        </w:rPr>
      </w:pPr>
      <w:r>
        <w:rPr>
          <w:vanish/>
          <w:szCs w:val="20"/>
          <w:lang w:val="de-DE"/>
        </w:rPr>
        <w:t>Fotos: Fronius International GmbH, Abdruck honorarfrei</w:t>
      </w:r>
    </w:p>
    <w:p w14:paraId="7093F8AC" w14:textId="77777777" w:rsidR="00AE2683" w:rsidRPr="0058159E" w:rsidRDefault="00AE2683" w:rsidP="003F6E14">
      <w:pPr>
        <w:rPr>
          <w:rFonts w:cs="Arial"/>
          <w:vanish/>
          <w:szCs w:val="20"/>
          <w:lang w:val="de-DE"/>
        </w:rPr>
      </w:pPr>
    </w:p>
    <w:p w14:paraId="77B7C67B" w14:textId="77777777" w:rsidR="00E5311A" w:rsidRPr="0058159E" w:rsidRDefault="00E5311A" w:rsidP="003F6E14">
      <w:pPr>
        <w:rPr>
          <w:rFonts w:cs="Arial"/>
          <w:b/>
          <w:vanish/>
          <w:szCs w:val="20"/>
          <w:lang w:val="de-DE"/>
        </w:rPr>
      </w:pPr>
    </w:p>
    <w:p w14:paraId="60466161" w14:textId="77777777" w:rsidR="00E5311A" w:rsidRPr="0058159E" w:rsidRDefault="00E5311A" w:rsidP="003F6E14">
      <w:pPr>
        <w:rPr>
          <w:rFonts w:cs="Arial"/>
          <w:b/>
          <w:vanish/>
          <w:szCs w:val="20"/>
          <w:lang w:val="de-DE"/>
        </w:rPr>
      </w:pPr>
    </w:p>
    <w:p w14:paraId="0712BA75" w14:textId="77777777" w:rsidR="00505D71" w:rsidRPr="0058159E" w:rsidRDefault="00505D71" w:rsidP="003F6E14">
      <w:pPr>
        <w:rPr>
          <w:rFonts w:cs="Arial"/>
          <w:vanish/>
          <w:szCs w:val="20"/>
        </w:rPr>
      </w:pPr>
      <w:r>
        <w:rPr>
          <w:b/>
          <w:vanish/>
          <w:szCs w:val="20"/>
          <w:lang w:val="de-DE"/>
        </w:rPr>
        <w:t>Business Unit Perfect Welding</w:t>
      </w:r>
    </w:p>
    <w:p w14:paraId="7487C369" w14:textId="77777777" w:rsidR="00505D71" w:rsidRPr="0058159E" w:rsidRDefault="00505D71" w:rsidP="003F6E14">
      <w:pPr>
        <w:rPr>
          <w:rFonts w:cs="Arial"/>
          <w:vanish/>
          <w:szCs w:val="20"/>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17609A18" w14:textId="77777777" w:rsidR="00505D71" w:rsidRPr="0058159E" w:rsidRDefault="00505D71" w:rsidP="003F6E14">
      <w:pPr>
        <w:rPr>
          <w:rFonts w:cs="Arial"/>
          <w:vanish/>
          <w:szCs w:val="20"/>
          <w:lang w:val="de-AT"/>
        </w:rPr>
      </w:pPr>
    </w:p>
    <w:p w14:paraId="70044370" w14:textId="77777777" w:rsidR="00505D71" w:rsidRPr="0058159E" w:rsidRDefault="00505D71" w:rsidP="003F6E14">
      <w:pPr>
        <w:rPr>
          <w:rFonts w:cs="Arial"/>
          <w:vanish/>
          <w:szCs w:val="20"/>
          <w:lang w:val="de-AT"/>
        </w:rPr>
      </w:pPr>
    </w:p>
    <w:p w14:paraId="6E9C0CC8" w14:textId="77777777" w:rsidR="00505D71" w:rsidRPr="0058159E" w:rsidRDefault="00505D71" w:rsidP="003F6E14">
      <w:pPr>
        <w:rPr>
          <w:rFonts w:cs="Arial"/>
          <w:vanish/>
          <w:szCs w:val="20"/>
        </w:rPr>
      </w:pPr>
      <w:r>
        <w:rPr>
          <w:b/>
          <w:vanish/>
          <w:szCs w:val="20"/>
          <w:lang w:val="de-AT"/>
        </w:rPr>
        <w:t>Fronius International GmbH</w:t>
      </w:r>
    </w:p>
    <w:p w14:paraId="22D6DAE6" w14:textId="77777777" w:rsidR="0015683B" w:rsidRPr="0058159E" w:rsidRDefault="0015683B" w:rsidP="0015683B">
      <w:pPr>
        <w:rPr>
          <w:rFonts w:cs="Arial"/>
          <w:vanish/>
          <w:szCs w:val="20"/>
        </w:rPr>
      </w:pPr>
      <w:r>
        <w:rPr>
          <w:vanish/>
          <w:szCs w:val="20"/>
          <w:lang w:val="de-DE"/>
        </w:rPr>
        <w:t>Fronius International ist ein österreichisches Unternehmen mit Firmensitz in Pettenbach und weiteren Standorten in Wels, Thalheim, Steinhaus und Sattledt.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58ED70D8" w14:textId="77777777" w:rsidR="00E5311A" w:rsidRPr="0058159E" w:rsidRDefault="00E5311A" w:rsidP="003F6E14">
      <w:pPr>
        <w:rPr>
          <w:rFonts w:cs="Arial"/>
          <w:b/>
          <w:i/>
          <w:vanish/>
          <w:szCs w:val="20"/>
          <w:lang w:val="de-DE"/>
        </w:rPr>
      </w:pPr>
    </w:p>
    <w:p w14:paraId="280EF74C" w14:textId="77777777" w:rsidR="00E5311A" w:rsidRPr="0058159E" w:rsidRDefault="00E5311A" w:rsidP="003F6E14">
      <w:pPr>
        <w:rPr>
          <w:rFonts w:cs="Arial"/>
          <w:vanish/>
          <w:szCs w:val="20"/>
          <w:lang w:val="de-DE"/>
        </w:rPr>
      </w:pPr>
    </w:p>
    <w:p w14:paraId="6131D681" w14:textId="77777777" w:rsidR="00E5311A" w:rsidRPr="0058159E" w:rsidRDefault="00E5311A" w:rsidP="003F6E14">
      <w:pPr>
        <w:rPr>
          <w:rFonts w:cs="Arial"/>
          <w:vanish/>
          <w:szCs w:val="20"/>
        </w:rPr>
      </w:pPr>
      <w:r>
        <w:rPr>
          <w:vanish/>
          <w:szCs w:val="20"/>
          <w:lang w:val="de-DE"/>
        </w:rPr>
        <w:t>Diese Presseinformation sowie die Bilder stehen für Sie zum Download im Internet zur Verfügung:</w:t>
      </w:r>
    </w:p>
    <w:p w14:paraId="4FFF0008" w14:textId="77777777" w:rsidR="009D3B05" w:rsidRPr="0058159E" w:rsidRDefault="00AB72A5" w:rsidP="003F6E14">
      <w:pPr>
        <w:rPr>
          <w:rFonts w:cs="Arial"/>
          <w:vanish/>
          <w:color w:val="0000FF"/>
          <w:szCs w:val="20"/>
          <w:u w:val="single"/>
        </w:rPr>
      </w:pPr>
      <w:hyperlink r:id="rId15" w:history="1">
        <w:r w:rsidR="0058159E">
          <w:rPr>
            <w:rStyle w:val="Hyperlink"/>
            <w:vanish/>
            <w:szCs w:val="20"/>
            <w:lang w:val="de-DE"/>
          </w:rPr>
          <w:t>www.fronius.com/de/schweisstechnik/info-center/presse</w:t>
        </w:r>
      </w:hyperlink>
    </w:p>
    <w:p w14:paraId="04B125B3" w14:textId="77777777" w:rsidR="009D3B05" w:rsidRPr="0058159E" w:rsidRDefault="009D3B05" w:rsidP="003F6E14">
      <w:pPr>
        <w:rPr>
          <w:rFonts w:cs="Arial"/>
          <w:b/>
          <w:vanish/>
          <w:szCs w:val="20"/>
          <w:lang w:val="de-DE"/>
        </w:rPr>
      </w:pPr>
    </w:p>
    <w:p w14:paraId="1B0001FF" w14:textId="77777777" w:rsidR="00E5311A" w:rsidRPr="0058159E" w:rsidRDefault="00E5311A" w:rsidP="003F6E14">
      <w:pPr>
        <w:rPr>
          <w:rFonts w:cs="Arial"/>
          <w:b/>
          <w:vanish/>
          <w:szCs w:val="20"/>
          <w:lang w:val="de-DE"/>
        </w:rPr>
      </w:pPr>
    </w:p>
    <w:p w14:paraId="6A594F6D" w14:textId="77777777" w:rsidR="00925AC5" w:rsidRPr="0058159E"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7F4906D9" w14:textId="77777777" w:rsidR="00925AC5" w:rsidRPr="0058159E" w:rsidRDefault="00925AC5" w:rsidP="00925AC5">
      <w:pPr>
        <w:rPr>
          <w:rFonts w:cs="Arial"/>
          <w:vanish/>
          <w:szCs w:val="20"/>
        </w:rPr>
      </w:pPr>
      <w:r>
        <w:rPr>
          <w:vanish/>
          <w:szCs w:val="20"/>
          <w:lang w:val="de-DE"/>
        </w:rPr>
        <w:t xml:space="preserve">Deutschland: </w:t>
      </w:r>
    </w:p>
    <w:p w14:paraId="2F98B582" w14:textId="77777777" w:rsidR="00925AC5" w:rsidRPr="0058159E" w:rsidRDefault="00925AC5" w:rsidP="00925AC5">
      <w:pPr>
        <w:rPr>
          <w:rFonts w:cs="Arial"/>
          <w:vanish/>
          <w:szCs w:val="20"/>
        </w:rPr>
      </w:pPr>
      <w:r>
        <w:rPr>
          <w:vanish/>
          <w:szCs w:val="20"/>
          <w:lang w:val="de-DE"/>
        </w:rPr>
        <w:t>Frau Annette Orth, Tel.: +49 (6655) 91694-402,</w:t>
      </w:r>
    </w:p>
    <w:p w14:paraId="10780DAD" w14:textId="77777777" w:rsidR="00925AC5" w:rsidRPr="0058159E" w:rsidRDefault="00925AC5" w:rsidP="00925AC5">
      <w:pPr>
        <w:rPr>
          <w:rFonts w:cs="Arial"/>
          <w:vanish/>
          <w:szCs w:val="20"/>
        </w:rPr>
      </w:pPr>
      <w:r>
        <w:rPr>
          <w:vanish/>
          <w:szCs w:val="20"/>
          <w:lang w:val="it-IT"/>
        </w:rPr>
        <w:t xml:space="preserve">E-Mail: </w:t>
      </w:r>
      <w:hyperlink r:id="rId16" w:history="1">
        <w:r>
          <w:rPr>
            <w:vanish/>
            <w:color w:val="0000FF"/>
            <w:szCs w:val="20"/>
            <w:u w:val="single"/>
            <w:lang w:val="it-IT"/>
          </w:rPr>
          <w:t>orth.annette@fronius.com</w:t>
        </w:r>
      </w:hyperlink>
    </w:p>
    <w:p w14:paraId="68B16A54" w14:textId="77777777" w:rsidR="00925AC5" w:rsidRPr="0058159E" w:rsidRDefault="00925AC5" w:rsidP="00925AC5">
      <w:pPr>
        <w:autoSpaceDE w:val="0"/>
        <w:autoSpaceDN w:val="0"/>
        <w:rPr>
          <w:rFonts w:cs="Arial"/>
          <w:vanish/>
          <w:szCs w:val="20"/>
          <w:lang w:val="it-IT"/>
        </w:rPr>
      </w:pPr>
    </w:p>
    <w:p w14:paraId="79491977" w14:textId="77777777" w:rsidR="00925AC5" w:rsidRPr="0058159E"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pt-BR"/>
        </w:rPr>
        <w:t xml:space="preserve">+43(0)7242/241-4015, </w:t>
      </w:r>
    </w:p>
    <w:p w14:paraId="0462DB3A" w14:textId="77777777" w:rsidR="00925AC5" w:rsidRPr="0058159E" w:rsidRDefault="00925AC5" w:rsidP="00925AC5">
      <w:pPr>
        <w:tabs>
          <w:tab w:val="left" w:pos="360"/>
        </w:tabs>
        <w:ind w:right="29"/>
        <w:rPr>
          <w:rFonts w:cs="Arial"/>
          <w:i/>
          <w:iCs/>
          <w:vanish/>
          <w:szCs w:val="20"/>
        </w:rPr>
      </w:pPr>
      <w:r>
        <w:rPr>
          <w:iCs/>
          <w:vanish/>
          <w:szCs w:val="20"/>
          <w:lang w:val="pt-BR"/>
        </w:rPr>
        <w:t xml:space="preserve">E-Mail: </w:t>
      </w:r>
      <w:hyperlink r:id="rId17" w:history="1">
        <w:r>
          <w:rPr>
            <w:iCs/>
            <w:vanish/>
            <w:color w:val="0000FF"/>
            <w:szCs w:val="20"/>
            <w:u w:val="single"/>
            <w:lang w:val="pt-BR"/>
          </w:rPr>
          <w:t>mayrhofer.ilse@fronius.com</w:t>
        </w:r>
      </w:hyperlink>
      <w:r>
        <w:rPr>
          <w:iCs/>
          <w:vanish/>
          <w:szCs w:val="20"/>
          <w:lang w:val="pt-BR"/>
        </w:rPr>
        <w:t xml:space="preserve"> </w:t>
      </w:r>
    </w:p>
    <w:p w14:paraId="5F80F03F" w14:textId="77777777" w:rsidR="00925AC5" w:rsidRPr="0058159E" w:rsidRDefault="00925AC5" w:rsidP="00925AC5">
      <w:pPr>
        <w:rPr>
          <w:rFonts w:cs="Arial"/>
          <w:vanish/>
          <w:szCs w:val="20"/>
          <w:lang w:val="pt-BR"/>
        </w:rPr>
      </w:pPr>
    </w:p>
    <w:p w14:paraId="708D9938" w14:textId="77777777" w:rsidR="00925AC5" w:rsidRPr="0058159E"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it-IT" w:eastAsia="de-CH"/>
        </w:rPr>
        <w:t>+41 (79) 945 76 20</w:t>
      </w:r>
      <w:r>
        <w:rPr>
          <w:vanish/>
          <w:lang w:val="it-IT"/>
        </w:rPr>
        <w:t xml:space="preserve">, </w:t>
      </w:r>
      <w:r>
        <w:rPr>
          <w:vanish/>
          <w:lang w:val="it-IT"/>
        </w:rPr>
        <w:br/>
        <w:t xml:space="preserve">E-Mail: </w:t>
      </w:r>
      <w:hyperlink r:id="rId18" w:history="1">
        <w:r>
          <w:rPr>
            <w:rStyle w:val="Hyperlink"/>
            <w:vanish/>
            <w:szCs w:val="20"/>
            <w:lang w:val="it-IT" w:eastAsia="de-CH"/>
          </w:rPr>
          <w:t>inderbitzin.monique@fronius.com</w:t>
        </w:r>
      </w:hyperlink>
    </w:p>
    <w:p w14:paraId="033BEE9C" w14:textId="77777777" w:rsidR="00925AC5" w:rsidRPr="0058159E" w:rsidRDefault="00925AC5" w:rsidP="00925AC5">
      <w:pPr>
        <w:ind w:right="29"/>
        <w:rPr>
          <w:rFonts w:cs="Arial"/>
          <w:vanish/>
          <w:szCs w:val="20"/>
          <w:lang w:val="it-IT"/>
        </w:rPr>
      </w:pPr>
    </w:p>
    <w:p w14:paraId="2D3D947D" w14:textId="77777777" w:rsidR="00925AC5" w:rsidRPr="0058159E" w:rsidRDefault="00925AC5" w:rsidP="00925AC5">
      <w:pPr>
        <w:ind w:right="29"/>
        <w:rPr>
          <w:rFonts w:cs="Arial"/>
          <w:vanish/>
          <w:szCs w:val="20"/>
          <w:lang w:val="it-IT"/>
        </w:rPr>
      </w:pPr>
    </w:p>
    <w:p w14:paraId="2E7653A2" w14:textId="77777777" w:rsidR="00925AC5" w:rsidRPr="0058159E" w:rsidRDefault="00925AC5" w:rsidP="00925AC5">
      <w:pPr>
        <w:ind w:right="29"/>
        <w:rPr>
          <w:rFonts w:cs="Arial"/>
          <w:b/>
          <w:vanish/>
          <w:szCs w:val="20"/>
        </w:rPr>
      </w:pPr>
      <w:r>
        <w:rPr>
          <w:b/>
          <w:vanish/>
          <w:szCs w:val="20"/>
          <w:lang w:val="de-DE"/>
        </w:rPr>
        <w:t>Bitte senden Sie ein Belegexemplar an unsere Agentur:</w:t>
      </w:r>
    </w:p>
    <w:p w14:paraId="0C733EA1" w14:textId="77777777" w:rsidR="00925AC5" w:rsidRPr="0058159E" w:rsidRDefault="00925AC5" w:rsidP="00925AC5">
      <w:pPr>
        <w:ind w:right="29"/>
        <w:rPr>
          <w:rFonts w:cs="Arial"/>
          <w:vanish/>
          <w:szCs w:val="20"/>
        </w:rPr>
      </w:pPr>
      <w:r>
        <w:rPr>
          <w:vanish/>
          <w:szCs w:val="20"/>
          <w:lang w:val="de-DE"/>
        </w:rPr>
        <w:t>a1kommunikation Schweizer GmbH, Frau Kirsten Ludwig,</w:t>
      </w:r>
    </w:p>
    <w:p w14:paraId="3C36529F" w14:textId="77777777" w:rsidR="00925AC5" w:rsidRPr="0058159E" w:rsidRDefault="00925AC5" w:rsidP="00925AC5">
      <w:pPr>
        <w:ind w:right="29"/>
        <w:rPr>
          <w:rFonts w:cs="Arial"/>
          <w:vanish/>
          <w:szCs w:val="20"/>
        </w:rPr>
      </w:pPr>
      <w:r>
        <w:rPr>
          <w:vanish/>
          <w:szCs w:val="20"/>
          <w:lang w:val="de-DE"/>
        </w:rPr>
        <w:t>Oberdorfstraße 31 A, D – 70794 Filderstadt,</w:t>
      </w:r>
    </w:p>
    <w:p w14:paraId="0B0C7714" w14:textId="77777777" w:rsidR="00925AC5" w:rsidRPr="0058159E" w:rsidRDefault="00925AC5" w:rsidP="00925AC5">
      <w:pPr>
        <w:ind w:right="29"/>
        <w:rPr>
          <w:rFonts w:cs="Arial"/>
          <w:vanish/>
          <w:szCs w:val="20"/>
        </w:rPr>
      </w:pPr>
      <w:r>
        <w:rPr>
          <w:vanish/>
          <w:szCs w:val="20"/>
          <w:lang w:val="pt-BR"/>
        </w:rPr>
        <w:t xml:space="preserve">Tel.: +49 (0)711 9454161-20, E-Mail: </w:t>
      </w:r>
      <w:hyperlink r:id="rId19" w:history="1">
        <w:r>
          <w:rPr>
            <w:vanish/>
            <w:color w:val="0000FF"/>
            <w:szCs w:val="20"/>
            <w:u w:val="single"/>
            <w:lang w:val="pt-BR"/>
          </w:rPr>
          <w:t>Kirsten.Ludwig@a1kommunikation.de</w:t>
        </w:r>
      </w:hyperlink>
    </w:p>
    <w:p w14:paraId="78410185" w14:textId="77777777" w:rsidR="007054E2" w:rsidRPr="0058159E" w:rsidRDefault="007054E2" w:rsidP="003F6E14">
      <w:pPr>
        <w:rPr>
          <w:rFonts w:cs="Arial"/>
          <w:vanish/>
          <w:szCs w:val="20"/>
          <w:lang w:val="pt-BR"/>
        </w:rPr>
      </w:pPr>
    </w:p>
    <w:p w14:paraId="70E4418D" w14:textId="77777777" w:rsidR="009D3B05" w:rsidRPr="0058159E" w:rsidRDefault="009D3B05" w:rsidP="003F6E14">
      <w:pPr>
        <w:rPr>
          <w:rFonts w:cs="Arial"/>
          <w:vanish/>
          <w:szCs w:val="20"/>
          <w:lang w:val="de-DE"/>
        </w:rPr>
      </w:pPr>
    </w:p>
    <w:p w14:paraId="7FB3B056" w14:textId="77777777" w:rsidR="009D3B05" w:rsidRPr="0058159E" w:rsidRDefault="009D3B05" w:rsidP="003F6E14">
      <w:pPr>
        <w:rPr>
          <w:rFonts w:cs="Arial"/>
          <w:vanish/>
          <w:szCs w:val="20"/>
          <w:lang w:val="de-DE"/>
        </w:rPr>
      </w:pPr>
    </w:p>
    <w:p w14:paraId="2B80C5A9" w14:textId="77777777" w:rsidR="009D3B05" w:rsidRPr="0058159E"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62BA5F6" w14:textId="77777777" w:rsidR="009D3B05" w:rsidRPr="0058159E" w:rsidRDefault="009D3B05" w:rsidP="003F6E14">
      <w:pPr>
        <w:rPr>
          <w:rFonts w:cs="Arial"/>
          <w:vanish/>
          <w:szCs w:val="20"/>
          <w:lang w:val="de-DE"/>
        </w:rPr>
      </w:pPr>
    </w:p>
    <w:sectPr w:rsidR="009D3B05" w:rsidRPr="0058159E"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BE0A84" w14:textId="77777777" w:rsidR="009F6941" w:rsidRDefault="009F6941" w:rsidP="00B95BF4">
      <w:r>
        <w:separator/>
      </w:r>
    </w:p>
  </w:endnote>
  <w:endnote w:type="continuationSeparator" w:id="0">
    <w:p w14:paraId="1CC01D37" w14:textId="77777777" w:rsidR="009F6941" w:rsidRDefault="009F694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AE7A61"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AB72A5">
      <w:rPr>
        <w:noProof/>
        <w:sz w:val="16"/>
      </w:rPr>
      <w:t>1</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AB72A5">
      <w:rPr>
        <w:noProof/>
        <w:sz w:val="16"/>
      </w:rPr>
      <w:t>3</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7B92A2" w14:textId="77777777" w:rsidR="009F6941" w:rsidRDefault="009F6941" w:rsidP="00B95BF4">
      <w:r>
        <w:separator/>
      </w:r>
    </w:p>
  </w:footnote>
  <w:footnote w:type="continuationSeparator" w:id="0">
    <w:p w14:paraId="78F5365D" w14:textId="77777777" w:rsidR="009F6941" w:rsidRDefault="009F6941"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E7FAE1" w14:textId="77777777" w:rsidR="001418FA" w:rsidRDefault="006C5D8F">
    <w:r>
      <w:rPr>
        <w:noProof/>
        <w:lang w:val="de-AT" w:eastAsia="de-AT"/>
      </w:rPr>
      <w:drawing>
        <wp:anchor distT="0" distB="0" distL="114300" distR="114300" simplePos="0" relativeHeight="251657728" behindDoc="1" locked="0" layoutInCell="1" allowOverlap="1" wp14:anchorId="2B9222A8" wp14:editId="20485D4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s-ES" w:vendorID="64" w:dllVersion="131078" w:nlCheck="1" w:checkStyle="1"/>
  <w:activeWritingStyle w:appName="MSWord" w:lang="en-US" w:vendorID="64" w:dllVersion="131078" w:nlCheck="1" w:checkStyle="1"/>
  <w:activeWritingStyle w:appName="MSWord" w:lang="de-AT" w:vendorID="64" w:dllVersion="131078" w:nlCheck="1" w:checkStyle="1"/>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I1NrS0NDc0MjczMjdR0lEKTi0uzszPAykwrgUAaq9+fiwAAAA="/>
  </w:docVars>
  <w:rsids>
    <w:rsidRoot w:val="007054E2"/>
    <w:rsid w:val="00001555"/>
    <w:rsid w:val="000059C2"/>
    <w:rsid w:val="00013DD5"/>
    <w:rsid w:val="00015E66"/>
    <w:rsid w:val="0001648C"/>
    <w:rsid w:val="00023B5C"/>
    <w:rsid w:val="00026575"/>
    <w:rsid w:val="0002791D"/>
    <w:rsid w:val="00030F74"/>
    <w:rsid w:val="00035992"/>
    <w:rsid w:val="00036075"/>
    <w:rsid w:val="0004044A"/>
    <w:rsid w:val="00040C3B"/>
    <w:rsid w:val="00054E14"/>
    <w:rsid w:val="00070925"/>
    <w:rsid w:val="00070F07"/>
    <w:rsid w:val="00071283"/>
    <w:rsid w:val="00081016"/>
    <w:rsid w:val="000838A9"/>
    <w:rsid w:val="00086080"/>
    <w:rsid w:val="00086208"/>
    <w:rsid w:val="00087DA0"/>
    <w:rsid w:val="0009057D"/>
    <w:rsid w:val="00090759"/>
    <w:rsid w:val="00094CED"/>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1CF6"/>
    <w:rsid w:val="00142BA2"/>
    <w:rsid w:val="001435E3"/>
    <w:rsid w:val="00145109"/>
    <w:rsid w:val="001530A1"/>
    <w:rsid w:val="00153C92"/>
    <w:rsid w:val="00155F5A"/>
    <w:rsid w:val="00156594"/>
    <w:rsid w:val="0015683B"/>
    <w:rsid w:val="001617FB"/>
    <w:rsid w:val="0016623C"/>
    <w:rsid w:val="0017058E"/>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077E"/>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B3931"/>
    <w:rsid w:val="002B5155"/>
    <w:rsid w:val="002C5176"/>
    <w:rsid w:val="002C7809"/>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371EF"/>
    <w:rsid w:val="00343A86"/>
    <w:rsid w:val="003446A8"/>
    <w:rsid w:val="003505E3"/>
    <w:rsid w:val="00353098"/>
    <w:rsid w:val="00355F53"/>
    <w:rsid w:val="00355F8C"/>
    <w:rsid w:val="003611C7"/>
    <w:rsid w:val="00362007"/>
    <w:rsid w:val="00364594"/>
    <w:rsid w:val="003723E9"/>
    <w:rsid w:val="00377B4F"/>
    <w:rsid w:val="00391733"/>
    <w:rsid w:val="00397D0F"/>
    <w:rsid w:val="003A3D0D"/>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5F4E"/>
    <w:rsid w:val="00446719"/>
    <w:rsid w:val="0045527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4F57F6"/>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59E"/>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AB"/>
    <w:rsid w:val="006449F8"/>
    <w:rsid w:val="00645064"/>
    <w:rsid w:val="006551B5"/>
    <w:rsid w:val="00661125"/>
    <w:rsid w:val="0066167A"/>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1591"/>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C45A4"/>
    <w:rsid w:val="007C4757"/>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1BC3"/>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2ACB"/>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64C87"/>
    <w:rsid w:val="00977F64"/>
    <w:rsid w:val="00982602"/>
    <w:rsid w:val="0098454E"/>
    <w:rsid w:val="00987201"/>
    <w:rsid w:val="009A0F98"/>
    <w:rsid w:val="009A2721"/>
    <w:rsid w:val="009A385C"/>
    <w:rsid w:val="009A3D7F"/>
    <w:rsid w:val="009A659A"/>
    <w:rsid w:val="009B0C49"/>
    <w:rsid w:val="009B6017"/>
    <w:rsid w:val="009B60CE"/>
    <w:rsid w:val="009B7DB3"/>
    <w:rsid w:val="009C2A23"/>
    <w:rsid w:val="009C6595"/>
    <w:rsid w:val="009D1C43"/>
    <w:rsid w:val="009D3020"/>
    <w:rsid w:val="009D3B05"/>
    <w:rsid w:val="009D546A"/>
    <w:rsid w:val="009E7629"/>
    <w:rsid w:val="009F052C"/>
    <w:rsid w:val="009F588B"/>
    <w:rsid w:val="009F6941"/>
    <w:rsid w:val="00A02819"/>
    <w:rsid w:val="00A033DC"/>
    <w:rsid w:val="00A03724"/>
    <w:rsid w:val="00A10C62"/>
    <w:rsid w:val="00A12189"/>
    <w:rsid w:val="00A127AC"/>
    <w:rsid w:val="00A13E13"/>
    <w:rsid w:val="00A13E46"/>
    <w:rsid w:val="00A1774D"/>
    <w:rsid w:val="00A177A4"/>
    <w:rsid w:val="00A206DD"/>
    <w:rsid w:val="00A21C2F"/>
    <w:rsid w:val="00A227B4"/>
    <w:rsid w:val="00A30775"/>
    <w:rsid w:val="00A31B22"/>
    <w:rsid w:val="00A35021"/>
    <w:rsid w:val="00A3596C"/>
    <w:rsid w:val="00A418C3"/>
    <w:rsid w:val="00A41D17"/>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B72A5"/>
    <w:rsid w:val="00AC0841"/>
    <w:rsid w:val="00AC0ED3"/>
    <w:rsid w:val="00AC2295"/>
    <w:rsid w:val="00AC692C"/>
    <w:rsid w:val="00AD522E"/>
    <w:rsid w:val="00AE2683"/>
    <w:rsid w:val="00AE3217"/>
    <w:rsid w:val="00AE3B8B"/>
    <w:rsid w:val="00AE4FDE"/>
    <w:rsid w:val="00AE7D2A"/>
    <w:rsid w:val="00AF0660"/>
    <w:rsid w:val="00AF1207"/>
    <w:rsid w:val="00AF5BF9"/>
    <w:rsid w:val="00B012A7"/>
    <w:rsid w:val="00B01416"/>
    <w:rsid w:val="00B022DD"/>
    <w:rsid w:val="00B0236C"/>
    <w:rsid w:val="00B049E9"/>
    <w:rsid w:val="00B05401"/>
    <w:rsid w:val="00B057A5"/>
    <w:rsid w:val="00B061B5"/>
    <w:rsid w:val="00B06B29"/>
    <w:rsid w:val="00B10F3A"/>
    <w:rsid w:val="00B1359E"/>
    <w:rsid w:val="00B15B5E"/>
    <w:rsid w:val="00B24ED1"/>
    <w:rsid w:val="00B27149"/>
    <w:rsid w:val="00B35687"/>
    <w:rsid w:val="00B37A98"/>
    <w:rsid w:val="00B448A3"/>
    <w:rsid w:val="00B5396C"/>
    <w:rsid w:val="00B55253"/>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0CF3"/>
    <w:rsid w:val="00BE4542"/>
    <w:rsid w:val="00BF43BE"/>
    <w:rsid w:val="00BF54BA"/>
    <w:rsid w:val="00C02038"/>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3BA"/>
    <w:rsid w:val="00CD6B45"/>
    <w:rsid w:val="00CE0304"/>
    <w:rsid w:val="00CE0398"/>
    <w:rsid w:val="00CE09B7"/>
    <w:rsid w:val="00CE12B5"/>
    <w:rsid w:val="00CE1CA4"/>
    <w:rsid w:val="00CF3801"/>
    <w:rsid w:val="00CF3958"/>
    <w:rsid w:val="00CF4DDA"/>
    <w:rsid w:val="00CF58F7"/>
    <w:rsid w:val="00D005FA"/>
    <w:rsid w:val="00D016F6"/>
    <w:rsid w:val="00D02E19"/>
    <w:rsid w:val="00D04925"/>
    <w:rsid w:val="00D102B6"/>
    <w:rsid w:val="00D10347"/>
    <w:rsid w:val="00D10D39"/>
    <w:rsid w:val="00D11224"/>
    <w:rsid w:val="00D157EC"/>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64DB"/>
    <w:rsid w:val="00DB70A4"/>
    <w:rsid w:val="00DB7613"/>
    <w:rsid w:val="00DC3457"/>
    <w:rsid w:val="00DC4AE7"/>
    <w:rsid w:val="00DC72A3"/>
    <w:rsid w:val="00DD1940"/>
    <w:rsid w:val="00DD3488"/>
    <w:rsid w:val="00DE0B25"/>
    <w:rsid w:val="00DE116D"/>
    <w:rsid w:val="00DE2C6B"/>
    <w:rsid w:val="00DE68F4"/>
    <w:rsid w:val="00DF12B6"/>
    <w:rsid w:val="00DF5B43"/>
    <w:rsid w:val="00DF5CF7"/>
    <w:rsid w:val="00E01A2F"/>
    <w:rsid w:val="00E02EEA"/>
    <w:rsid w:val="00E03620"/>
    <w:rsid w:val="00E04F19"/>
    <w:rsid w:val="00E06BD4"/>
    <w:rsid w:val="00E24368"/>
    <w:rsid w:val="00E2736B"/>
    <w:rsid w:val="00E27CFF"/>
    <w:rsid w:val="00E30F46"/>
    <w:rsid w:val="00E354C0"/>
    <w:rsid w:val="00E35A6B"/>
    <w:rsid w:val="00E444C2"/>
    <w:rsid w:val="00E44BEA"/>
    <w:rsid w:val="00E450EA"/>
    <w:rsid w:val="00E46C03"/>
    <w:rsid w:val="00E47E50"/>
    <w:rsid w:val="00E5311A"/>
    <w:rsid w:val="00E533E1"/>
    <w:rsid w:val="00E552D7"/>
    <w:rsid w:val="00E557E1"/>
    <w:rsid w:val="00E56B02"/>
    <w:rsid w:val="00E60C28"/>
    <w:rsid w:val="00E61BB3"/>
    <w:rsid w:val="00E629F7"/>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0F82"/>
    <w:rsid w:val="00FC21B6"/>
    <w:rsid w:val="00FC3020"/>
    <w:rsid w:val="00FC33B0"/>
    <w:rsid w:val="00FC5C29"/>
    <w:rsid w:val="00FC7994"/>
    <w:rsid w:val="00FD2683"/>
    <w:rsid w:val="00FD42C3"/>
    <w:rsid w:val="00FD5B1B"/>
    <w:rsid w:val="00FE4F13"/>
    <w:rsid w:val="00FF441E"/>
    <w:rsid w:val="00FF4F07"/>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15CCDC8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s-E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s-E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s-E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s-E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gonzalez.laura@fronius.com" TargetMode="External"/><Relationship Id="rId18" Type="http://schemas.openxmlformats.org/officeDocument/2006/relationships/hyperlink" Target="file:///C:\Users\Doppler.Leonie\AppData\Local\Microsoft\Windows\Temporary%20Internet%20Files\Content.Outlook\GQVVXKIB\inderbitzin.monique@fronius.com%20"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fronius.com/en/welding-technology/infocentre/press" TargetMode="External"/><Relationship Id="rId17" Type="http://schemas.openxmlformats.org/officeDocument/2006/relationships/hyperlink" Target="mailto:mayrhofer.ilse@fronius.com" TargetMode="External"/><Relationship Id="rId2" Type="http://schemas.openxmlformats.org/officeDocument/2006/relationships/numbering" Target="numbering.xml"/><Relationship Id="rId16" Type="http://schemas.openxmlformats.org/officeDocument/2006/relationships/hyperlink" Target="mailto:orth.annette@fronius.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www.fronius.com/de/schweisstechnik/info-center/presse" TargetMode="External"/><Relationship Id="rId10" Type="http://schemas.openxmlformats.org/officeDocument/2006/relationships/image" Target="media/image2.jpe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Kirsten.Ludwig@a1kommunikation.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05DDF5-9D43-43FD-B8BF-6EC6CADED1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806</Words>
  <Characters>8025</Characters>
  <Application>Microsoft Office Word</Application>
  <DocSecurity>0</DocSecurity>
  <Lines>66</Lines>
  <Paragraphs>17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
  <LinksUpToDate>false</LinksUpToDate>
  <CharactersWithSpaces>8814</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subject/>
  <dc:creator>Demirok Fidan</dc:creator>
  <cp:keywords/>
  <cp:lastModifiedBy>Doppler Leonie</cp:lastModifiedBy>
  <cp:revision>3</cp:revision>
  <cp:lastPrinted>2016-07-21T12:13:00Z</cp:lastPrinted>
  <dcterms:created xsi:type="dcterms:W3CDTF">2020-05-15T11:34:00Z</dcterms:created>
  <dcterms:modified xsi:type="dcterms:W3CDTF">2020-05-28T13:10:00Z</dcterms:modified>
</cp:coreProperties>
</file>