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086A49" w:rsidRDefault="00377B4F" w:rsidP="003F6E14">
      <w:pPr>
        <w:rPr>
          <w:rFonts w:cs="Arial"/>
        </w:rPr>
      </w:pPr>
    </w:p>
    <w:p w14:paraId="6F755A2C" w14:textId="77777777" w:rsidR="006021F3" w:rsidRPr="00086A49" w:rsidRDefault="006021F3" w:rsidP="003F6E14">
      <w:pPr>
        <w:rPr>
          <w:rFonts w:cs="Arial"/>
        </w:rPr>
      </w:pPr>
    </w:p>
    <w:p w14:paraId="04113AC1" w14:textId="77777777" w:rsidR="006021F3" w:rsidRPr="00086A49" w:rsidRDefault="006021F3" w:rsidP="003F6E14">
      <w:pPr>
        <w:rPr>
          <w:rFonts w:cs="Arial"/>
        </w:rPr>
        <w:sectPr w:rsidR="006021F3" w:rsidRPr="00086A49"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086A49" w:rsidRDefault="002937C4" w:rsidP="003F6E14">
      <w:pPr>
        <w:pStyle w:val="berschrift1"/>
        <w:spacing w:before="0" w:after="0"/>
      </w:pPr>
      <w:r w:rsidRPr="00086A49">
        <w:rPr>
          <w:rFonts w:hint="eastAsia"/>
        </w:rPr>
        <w:t>新闻稿</w:t>
      </w:r>
    </w:p>
    <w:p w14:paraId="5856E6F4" w14:textId="77777777" w:rsidR="00A206DD" w:rsidRPr="00086A49" w:rsidRDefault="00A206DD" w:rsidP="003F6E14">
      <w:pPr>
        <w:rPr>
          <w:rFonts w:cs="Arial"/>
          <w:szCs w:val="20"/>
        </w:rPr>
      </w:pPr>
    </w:p>
    <w:p w14:paraId="18E70EA9" w14:textId="77777777" w:rsidR="003F6E14" w:rsidRPr="00086A49" w:rsidRDefault="003F6E14" w:rsidP="003F6E14">
      <w:pPr>
        <w:pStyle w:val="Titel"/>
        <w:pBdr>
          <w:bottom w:val="none" w:sz="0" w:space="0" w:color="auto"/>
        </w:pBdr>
        <w:spacing w:after="0"/>
        <w:rPr>
          <w:rFonts w:ascii="Arial" w:hAnsi="Arial"/>
          <w:b/>
          <w:color w:val="000000"/>
          <w:sz w:val="28"/>
        </w:rPr>
      </w:pPr>
    </w:p>
    <w:p w14:paraId="67D09187" w14:textId="77777777" w:rsidR="00774CF9" w:rsidRPr="00086A49" w:rsidRDefault="00774CF9" w:rsidP="00774CF9">
      <w:pPr>
        <w:pStyle w:val="Titel"/>
        <w:pBdr>
          <w:bottom w:val="none" w:sz="0" w:space="0" w:color="auto"/>
        </w:pBdr>
        <w:spacing w:after="0"/>
        <w:rPr>
          <w:rFonts w:ascii="Arial" w:hAnsi="Arial"/>
          <w:b/>
          <w:color w:val="000000"/>
          <w:sz w:val="28"/>
        </w:rPr>
      </w:pPr>
      <w:r w:rsidRPr="00086A49">
        <w:rPr>
          <w:rFonts w:ascii="Arial" w:hAnsi="Arial" w:hint="eastAsia"/>
          <w:b/>
          <w:color w:val="000000"/>
          <w:sz w:val="28"/>
        </w:rPr>
        <w:t>助您轻松执行堆焊：伏能士</w:t>
      </w:r>
      <w:r w:rsidRPr="00086A49">
        <w:rPr>
          <w:rFonts w:ascii="Arial" w:hAnsi="Arial" w:hint="eastAsia"/>
          <w:b/>
          <w:color w:val="000000"/>
          <w:sz w:val="28"/>
        </w:rPr>
        <w:t xml:space="preserve"> Compact Cladding Cell </w:t>
      </w:r>
      <w:r w:rsidRPr="00086A49">
        <w:rPr>
          <w:rFonts w:ascii="Arial" w:hAnsi="Arial" w:hint="eastAsia"/>
          <w:b/>
          <w:color w:val="000000"/>
          <w:sz w:val="28"/>
        </w:rPr>
        <w:t>焊接系统</w:t>
      </w:r>
    </w:p>
    <w:p w14:paraId="34CFE416" w14:textId="77777777" w:rsidR="00AE2683" w:rsidRPr="00086A49" w:rsidRDefault="00AE2683">
      <w:pPr>
        <w:rPr>
          <w:rFonts w:cs="Arial"/>
          <w:b/>
          <w:szCs w:val="20"/>
        </w:rPr>
      </w:pPr>
    </w:p>
    <w:p w14:paraId="266DEA19" w14:textId="77777777" w:rsidR="00AE2683" w:rsidRPr="00086A49" w:rsidRDefault="00AE2683">
      <w:pPr>
        <w:rPr>
          <w:rFonts w:cs="Arial"/>
          <w:b/>
          <w:szCs w:val="20"/>
        </w:rPr>
      </w:pPr>
    </w:p>
    <w:p w14:paraId="61BA8D35" w14:textId="5178729F" w:rsidR="00DD5E7E" w:rsidRPr="00086A49" w:rsidRDefault="00817B2F" w:rsidP="003F6E14">
      <w:pPr>
        <w:rPr>
          <w:rFonts w:cs="Arial"/>
          <w:b/>
          <w:szCs w:val="20"/>
        </w:rPr>
      </w:pPr>
      <w:r w:rsidRPr="00086A49">
        <w:rPr>
          <w:rFonts w:hint="eastAsia"/>
          <w:b/>
        </w:rPr>
        <w:t>化学应力、磨损及腐蚀，均是金属零件所面临的磨人难题。但可利用附加特殊合金的堆焊来保护零件，并提高其使用寿命：这是一种复杂的技术工艺。类似伏能士</w:t>
      </w:r>
      <w:r w:rsidRPr="00086A49">
        <w:rPr>
          <w:rFonts w:hint="eastAsia"/>
          <w:b/>
        </w:rPr>
        <w:t xml:space="preserve"> Compact Cladding Cell </w:t>
      </w:r>
      <w:r w:rsidRPr="00086A49">
        <w:rPr>
          <w:rFonts w:hint="eastAsia"/>
          <w:b/>
        </w:rPr>
        <w:t>的现代化系统，可帮助用户达到必要的高焊接质量。</w:t>
      </w:r>
      <w:r w:rsidRPr="00086A49">
        <w:rPr>
          <w:rFonts w:hint="eastAsia"/>
          <w:b/>
        </w:rPr>
        <w:t xml:space="preserve"> </w:t>
      </w:r>
    </w:p>
    <w:p w14:paraId="4CC81913" w14:textId="77777777" w:rsidR="002D223B" w:rsidRPr="00086A49" w:rsidRDefault="002D223B" w:rsidP="00106285">
      <w:pPr>
        <w:autoSpaceDE w:val="0"/>
        <w:autoSpaceDN w:val="0"/>
        <w:adjustRightInd w:val="0"/>
        <w:rPr>
          <w:rFonts w:cs="Arial"/>
          <w:szCs w:val="20"/>
        </w:rPr>
      </w:pPr>
    </w:p>
    <w:p w14:paraId="3376BA2E" w14:textId="77777777" w:rsidR="00817B2F" w:rsidRPr="00086A49" w:rsidRDefault="00817B2F" w:rsidP="00106285">
      <w:pPr>
        <w:autoSpaceDE w:val="0"/>
        <w:autoSpaceDN w:val="0"/>
        <w:adjustRightInd w:val="0"/>
        <w:rPr>
          <w:rFonts w:cs="Arial"/>
          <w:szCs w:val="20"/>
        </w:rPr>
      </w:pPr>
    </w:p>
    <w:p w14:paraId="6CD14D1A" w14:textId="0432A2EE" w:rsidR="00106285" w:rsidRPr="00086A49" w:rsidRDefault="00106285" w:rsidP="00106285">
      <w:pPr>
        <w:autoSpaceDE w:val="0"/>
        <w:autoSpaceDN w:val="0"/>
        <w:adjustRightInd w:val="0"/>
        <w:rPr>
          <w:rFonts w:cs="Arial"/>
          <w:szCs w:val="20"/>
        </w:rPr>
      </w:pPr>
      <w:r w:rsidRPr="00086A49">
        <w:rPr>
          <w:rFonts w:hint="eastAsia"/>
        </w:rPr>
        <w:t>堆焊（也称为熔覆）是一种通过填充材料来修复金属部件或保护它们免受磨损与腐蚀的工艺。在此过程中，用成本低廉的钢号制成的零件被覆以特殊合金，如合金</w:t>
      </w:r>
      <w:r w:rsidRPr="00086A49">
        <w:rPr>
          <w:rFonts w:hint="eastAsia"/>
        </w:rPr>
        <w:t xml:space="preserve"> 50</w:t>
      </w:r>
      <w:r w:rsidRPr="00086A49">
        <w:rPr>
          <w:rFonts w:hint="eastAsia"/>
        </w:rPr>
        <w:t>、</w:t>
      </w:r>
      <w:r w:rsidRPr="00086A49">
        <w:rPr>
          <w:rFonts w:hint="eastAsia"/>
        </w:rPr>
        <w:t xml:space="preserve">Cr-Mo 910 </w:t>
      </w:r>
      <w:r w:rsidRPr="00086A49">
        <w:rPr>
          <w:rFonts w:hint="eastAsia"/>
        </w:rPr>
        <w:t>或铬镍铁合金</w:t>
      </w:r>
      <w:r w:rsidRPr="00086A49">
        <w:rPr>
          <w:rFonts w:hint="eastAsia"/>
        </w:rPr>
        <w:t xml:space="preserve"> 625</w:t>
      </w:r>
      <w:r w:rsidRPr="00086A49">
        <w:rPr>
          <w:rFonts w:hint="eastAsia"/>
        </w:rPr>
        <w:t>。经济合算的母材与高质量保护涂层的结合，体现了显著的成本优势。典型的应用领域有石化工业、航空航天工业和电力工业。</w:t>
      </w:r>
    </w:p>
    <w:p w14:paraId="3487C8D8" w14:textId="77777777" w:rsidR="0083541A" w:rsidRPr="00086A49" w:rsidRDefault="0083541A" w:rsidP="00106285">
      <w:pPr>
        <w:autoSpaceDE w:val="0"/>
        <w:autoSpaceDN w:val="0"/>
        <w:adjustRightInd w:val="0"/>
        <w:rPr>
          <w:rFonts w:cs="Arial"/>
          <w:szCs w:val="20"/>
        </w:rPr>
      </w:pPr>
    </w:p>
    <w:p w14:paraId="5830DD9C" w14:textId="77777777" w:rsidR="0083541A" w:rsidRPr="00086A49" w:rsidRDefault="00020D5D" w:rsidP="00106285">
      <w:pPr>
        <w:autoSpaceDE w:val="0"/>
        <w:autoSpaceDN w:val="0"/>
        <w:adjustRightInd w:val="0"/>
        <w:rPr>
          <w:rFonts w:cs="Arial"/>
          <w:b/>
          <w:szCs w:val="20"/>
        </w:rPr>
      </w:pPr>
      <w:r w:rsidRPr="00086A49">
        <w:rPr>
          <w:rFonts w:hint="eastAsia"/>
          <w:b/>
        </w:rPr>
        <w:t>适用于各种几何形状零件的紧凑型平台</w:t>
      </w:r>
    </w:p>
    <w:p w14:paraId="65B28D06" w14:textId="77777777" w:rsidR="007A353C" w:rsidRPr="00086A49" w:rsidRDefault="007A353C" w:rsidP="00106285">
      <w:pPr>
        <w:autoSpaceDE w:val="0"/>
        <w:autoSpaceDN w:val="0"/>
        <w:adjustRightInd w:val="0"/>
        <w:rPr>
          <w:rFonts w:cs="Arial"/>
          <w:szCs w:val="20"/>
        </w:rPr>
      </w:pPr>
    </w:p>
    <w:p w14:paraId="0DD919D7" w14:textId="12CE83B8" w:rsidR="007A353C" w:rsidRPr="00086A49" w:rsidRDefault="007A353C" w:rsidP="00106285">
      <w:pPr>
        <w:autoSpaceDE w:val="0"/>
        <w:autoSpaceDN w:val="0"/>
        <w:adjustRightInd w:val="0"/>
        <w:rPr>
          <w:rFonts w:cs="Arial"/>
          <w:szCs w:val="20"/>
        </w:rPr>
      </w:pPr>
      <w:r w:rsidRPr="00086A49">
        <w:rPr>
          <w:rFonts w:hint="eastAsia"/>
        </w:rPr>
        <w:t>伏能士为较小零件的堆焊应用提供了紧凑而简单的解决方案，并对其进行了开发以完成更为艰巨的任务：第二代</w:t>
      </w:r>
      <w:r w:rsidRPr="00086A49">
        <w:rPr>
          <w:rFonts w:hint="eastAsia"/>
        </w:rPr>
        <w:t xml:space="preserve"> Compact Cladding Cell </w:t>
      </w:r>
      <w:r w:rsidRPr="00086A49">
        <w:rPr>
          <w:rFonts w:hint="eastAsia"/>
        </w:rPr>
        <w:t>焊接系统为直径长达</w:t>
      </w:r>
      <w:r w:rsidRPr="00086A49">
        <w:rPr>
          <w:rFonts w:hint="eastAsia"/>
        </w:rPr>
        <w:t xml:space="preserve"> 1 m</w:t>
      </w:r>
      <w:r w:rsidRPr="00086A49">
        <w:rPr>
          <w:rFonts w:hint="eastAsia"/>
        </w:rPr>
        <w:t>、重达</w:t>
      </w:r>
      <w:r w:rsidRPr="00086A49">
        <w:rPr>
          <w:rFonts w:hint="eastAsia"/>
        </w:rPr>
        <w:t xml:space="preserve"> 2500 kg </w:t>
      </w:r>
      <w:r w:rsidRPr="00086A49">
        <w:rPr>
          <w:rFonts w:hint="eastAsia"/>
        </w:rPr>
        <w:t>的部件提供了适用空间。最大零件高度由</w:t>
      </w:r>
      <w:r w:rsidRPr="00086A49">
        <w:rPr>
          <w:rFonts w:hint="eastAsia"/>
        </w:rPr>
        <w:t xml:space="preserve"> 1.4 m </w:t>
      </w:r>
      <w:r w:rsidRPr="00086A49">
        <w:rPr>
          <w:rFonts w:hint="eastAsia"/>
        </w:rPr>
        <w:t>可增至</w:t>
      </w:r>
      <w:r w:rsidRPr="00086A49">
        <w:rPr>
          <w:rFonts w:hint="eastAsia"/>
        </w:rPr>
        <w:t xml:space="preserve"> 1.9 m</w:t>
      </w:r>
      <w:r w:rsidRPr="00086A49">
        <w:rPr>
          <w:rFonts w:hint="eastAsia"/>
        </w:rPr>
        <w:t>。该系统还可为各种孔径大于等于</w:t>
      </w:r>
      <w:r w:rsidRPr="00086A49">
        <w:rPr>
          <w:rFonts w:hint="eastAsia"/>
        </w:rPr>
        <w:t xml:space="preserve"> 25 mm </w:t>
      </w:r>
      <w:r w:rsidRPr="00086A49">
        <w:rPr>
          <w:rFonts w:hint="eastAsia"/>
        </w:rPr>
        <w:t>的孔几何形状（包括圆柱形、圆锥形和多径孔形等）执行涂层处理。应用场合多种多样：石油与天然气工业水下部件（如防喷器组）的立管和阀门、水泵零件、辊、铸模和其他高应力零件。</w:t>
      </w:r>
    </w:p>
    <w:p w14:paraId="5CC10DD8" w14:textId="77777777" w:rsidR="0046005E" w:rsidRPr="00086A49" w:rsidRDefault="0046005E" w:rsidP="00106285">
      <w:pPr>
        <w:autoSpaceDE w:val="0"/>
        <w:autoSpaceDN w:val="0"/>
        <w:adjustRightInd w:val="0"/>
        <w:rPr>
          <w:rFonts w:cs="Arial"/>
          <w:szCs w:val="20"/>
        </w:rPr>
      </w:pPr>
    </w:p>
    <w:p w14:paraId="753CEEE8" w14:textId="659EDD81" w:rsidR="00B97139" w:rsidRPr="00086A49" w:rsidRDefault="00E37843" w:rsidP="00B97139">
      <w:pPr>
        <w:autoSpaceDE w:val="0"/>
        <w:autoSpaceDN w:val="0"/>
        <w:adjustRightInd w:val="0"/>
        <w:rPr>
          <w:rFonts w:cs="Arial"/>
          <w:szCs w:val="20"/>
        </w:rPr>
      </w:pPr>
      <w:r w:rsidRPr="00086A49">
        <w:rPr>
          <w:rFonts w:hint="eastAsia"/>
        </w:rPr>
        <w:t xml:space="preserve">Compact Cladding Cell </w:t>
      </w:r>
      <w:r w:rsidRPr="00086A49">
        <w:rPr>
          <w:rFonts w:hint="eastAsia"/>
        </w:rPr>
        <w:t>系统具备极高的成本效益，且能充分利用空间，其平台面积不到</w:t>
      </w:r>
      <w:r w:rsidRPr="00086A49">
        <w:rPr>
          <w:rFonts w:hint="eastAsia"/>
        </w:rPr>
        <w:t xml:space="preserve"> 6 m</w:t>
      </w:r>
      <w:r w:rsidRPr="00086A49">
        <w:rPr>
          <w:rFonts w:hint="eastAsia"/>
        </w:rPr>
        <w:t>²（外壳面积约为</w:t>
      </w:r>
      <w:r w:rsidRPr="00086A49">
        <w:rPr>
          <w:rFonts w:hint="eastAsia"/>
        </w:rPr>
        <w:t xml:space="preserve"> 10 m</w:t>
      </w:r>
      <w:r w:rsidRPr="00086A49">
        <w:rPr>
          <w:rFonts w:hint="eastAsia"/>
        </w:rPr>
        <w:t>²）。所有部件均为预先安装，可迅速组装并投入使用。此外，整个系统使用一个单独的电源，这使得安装变得更加容易。伏能士还对该系统进行了相应的设计，这样用户就能尽可能舒适地执行操作，且符合人体工学</w:t>
      </w:r>
      <w:r w:rsidRPr="00086A49">
        <w:rPr>
          <w:rFonts w:hint="eastAsia"/>
        </w:rPr>
        <w:t xml:space="preserve"> - </w:t>
      </w:r>
      <w:r w:rsidRPr="00086A49">
        <w:rPr>
          <w:rFonts w:hint="eastAsia"/>
        </w:rPr>
        <w:t>比如在更换焊丝盘时。</w:t>
      </w:r>
    </w:p>
    <w:p w14:paraId="3DA63983" w14:textId="77777777" w:rsidR="00B97139" w:rsidRPr="00086A49" w:rsidRDefault="00B97139" w:rsidP="00106285">
      <w:pPr>
        <w:autoSpaceDE w:val="0"/>
        <w:autoSpaceDN w:val="0"/>
        <w:adjustRightInd w:val="0"/>
        <w:rPr>
          <w:rFonts w:cs="Arial"/>
          <w:szCs w:val="20"/>
        </w:rPr>
      </w:pPr>
    </w:p>
    <w:p w14:paraId="2CF91A8D" w14:textId="77777777" w:rsidR="00A831E6" w:rsidRPr="00086A49" w:rsidRDefault="00A831E6" w:rsidP="00106285">
      <w:pPr>
        <w:autoSpaceDE w:val="0"/>
        <w:autoSpaceDN w:val="0"/>
        <w:adjustRightInd w:val="0"/>
        <w:rPr>
          <w:rFonts w:cs="Arial"/>
          <w:b/>
          <w:szCs w:val="20"/>
        </w:rPr>
      </w:pPr>
      <w:r w:rsidRPr="00086A49">
        <w:rPr>
          <w:rFonts w:hint="eastAsia"/>
          <w:b/>
        </w:rPr>
        <w:t>最佳的焊接技术</w:t>
      </w:r>
    </w:p>
    <w:p w14:paraId="6B7C6365" w14:textId="77777777" w:rsidR="00A831E6" w:rsidRPr="00086A49" w:rsidRDefault="00A831E6" w:rsidP="00106285">
      <w:pPr>
        <w:autoSpaceDE w:val="0"/>
        <w:autoSpaceDN w:val="0"/>
        <w:adjustRightInd w:val="0"/>
        <w:rPr>
          <w:rFonts w:cs="Arial"/>
          <w:szCs w:val="20"/>
        </w:rPr>
      </w:pPr>
    </w:p>
    <w:p w14:paraId="1DFE012B" w14:textId="179FD3BB" w:rsidR="003B1D96" w:rsidRPr="00086A49" w:rsidRDefault="003B1D96" w:rsidP="003B1D96">
      <w:pPr>
        <w:autoSpaceDE w:val="0"/>
        <w:autoSpaceDN w:val="0"/>
        <w:adjustRightInd w:val="0"/>
        <w:rPr>
          <w:rFonts w:cs="Arial"/>
          <w:szCs w:val="20"/>
        </w:rPr>
      </w:pPr>
      <w:r w:rsidRPr="00086A49">
        <w:rPr>
          <w:rFonts w:hint="eastAsia"/>
        </w:rPr>
        <w:t>高度发达的伏能士焊接技术和系统控制与电源之间的无缝数字通信，保证了高度的工艺可靠性。客户可选择</w:t>
      </w:r>
      <w:r w:rsidRPr="00086A49">
        <w:rPr>
          <w:rFonts w:hint="eastAsia"/>
        </w:rPr>
        <w:t xml:space="preserve"> TIG </w:t>
      </w:r>
      <w:r w:rsidRPr="00086A49">
        <w:rPr>
          <w:rFonts w:hint="eastAsia"/>
        </w:rPr>
        <w:t>热丝焊接工艺和</w:t>
      </w:r>
      <w:r w:rsidRPr="00086A49">
        <w:rPr>
          <w:rFonts w:hint="eastAsia"/>
        </w:rPr>
        <w:t xml:space="preserve"> </w:t>
      </w:r>
      <w:proofErr w:type="spellStart"/>
      <w:r w:rsidRPr="00086A49">
        <w:rPr>
          <w:rFonts w:hint="eastAsia"/>
        </w:rPr>
        <w:t>SpeedClad</w:t>
      </w:r>
      <w:proofErr w:type="spellEnd"/>
      <w:r w:rsidRPr="00086A49">
        <w:rPr>
          <w:rFonts w:hint="eastAsia"/>
        </w:rPr>
        <w:t xml:space="preserve"> Twin </w:t>
      </w:r>
      <w:r w:rsidRPr="00086A49">
        <w:rPr>
          <w:rFonts w:hint="eastAsia"/>
        </w:rPr>
        <w:t>工艺。</w:t>
      </w:r>
      <w:proofErr w:type="spellStart"/>
      <w:r w:rsidRPr="00086A49">
        <w:rPr>
          <w:rFonts w:hint="eastAsia"/>
        </w:rPr>
        <w:t>SpeedClad</w:t>
      </w:r>
      <w:proofErr w:type="spellEnd"/>
      <w:r w:rsidRPr="00086A49">
        <w:rPr>
          <w:rFonts w:hint="eastAsia"/>
        </w:rPr>
        <w:t xml:space="preserve"> Twin </w:t>
      </w:r>
      <w:r w:rsidRPr="00086A49">
        <w:rPr>
          <w:rFonts w:hint="eastAsia"/>
        </w:rPr>
        <w:t>工艺的基础也是</w:t>
      </w:r>
      <w:r w:rsidRPr="00086A49">
        <w:rPr>
          <w:rFonts w:hint="eastAsia"/>
        </w:rPr>
        <w:t xml:space="preserve"> TIG </w:t>
      </w:r>
      <w:r w:rsidRPr="00086A49">
        <w:rPr>
          <w:rFonts w:hint="eastAsia"/>
        </w:rPr>
        <w:t>热丝焊接工艺，但它配有两个钨极和两根焊丝，它的焊接速度比伏能士传统</w:t>
      </w:r>
      <w:r w:rsidRPr="00086A49">
        <w:rPr>
          <w:rFonts w:hint="eastAsia"/>
        </w:rPr>
        <w:t xml:space="preserve"> TIG </w:t>
      </w:r>
      <w:r w:rsidRPr="00086A49">
        <w:rPr>
          <w:rFonts w:hint="eastAsia"/>
        </w:rPr>
        <w:t>热丝工艺的焊接速度足足高出三倍。</w:t>
      </w:r>
    </w:p>
    <w:p w14:paraId="347FA29E" w14:textId="77777777" w:rsidR="003B1D96" w:rsidRPr="00086A49" w:rsidRDefault="003B1D96" w:rsidP="003B1D96">
      <w:pPr>
        <w:autoSpaceDE w:val="0"/>
        <w:autoSpaceDN w:val="0"/>
        <w:adjustRightInd w:val="0"/>
        <w:rPr>
          <w:rFonts w:cs="Arial"/>
          <w:szCs w:val="20"/>
        </w:rPr>
      </w:pPr>
    </w:p>
    <w:p w14:paraId="1F8E52A1" w14:textId="3CFBCA90" w:rsidR="00B97139" w:rsidRPr="00086A49" w:rsidRDefault="003B1D96" w:rsidP="00B97139">
      <w:pPr>
        <w:autoSpaceDE w:val="0"/>
        <w:autoSpaceDN w:val="0"/>
        <w:adjustRightInd w:val="0"/>
        <w:rPr>
          <w:rFonts w:cs="Arial"/>
          <w:szCs w:val="20"/>
        </w:rPr>
      </w:pPr>
      <w:r w:rsidRPr="00086A49">
        <w:rPr>
          <w:rFonts w:hint="eastAsia"/>
        </w:rPr>
        <w:t>所有系统模块相互匹配，进一步确保了优质的焊接效果。水平回转台确保了零件的精确定位。通过立式臂杆，转而实现水平摆动，并实现不同焊枪的安装，从各种内置熔覆焊枪，到环形槽焊枪，再到</w:t>
      </w:r>
      <w:r w:rsidRPr="00086A49">
        <w:rPr>
          <w:rFonts w:hint="eastAsia"/>
        </w:rPr>
        <w:t xml:space="preserve"> </w:t>
      </w:r>
      <w:proofErr w:type="spellStart"/>
      <w:r w:rsidRPr="00086A49">
        <w:rPr>
          <w:rFonts w:hint="eastAsia"/>
        </w:rPr>
        <w:t>SpeedClad</w:t>
      </w:r>
      <w:proofErr w:type="spellEnd"/>
      <w:r w:rsidRPr="00086A49">
        <w:rPr>
          <w:rFonts w:hint="eastAsia"/>
        </w:rPr>
        <w:t xml:space="preserve"> Twin </w:t>
      </w:r>
      <w:r w:rsidRPr="00086A49">
        <w:rPr>
          <w:rFonts w:hint="eastAsia"/>
        </w:rPr>
        <w:t>焊枪。送丝机配备双丝选件与四辊驱动，可同步运行，且提供绝对的可靠性，该设备同时使用规格型号为</w:t>
      </w:r>
      <w:r w:rsidRPr="00086A49">
        <w:rPr>
          <w:rFonts w:hint="eastAsia"/>
        </w:rPr>
        <w:t xml:space="preserve"> </w:t>
      </w:r>
      <w:proofErr w:type="spellStart"/>
      <w:r w:rsidRPr="00086A49">
        <w:rPr>
          <w:rFonts w:hint="eastAsia"/>
        </w:rPr>
        <w:t>TransTig</w:t>
      </w:r>
      <w:proofErr w:type="spellEnd"/>
      <w:r w:rsidRPr="00086A49">
        <w:rPr>
          <w:rFonts w:hint="eastAsia"/>
        </w:rPr>
        <w:t xml:space="preserve"> 5000 </w:t>
      </w:r>
      <w:r w:rsidRPr="00086A49">
        <w:rPr>
          <w:rFonts w:hint="eastAsia"/>
        </w:rPr>
        <w:t>和</w:t>
      </w:r>
      <w:r w:rsidRPr="00086A49">
        <w:rPr>
          <w:rFonts w:hint="eastAsia"/>
        </w:rPr>
        <w:t xml:space="preserve"> </w:t>
      </w:r>
      <w:proofErr w:type="spellStart"/>
      <w:r w:rsidRPr="00086A49">
        <w:rPr>
          <w:rFonts w:hint="eastAsia"/>
        </w:rPr>
        <w:t>TransTig</w:t>
      </w:r>
      <w:proofErr w:type="spellEnd"/>
      <w:r w:rsidRPr="00086A49">
        <w:rPr>
          <w:rFonts w:hint="eastAsia"/>
        </w:rPr>
        <w:t xml:space="preserve"> 2200 </w:t>
      </w:r>
      <w:r w:rsidRPr="00086A49">
        <w:rPr>
          <w:rFonts w:hint="eastAsia"/>
        </w:rPr>
        <w:t>的伏能士电源，后者可负责焊丝的预热。在</w:t>
      </w:r>
      <w:r w:rsidRPr="00086A49">
        <w:rPr>
          <w:rFonts w:hint="eastAsia"/>
        </w:rPr>
        <w:t xml:space="preserve"> </w:t>
      </w:r>
      <w:proofErr w:type="spellStart"/>
      <w:r w:rsidRPr="00086A49">
        <w:rPr>
          <w:rFonts w:hint="eastAsia"/>
        </w:rPr>
        <w:t>SpeedClad</w:t>
      </w:r>
      <w:proofErr w:type="spellEnd"/>
      <w:r w:rsidRPr="00086A49">
        <w:rPr>
          <w:rFonts w:hint="eastAsia"/>
        </w:rPr>
        <w:t xml:space="preserve"> Twin </w:t>
      </w:r>
      <w:r w:rsidRPr="00086A49">
        <w:rPr>
          <w:rFonts w:hint="eastAsia"/>
        </w:rPr>
        <w:t>工艺的双设置</w:t>
      </w:r>
      <w:r w:rsidRPr="00086A49">
        <w:rPr>
          <w:rFonts w:hint="eastAsia"/>
        </w:rPr>
        <w:t xml:space="preserve"> (twin setup) </w:t>
      </w:r>
      <w:r w:rsidRPr="00086A49">
        <w:rPr>
          <w:rFonts w:hint="eastAsia"/>
        </w:rPr>
        <w:t>中，需用到这两个设备。</w:t>
      </w:r>
    </w:p>
    <w:p w14:paraId="3204AC0D" w14:textId="77777777" w:rsidR="00313894" w:rsidRPr="00086A49" w:rsidRDefault="00313894" w:rsidP="00106285">
      <w:pPr>
        <w:autoSpaceDE w:val="0"/>
        <w:autoSpaceDN w:val="0"/>
        <w:adjustRightInd w:val="0"/>
        <w:rPr>
          <w:rFonts w:cs="Arial"/>
          <w:szCs w:val="20"/>
        </w:rPr>
      </w:pPr>
    </w:p>
    <w:p w14:paraId="43586133" w14:textId="77777777" w:rsidR="00774CF9" w:rsidRPr="00086A49" w:rsidRDefault="00774CF9" w:rsidP="00106285">
      <w:pPr>
        <w:autoSpaceDE w:val="0"/>
        <w:autoSpaceDN w:val="0"/>
        <w:adjustRightInd w:val="0"/>
        <w:rPr>
          <w:rFonts w:cs="Arial"/>
          <w:szCs w:val="20"/>
        </w:rPr>
      </w:pPr>
    </w:p>
    <w:p w14:paraId="3095A963" w14:textId="77777777" w:rsidR="00774CF9" w:rsidRPr="00086A49" w:rsidRDefault="00774CF9" w:rsidP="00106285">
      <w:pPr>
        <w:autoSpaceDE w:val="0"/>
        <w:autoSpaceDN w:val="0"/>
        <w:adjustRightInd w:val="0"/>
        <w:rPr>
          <w:rFonts w:cs="Arial"/>
          <w:szCs w:val="20"/>
        </w:rPr>
      </w:pPr>
    </w:p>
    <w:p w14:paraId="78494616" w14:textId="77777777" w:rsidR="00023F4F" w:rsidRPr="00086A49" w:rsidRDefault="00023F4F" w:rsidP="00023F4F">
      <w:pPr>
        <w:autoSpaceDE w:val="0"/>
        <w:autoSpaceDN w:val="0"/>
        <w:adjustRightInd w:val="0"/>
        <w:rPr>
          <w:rFonts w:cs="Arial"/>
          <w:b/>
          <w:szCs w:val="20"/>
        </w:rPr>
      </w:pPr>
      <w:r w:rsidRPr="00086A49">
        <w:rPr>
          <w:rFonts w:hint="eastAsia"/>
          <w:b/>
        </w:rPr>
        <w:t>更便于用户操作的新系统控制</w:t>
      </w:r>
    </w:p>
    <w:p w14:paraId="2E12B241" w14:textId="77777777" w:rsidR="00023F4F" w:rsidRPr="00086A49" w:rsidRDefault="00023F4F" w:rsidP="00106285">
      <w:pPr>
        <w:autoSpaceDE w:val="0"/>
        <w:autoSpaceDN w:val="0"/>
        <w:adjustRightInd w:val="0"/>
        <w:rPr>
          <w:rFonts w:cs="Arial"/>
          <w:szCs w:val="20"/>
        </w:rPr>
      </w:pPr>
    </w:p>
    <w:p w14:paraId="1E4D2F9F" w14:textId="32BDE83B" w:rsidR="00483FBD" w:rsidRPr="00086A49" w:rsidRDefault="002B37BF" w:rsidP="00106285">
      <w:pPr>
        <w:autoSpaceDE w:val="0"/>
        <w:autoSpaceDN w:val="0"/>
        <w:adjustRightInd w:val="0"/>
        <w:rPr>
          <w:rFonts w:cs="Arial"/>
          <w:szCs w:val="20"/>
        </w:rPr>
      </w:pPr>
      <w:r w:rsidRPr="00086A49">
        <w:rPr>
          <w:rFonts w:hint="eastAsia"/>
        </w:rPr>
        <w:t>全新的</w:t>
      </w:r>
      <w:r w:rsidRPr="00086A49">
        <w:rPr>
          <w:rFonts w:hint="eastAsia"/>
        </w:rPr>
        <w:t xml:space="preserve"> HMI T21 </w:t>
      </w:r>
      <w:r w:rsidRPr="00086A49">
        <w:rPr>
          <w:rFonts w:hint="eastAsia"/>
        </w:rPr>
        <w:t>系统控制为操作员提供了更多便利。带有</w:t>
      </w:r>
      <w:r w:rsidRPr="00086A49">
        <w:rPr>
          <w:rFonts w:hint="eastAsia"/>
        </w:rPr>
        <w:t xml:space="preserve"> 21 </w:t>
      </w:r>
      <w:r w:rsidRPr="00086A49">
        <w:rPr>
          <w:rFonts w:hint="eastAsia"/>
        </w:rPr>
        <w:t>英寸触摸屏的移动控制面板，可实现清晰而直观的操作，同时该软件有助于对所有系统组件进行直观的编程和控制。可借助图形支持，轻松创建焊接程序。</w:t>
      </w:r>
      <w:r w:rsidRPr="00086A49">
        <w:rPr>
          <w:rFonts w:hint="eastAsia"/>
        </w:rPr>
        <w:t xml:space="preserve">3D </w:t>
      </w:r>
      <w:r w:rsidRPr="00086A49">
        <w:rPr>
          <w:rFonts w:hint="eastAsia"/>
        </w:rPr>
        <w:t>实时可视化与实际值监控相结合，成功地简化了对焊接工艺的精确监控，包括所有相关的焊接参数。可创建不同的用户，并在系统控制上分配个体授权。此外，</w:t>
      </w:r>
      <w:r w:rsidRPr="00086A49">
        <w:rPr>
          <w:rFonts w:hint="eastAsia"/>
        </w:rPr>
        <w:t xml:space="preserve">HMI T21 </w:t>
      </w:r>
      <w:r w:rsidRPr="00086A49">
        <w:rPr>
          <w:rFonts w:hint="eastAsia"/>
        </w:rPr>
        <w:t>还提供了远程系统维护选项。</w:t>
      </w:r>
      <w:r w:rsidRPr="00086A49">
        <w:rPr>
          <w:rFonts w:hint="eastAsia"/>
        </w:rPr>
        <w:t xml:space="preserve"> </w:t>
      </w:r>
    </w:p>
    <w:p w14:paraId="1228AF98" w14:textId="77777777" w:rsidR="00345B83" w:rsidRPr="00086A49" w:rsidRDefault="00345B83" w:rsidP="00106285">
      <w:pPr>
        <w:autoSpaceDE w:val="0"/>
        <w:autoSpaceDN w:val="0"/>
        <w:adjustRightInd w:val="0"/>
        <w:rPr>
          <w:rFonts w:cs="Arial"/>
          <w:szCs w:val="20"/>
        </w:rPr>
      </w:pPr>
    </w:p>
    <w:p w14:paraId="3DE522F9" w14:textId="77777777" w:rsidR="00434D2C" w:rsidRPr="00086A49" w:rsidRDefault="00434D2C" w:rsidP="003F6E14">
      <w:pPr>
        <w:rPr>
          <w:rFonts w:cs="Arial"/>
          <w:szCs w:val="20"/>
        </w:rPr>
      </w:pPr>
    </w:p>
    <w:p w14:paraId="1A7B929C" w14:textId="616260A6" w:rsidR="00ED4FC0" w:rsidRPr="00086A49" w:rsidRDefault="00875612" w:rsidP="003F6E14">
      <w:pPr>
        <w:rPr>
          <w:rFonts w:cs="Arial"/>
          <w:i/>
          <w:szCs w:val="20"/>
        </w:rPr>
      </w:pPr>
      <w:r>
        <w:rPr>
          <w:rFonts w:hint="eastAsia"/>
          <w:i/>
        </w:rPr>
        <w:t>1357</w:t>
      </w:r>
      <w:r w:rsidR="00DC35EE" w:rsidRPr="00086A49">
        <w:rPr>
          <w:rFonts w:hint="eastAsia"/>
          <w:i/>
        </w:rPr>
        <w:t xml:space="preserve"> </w:t>
      </w:r>
      <w:r w:rsidR="00DC35EE" w:rsidRPr="00086A49">
        <w:rPr>
          <w:rFonts w:hint="eastAsia"/>
          <w:i/>
        </w:rPr>
        <w:t>字（含标点符号）</w:t>
      </w:r>
    </w:p>
    <w:p w14:paraId="11B43095" w14:textId="77777777" w:rsidR="00505D71" w:rsidRPr="00086A49" w:rsidRDefault="00505D71" w:rsidP="003F6E14">
      <w:pPr>
        <w:rPr>
          <w:rFonts w:cs="Arial"/>
          <w:b/>
          <w:szCs w:val="20"/>
        </w:rPr>
      </w:pPr>
    </w:p>
    <w:p w14:paraId="48B889AA" w14:textId="77777777" w:rsidR="00A64948" w:rsidRPr="00086A49" w:rsidRDefault="00A64948" w:rsidP="003F6E14">
      <w:pPr>
        <w:rPr>
          <w:rFonts w:cs="Arial"/>
          <w:b/>
          <w:szCs w:val="20"/>
        </w:rPr>
      </w:pPr>
    </w:p>
    <w:p w14:paraId="6A8607D0" w14:textId="77777777" w:rsidR="00A64948" w:rsidRPr="00086A49" w:rsidRDefault="00A64948" w:rsidP="003F6E14">
      <w:pPr>
        <w:rPr>
          <w:rFonts w:cs="Arial"/>
          <w:b/>
          <w:szCs w:val="20"/>
        </w:rPr>
      </w:pPr>
    </w:p>
    <w:p w14:paraId="32E69439" w14:textId="77777777" w:rsidR="00A64948" w:rsidRPr="00086A49" w:rsidRDefault="00A64948" w:rsidP="00A64948">
      <w:r w:rsidRPr="00086A49">
        <w:rPr>
          <w:rFonts w:hint="eastAsia"/>
        </w:rPr>
        <w:t>[</w:t>
      </w:r>
      <w:r w:rsidRPr="00086A49">
        <w:rPr>
          <w:rFonts w:hint="eastAsia"/>
        </w:rPr>
        <w:t>导航标题</w:t>
      </w:r>
      <w:r w:rsidRPr="00086A49">
        <w:rPr>
          <w:rFonts w:hint="eastAsia"/>
        </w:rPr>
        <w:t>]</w:t>
      </w:r>
    </w:p>
    <w:p w14:paraId="52D12A7E" w14:textId="77777777" w:rsidR="00A64948" w:rsidRPr="00086A49" w:rsidRDefault="00DC35EE" w:rsidP="00A64948">
      <w:r w:rsidRPr="00086A49">
        <w:rPr>
          <w:rFonts w:hint="eastAsia"/>
        </w:rPr>
        <w:t>Compact Cladding Cell</w:t>
      </w:r>
    </w:p>
    <w:p w14:paraId="3D58112B" w14:textId="77777777" w:rsidR="00DC35EE" w:rsidRPr="00086A49" w:rsidRDefault="00DC35EE" w:rsidP="00A64948"/>
    <w:p w14:paraId="76977FF3" w14:textId="77777777" w:rsidR="00A64948" w:rsidRPr="00086A49" w:rsidRDefault="00A64948" w:rsidP="00A64948">
      <w:r w:rsidRPr="00086A49">
        <w:rPr>
          <w:rFonts w:hint="eastAsia"/>
        </w:rPr>
        <w:t>[</w:t>
      </w:r>
      <w:r w:rsidRPr="00086A49">
        <w:rPr>
          <w:rFonts w:hint="eastAsia"/>
        </w:rPr>
        <w:t>显示名称：</w:t>
      </w:r>
      <w:r w:rsidRPr="00086A49">
        <w:rPr>
          <w:rFonts w:hint="eastAsia"/>
        </w:rPr>
        <w:t>URL]</w:t>
      </w:r>
    </w:p>
    <w:p w14:paraId="2D148B9C" w14:textId="77777777" w:rsidR="00DC35EE" w:rsidRPr="00086A49" w:rsidRDefault="00190D9F" w:rsidP="00A64948">
      <w:proofErr w:type="gramStart"/>
      <w:r w:rsidRPr="00086A49">
        <w:rPr>
          <w:rFonts w:hint="eastAsia"/>
        </w:rPr>
        <w:t>compact-cladding-cell</w:t>
      </w:r>
      <w:proofErr w:type="gramEnd"/>
    </w:p>
    <w:p w14:paraId="083C9CBE" w14:textId="77777777" w:rsidR="00A64948" w:rsidRPr="00086A49" w:rsidRDefault="00A64948" w:rsidP="00A64948"/>
    <w:p w14:paraId="1855D9ED" w14:textId="77777777" w:rsidR="00A64948" w:rsidRPr="00086A49" w:rsidRDefault="00DC35EE" w:rsidP="00A64948">
      <w:r w:rsidRPr="00086A49">
        <w:rPr>
          <w:rFonts w:hint="eastAsia"/>
        </w:rPr>
        <w:t>[</w:t>
      </w:r>
      <w:r w:rsidRPr="00086A49">
        <w:rPr>
          <w:rFonts w:hint="eastAsia"/>
        </w:rPr>
        <w:t>网页标题</w:t>
      </w:r>
      <w:r w:rsidRPr="00086A49">
        <w:rPr>
          <w:rFonts w:hint="eastAsia"/>
        </w:rPr>
        <w:t>]</w:t>
      </w:r>
    </w:p>
    <w:p w14:paraId="309615B7" w14:textId="77777777" w:rsidR="00DC35EE" w:rsidRPr="00086A49" w:rsidRDefault="00DC35EE" w:rsidP="00A64948">
      <w:r w:rsidRPr="00086A49">
        <w:rPr>
          <w:rFonts w:hint="eastAsia"/>
        </w:rPr>
        <w:t>助您轻松执行堆焊：伏能士</w:t>
      </w:r>
      <w:r w:rsidRPr="00086A49">
        <w:rPr>
          <w:rFonts w:hint="eastAsia"/>
        </w:rPr>
        <w:t xml:space="preserve"> Compact Cladding Cell </w:t>
      </w:r>
      <w:r w:rsidRPr="00086A49">
        <w:rPr>
          <w:rFonts w:hint="eastAsia"/>
        </w:rPr>
        <w:t>焊接系统</w:t>
      </w:r>
    </w:p>
    <w:p w14:paraId="08CBE54D" w14:textId="77777777" w:rsidR="00A64948" w:rsidRPr="00086A49" w:rsidRDefault="00A64948" w:rsidP="00A64948"/>
    <w:p w14:paraId="112869F5" w14:textId="77777777" w:rsidR="00A64948" w:rsidRPr="00086A49" w:rsidRDefault="00DC35EE" w:rsidP="00A64948">
      <w:r w:rsidRPr="00086A49">
        <w:rPr>
          <w:rFonts w:hint="eastAsia"/>
        </w:rPr>
        <w:t>[</w:t>
      </w:r>
      <w:r w:rsidRPr="00086A49">
        <w:rPr>
          <w:rFonts w:hint="eastAsia"/>
        </w:rPr>
        <w:t>网页描述</w:t>
      </w:r>
      <w:r w:rsidRPr="00086A49">
        <w:rPr>
          <w:rFonts w:hint="eastAsia"/>
        </w:rPr>
        <w:t>]</w:t>
      </w:r>
    </w:p>
    <w:p w14:paraId="56758B35" w14:textId="77777777" w:rsidR="00DC35EE" w:rsidRPr="00086A49" w:rsidRDefault="00DC35EE" w:rsidP="003F6E14">
      <w:pPr>
        <w:rPr>
          <w:rFonts w:cs="Arial"/>
          <w:szCs w:val="20"/>
        </w:rPr>
      </w:pPr>
      <w:r w:rsidRPr="00086A49">
        <w:rPr>
          <w:rFonts w:hint="eastAsia"/>
        </w:rPr>
        <w:t>为化工业、石油工业和天然气工业的管道与阀门执行涂层处理</w:t>
      </w:r>
      <w:r w:rsidRPr="00086A49">
        <w:rPr>
          <w:rFonts w:hint="eastAsia"/>
        </w:rPr>
        <w:t xml:space="preserve"> </w:t>
      </w:r>
      <w:r w:rsidRPr="00086A49">
        <w:rPr>
          <w:rFonts w:hint="eastAsia"/>
        </w:rPr>
        <w:t>–</w:t>
      </w:r>
      <w:r w:rsidRPr="00086A49">
        <w:rPr>
          <w:rFonts w:hint="eastAsia"/>
        </w:rPr>
        <w:t xml:space="preserve"> </w:t>
      </w:r>
      <w:r w:rsidRPr="00086A49">
        <w:rPr>
          <w:rFonts w:hint="eastAsia"/>
        </w:rPr>
        <w:t>这是</w:t>
      </w:r>
      <w:r w:rsidRPr="00086A49">
        <w:rPr>
          <w:rFonts w:hint="eastAsia"/>
        </w:rPr>
        <w:t xml:space="preserve"> Compact Cladding Cell </w:t>
      </w:r>
      <w:r w:rsidRPr="00086A49">
        <w:rPr>
          <w:rFonts w:hint="eastAsia"/>
        </w:rPr>
        <w:t>存在的意义。运用伏能士可靠的焊接技术。</w:t>
      </w:r>
      <w:r w:rsidRPr="00086A49">
        <w:rPr>
          <w:rFonts w:hint="eastAsia"/>
        </w:rPr>
        <w:t xml:space="preserve"> </w:t>
      </w:r>
    </w:p>
    <w:p w14:paraId="766A5AB9" w14:textId="77777777" w:rsidR="00A64948" w:rsidRPr="00086A49" w:rsidRDefault="00A64948" w:rsidP="003F6E14">
      <w:pPr>
        <w:rPr>
          <w:rFonts w:cs="Arial"/>
          <w:szCs w:val="20"/>
        </w:rPr>
      </w:pPr>
    </w:p>
    <w:p w14:paraId="69276FAE" w14:textId="77777777" w:rsidR="00DC35EE" w:rsidRPr="00086A49" w:rsidRDefault="00DC35EE" w:rsidP="003F6E14">
      <w:pPr>
        <w:rPr>
          <w:rFonts w:cs="Arial"/>
          <w:b/>
          <w:szCs w:val="20"/>
        </w:rPr>
      </w:pPr>
    </w:p>
    <w:p w14:paraId="28F44572" w14:textId="77777777" w:rsidR="00A72F91" w:rsidRPr="00086A49" w:rsidRDefault="00634499" w:rsidP="003F6E14">
      <w:pPr>
        <w:rPr>
          <w:rFonts w:cs="Arial"/>
          <w:b/>
          <w:szCs w:val="20"/>
        </w:rPr>
      </w:pPr>
      <w:r w:rsidRPr="00086A49">
        <w:rPr>
          <w:rFonts w:hint="eastAsia"/>
          <w:b/>
        </w:rPr>
        <w:t>图片说明：</w:t>
      </w:r>
      <w:r w:rsidRPr="00086A49">
        <w:rPr>
          <w:rFonts w:hint="eastAsia"/>
          <w:b/>
        </w:rPr>
        <w:t xml:space="preserve"> </w:t>
      </w:r>
    </w:p>
    <w:p w14:paraId="3E18FB15" w14:textId="77777777" w:rsidR="00DA654E" w:rsidRPr="00086A49" w:rsidRDefault="00DA654E" w:rsidP="003F6E14">
      <w:pPr>
        <w:rPr>
          <w:rFonts w:cs="Arial"/>
          <w:szCs w:val="20"/>
        </w:rPr>
      </w:pPr>
    </w:p>
    <w:p w14:paraId="5F653835" w14:textId="2C0B0D25" w:rsidR="00324965" w:rsidRPr="00086A49" w:rsidRDefault="00860589" w:rsidP="003F6E14">
      <w:pPr>
        <w:rPr>
          <w:rFonts w:cs="Arial"/>
          <w:szCs w:val="20"/>
        </w:rPr>
      </w:pPr>
      <w:r>
        <w:rPr>
          <w:noProof/>
          <w:lang w:val="de-AT" w:eastAsia="de-AT"/>
        </w:rPr>
        <w:drawing>
          <wp:inline distT="0" distB="0" distL="0" distR="0" wp14:anchorId="3F0407F4" wp14:editId="18B1E85F">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086A49" w:rsidRDefault="00512ECD" w:rsidP="003F6E14">
      <w:pPr>
        <w:rPr>
          <w:rFonts w:cs="Arial"/>
          <w:szCs w:val="20"/>
        </w:rPr>
      </w:pPr>
      <w:r w:rsidRPr="00086A49">
        <w:rPr>
          <w:rFonts w:hint="eastAsia"/>
          <w:b/>
          <w:bCs/>
        </w:rPr>
        <w:t>图</w:t>
      </w:r>
      <w:r w:rsidRPr="00086A49">
        <w:rPr>
          <w:rFonts w:hint="eastAsia"/>
          <w:b/>
          <w:bCs/>
        </w:rPr>
        <w:t xml:space="preserve"> 1</w:t>
      </w:r>
      <w:r w:rsidRPr="00086A49">
        <w:rPr>
          <w:rFonts w:hint="eastAsia"/>
          <w:b/>
          <w:bCs/>
        </w:rPr>
        <w:t>：</w:t>
      </w:r>
      <w:r w:rsidRPr="00086A49">
        <w:rPr>
          <w:rFonts w:hint="eastAsia"/>
        </w:rPr>
        <w:t>伏能士</w:t>
      </w:r>
      <w:r w:rsidRPr="00086A49">
        <w:rPr>
          <w:rFonts w:hint="eastAsia"/>
        </w:rPr>
        <w:t xml:space="preserve"> Compact Cladding Cell </w:t>
      </w:r>
      <w:r w:rsidRPr="00086A49">
        <w:rPr>
          <w:rFonts w:hint="eastAsia"/>
        </w:rPr>
        <w:t>由完善的系统组件所组成：电源装置、支架、送丝机、回转台、开关柜、控制器，以及遥控器。</w:t>
      </w:r>
    </w:p>
    <w:p w14:paraId="72DE66E0" w14:textId="77777777" w:rsidR="00C57436" w:rsidRPr="00086A49" w:rsidRDefault="00C57436" w:rsidP="003F6E14">
      <w:pPr>
        <w:rPr>
          <w:rFonts w:cs="Arial"/>
          <w:b/>
          <w:szCs w:val="20"/>
        </w:rPr>
      </w:pPr>
    </w:p>
    <w:p w14:paraId="591D9E4D" w14:textId="1CF836A3" w:rsidR="00512ECD" w:rsidRPr="00086A49" w:rsidRDefault="00860589" w:rsidP="003F6E14">
      <w:pPr>
        <w:rPr>
          <w:rFonts w:cs="Arial"/>
          <w:b/>
          <w:szCs w:val="20"/>
        </w:rPr>
      </w:pPr>
      <w:r>
        <w:rPr>
          <w:noProof/>
          <w:lang w:val="de-AT" w:eastAsia="de-AT"/>
        </w:rPr>
        <w:drawing>
          <wp:inline distT="0" distB="0" distL="0" distR="0" wp14:anchorId="7954BEB0" wp14:editId="43245DF9">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086A49" w:rsidRDefault="00512ECD" w:rsidP="003F6E14">
      <w:pPr>
        <w:rPr>
          <w:rFonts w:cs="Arial"/>
          <w:b/>
          <w:szCs w:val="20"/>
        </w:rPr>
      </w:pPr>
      <w:r w:rsidRPr="00086A49">
        <w:rPr>
          <w:rFonts w:hint="eastAsia"/>
          <w:b/>
          <w:bCs/>
        </w:rPr>
        <w:t>图</w:t>
      </w:r>
      <w:r w:rsidRPr="00086A49">
        <w:rPr>
          <w:rFonts w:hint="eastAsia"/>
          <w:b/>
          <w:bCs/>
        </w:rPr>
        <w:t xml:space="preserve"> 2</w:t>
      </w:r>
      <w:r w:rsidRPr="00086A49">
        <w:rPr>
          <w:rFonts w:hint="eastAsia"/>
          <w:b/>
          <w:bCs/>
        </w:rPr>
        <w:t>：</w:t>
      </w:r>
      <w:r w:rsidRPr="00086A49">
        <w:rPr>
          <w:rFonts w:hint="eastAsia"/>
        </w:rPr>
        <w:t xml:space="preserve">Compact Cladding Cell </w:t>
      </w:r>
      <w:r w:rsidRPr="00086A49">
        <w:rPr>
          <w:rFonts w:hint="eastAsia"/>
        </w:rPr>
        <w:t>可为直径达</w:t>
      </w:r>
      <w:r w:rsidRPr="00086A49">
        <w:rPr>
          <w:rFonts w:hint="eastAsia"/>
        </w:rPr>
        <w:t xml:space="preserve"> 1 m</w:t>
      </w:r>
      <w:r w:rsidRPr="00086A49">
        <w:rPr>
          <w:rFonts w:hint="eastAsia"/>
        </w:rPr>
        <w:t>、高度达</w:t>
      </w:r>
      <w:r w:rsidRPr="00086A49">
        <w:rPr>
          <w:rFonts w:hint="eastAsia"/>
        </w:rPr>
        <w:t xml:space="preserve"> 1.4 m</w:t>
      </w:r>
      <w:r w:rsidRPr="00086A49">
        <w:rPr>
          <w:rFonts w:hint="eastAsia"/>
        </w:rPr>
        <w:t>（可扩展至</w:t>
      </w:r>
      <w:r w:rsidRPr="00086A49">
        <w:rPr>
          <w:rFonts w:hint="eastAsia"/>
        </w:rPr>
        <w:t xml:space="preserve"> 1.9 m</w:t>
      </w:r>
      <w:r w:rsidRPr="00086A49">
        <w:rPr>
          <w:rFonts w:hint="eastAsia"/>
        </w:rPr>
        <w:t>）、重量达</w:t>
      </w:r>
      <w:r w:rsidRPr="00086A49">
        <w:rPr>
          <w:rFonts w:hint="eastAsia"/>
        </w:rPr>
        <w:t xml:space="preserve"> 2500 kg </w:t>
      </w:r>
      <w:r w:rsidRPr="00086A49">
        <w:rPr>
          <w:rFonts w:hint="eastAsia"/>
        </w:rPr>
        <w:t>的部件提供适用空间。</w:t>
      </w:r>
      <w:r w:rsidRPr="00086A49">
        <w:rPr>
          <w:rFonts w:hint="eastAsia"/>
          <w:b/>
        </w:rPr>
        <w:t xml:space="preserve"> </w:t>
      </w:r>
    </w:p>
    <w:p w14:paraId="4DABD3AD" w14:textId="77777777" w:rsidR="001379D2" w:rsidRPr="00086A49" w:rsidRDefault="001379D2" w:rsidP="003F6E14">
      <w:pPr>
        <w:rPr>
          <w:rFonts w:cs="Arial"/>
          <w:b/>
          <w:szCs w:val="20"/>
        </w:rPr>
      </w:pPr>
    </w:p>
    <w:p w14:paraId="53E479D3" w14:textId="77777777" w:rsidR="001379D2" w:rsidRPr="00086A49" w:rsidRDefault="001379D2" w:rsidP="003F6E14">
      <w:pPr>
        <w:rPr>
          <w:rFonts w:cs="Arial"/>
          <w:b/>
          <w:szCs w:val="20"/>
        </w:rPr>
      </w:pPr>
      <w:r w:rsidRPr="00086A49">
        <w:rPr>
          <w:rFonts w:hint="eastAsia"/>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086A49" w:rsidRDefault="001379D2" w:rsidP="003F6E14">
      <w:pPr>
        <w:rPr>
          <w:rFonts w:cs="Arial"/>
          <w:szCs w:val="20"/>
        </w:rPr>
      </w:pPr>
      <w:r w:rsidRPr="00086A49">
        <w:rPr>
          <w:rFonts w:hint="eastAsia"/>
          <w:b/>
          <w:bCs/>
        </w:rPr>
        <w:t>图</w:t>
      </w:r>
      <w:r w:rsidRPr="00086A49">
        <w:rPr>
          <w:rFonts w:hint="eastAsia"/>
          <w:b/>
          <w:bCs/>
        </w:rPr>
        <w:t xml:space="preserve"> 3</w:t>
      </w:r>
      <w:r w:rsidRPr="00086A49">
        <w:rPr>
          <w:rFonts w:hint="eastAsia"/>
          <w:b/>
          <w:bCs/>
        </w:rPr>
        <w:t>：</w:t>
      </w:r>
      <w:r w:rsidRPr="00086A49">
        <w:rPr>
          <w:rFonts w:hint="eastAsia"/>
        </w:rPr>
        <w:t>使用</w:t>
      </w:r>
      <w:r w:rsidRPr="00086A49">
        <w:rPr>
          <w:rFonts w:hint="eastAsia"/>
        </w:rPr>
        <w:t xml:space="preserve"> TIG </w:t>
      </w:r>
      <w:r w:rsidRPr="00086A49">
        <w:rPr>
          <w:rFonts w:hint="eastAsia"/>
        </w:rPr>
        <w:t>热丝或</w:t>
      </w:r>
      <w:r w:rsidRPr="00086A49">
        <w:rPr>
          <w:rFonts w:hint="eastAsia"/>
        </w:rPr>
        <w:t xml:space="preserve"> </w:t>
      </w:r>
      <w:proofErr w:type="spellStart"/>
      <w:r w:rsidRPr="00086A49">
        <w:rPr>
          <w:rFonts w:hint="eastAsia"/>
        </w:rPr>
        <w:t>SpeedClad</w:t>
      </w:r>
      <w:proofErr w:type="spellEnd"/>
      <w:r w:rsidRPr="00086A49">
        <w:rPr>
          <w:rFonts w:hint="eastAsia"/>
        </w:rPr>
        <w:t xml:space="preserve"> Twin </w:t>
      </w:r>
      <w:r w:rsidRPr="00086A49">
        <w:rPr>
          <w:rFonts w:hint="eastAsia"/>
        </w:rPr>
        <w:t>工艺，将填充材料应用至零件，为其提供可靠的保护层。</w:t>
      </w:r>
    </w:p>
    <w:p w14:paraId="68089E59" w14:textId="77777777" w:rsidR="006C196D" w:rsidRPr="00086A49" w:rsidRDefault="006C196D" w:rsidP="003F6E14">
      <w:pPr>
        <w:rPr>
          <w:rFonts w:cs="Arial"/>
          <w:szCs w:val="20"/>
        </w:rPr>
      </w:pPr>
    </w:p>
    <w:p w14:paraId="2DAFA0F6" w14:textId="77777777" w:rsidR="006C196D" w:rsidRPr="00086A49" w:rsidRDefault="006C196D" w:rsidP="003F6E14">
      <w:pPr>
        <w:rPr>
          <w:rFonts w:cs="Arial"/>
          <w:szCs w:val="20"/>
        </w:rPr>
      </w:pPr>
      <w:r w:rsidRPr="00086A49">
        <w:rPr>
          <w:rFonts w:hint="eastAsia"/>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086A49" w:rsidRDefault="00332D3C" w:rsidP="00332D3C">
      <w:pPr>
        <w:rPr>
          <w:rFonts w:cs="Arial"/>
          <w:szCs w:val="20"/>
        </w:rPr>
      </w:pPr>
      <w:r w:rsidRPr="00086A49">
        <w:rPr>
          <w:rFonts w:hint="eastAsia"/>
          <w:b/>
          <w:bCs/>
        </w:rPr>
        <w:t>图</w:t>
      </w:r>
      <w:r w:rsidRPr="00086A49">
        <w:rPr>
          <w:rFonts w:hint="eastAsia"/>
          <w:b/>
          <w:bCs/>
        </w:rPr>
        <w:t xml:space="preserve"> 4</w:t>
      </w:r>
      <w:r w:rsidRPr="00086A49">
        <w:rPr>
          <w:rFonts w:hint="eastAsia"/>
          <w:b/>
          <w:bCs/>
        </w:rPr>
        <w:t>：</w:t>
      </w:r>
      <w:proofErr w:type="spellStart"/>
      <w:r w:rsidRPr="00086A49">
        <w:rPr>
          <w:rFonts w:hint="eastAsia"/>
        </w:rPr>
        <w:t>SpeedCold</w:t>
      </w:r>
      <w:proofErr w:type="spellEnd"/>
      <w:r w:rsidRPr="00086A49">
        <w:rPr>
          <w:rFonts w:hint="eastAsia"/>
        </w:rPr>
        <w:t xml:space="preserve"> Twin </w:t>
      </w:r>
      <w:r w:rsidRPr="00086A49">
        <w:rPr>
          <w:rFonts w:hint="eastAsia"/>
        </w:rPr>
        <w:t>具备两个钨极和两根焊丝，其焊接速度比</w:t>
      </w:r>
      <w:r w:rsidRPr="00086A49">
        <w:rPr>
          <w:rFonts w:hint="eastAsia"/>
        </w:rPr>
        <w:t xml:space="preserve"> TIG </w:t>
      </w:r>
      <w:r w:rsidRPr="00086A49">
        <w:rPr>
          <w:rFonts w:hint="eastAsia"/>
        </w:rPr>
        <w:t>热丝工艺高出三倍。</w:t>
      </w:r>
    </w:p>
    <w:p w14:paraId="129FEE45" w14:textId="77777777" w:rsidR="00324965" w:rsidRPr="00086A49" w:rsidRDefault="00324965" w:rsidP="003F6E14">
      <w:pPr>
        <w:rPr>
          <w:rFonts w:cs="Arial"/>
          <w:b/>
          <w:szCs w:val="20"/>
        </w:rPr>
      </w:pPr>
    </w:p>
    <w:p w14:paraId="1C8488C9" w14:textId="77777777" w:rsidR="00324965" w:rsidRPr="00086A49" w:rsidRDefault="00324965" w:rsidP="003F6E14">
      <w:pPr>
        <w:rPr>
          <w:rFonts w:cs="Arial"/>
          <w:b/>
          <w:szCs w:val="20"/>
        </w:rPr>
      </w:pPr>
      <w:r w:rsidRPr="00086A49">
        <w:rPr>
          <w:rFonts w:hint="eastAsia"/>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61B7FCCC" w:rsidR="00324965" w:rsidRPr="00086A49" w:rsidRDefault="00332D3C" w:rsidP="00324965">
      <w:pPr>
        <w:rPr>
          <w:rFonts w:cs="Arial"/>
          <w:szCs w:val="20"/>
        </w:rPr>
      </w:pPr>
      <w:r w:rsidRPr="00086A49">
        <w:rPr>
          <w:rFonts w:hint="eastAsia"/>
          <w:b/>
          <w:bCs/>
        </w:rPr>
        <w:t>图</w:t>
      </w:r>
      <w:r w:rsidR="00860589">
        <w:rPr>
          <w:rFonts w:hint="eastAsia"/>
          <w:b/>
          <w:bCs/>
        </w:rPr>
        <w:t xml:space="preserve"> 5</w:t>
      </w:r>
      <w:r w:rsidRPr="00086A49">
        <w:rPr>
          <w:rFonts w:hint="eastAsia"/>
          <w:b/>
          <w:bCs/>
        </w:rPr>
        <w:t>：</w:t>
      </w:r>
      <w:r w:rsidRPr="00086A49">
        <w:rPr>
          <w:rFonts w:hint="eastAsia"/>
        </w:rPr>
        <w:t xml:space="preserve">HMI T21 </w:t>
      </w:r>
      <w:r w:rsidRPr="00086A49">
        <w:rPr>
          <w:rFonts w:hint="eastAsia"/>
        </w:rPr>
        <w:t>系统控制提供</w:t>
      </w:r>
      <w:r w:rsidRPr="00086A49">
        <w:rPr>
          <w:rFonts w:hint="eastAsia"/>
        </w:rPr>
        <w:t xml:space="preserve"> 3D </w:t>
      </w:r>
      <w:r w:rsidRPr="00086A49">
        <w:rPr>
          <w:rFonts w:hint="eastAsia"/>
        </w:rPr>
        <w:t>实时可视化与实际值监控功能。</w:t>
      </w:r>
    </w:p>
    <w:p w14:paraId="4A8BCC9E" w14:textId="77777777" w:rsidR="00324965" w:rsidRPr="00086A49" w:rsidRDefault="00324965" w:rsidP="003F6E14">
      <w:pPr>
        <w:rPr>
          <w:rFonts w:cs="Arial"/>
          <w:b/>
          <w:szCs w:val="20"/>
        </w:rPr>
      </w:pPr>
    </w:p>
    <w:p w14:paraId="7035B7C4" w14:textId="77777777" w:rsidR="00DC35EE" w:rsidRPr="00086A49" w:rsidRDefault="00DC35EE" w:rsidP="003F6E14">
      <w:pPr>
        <w:rPr>
          <w:rFonts w:cs="Arial"/>
          <w:szCs w:val="20"/>
        </w:rPr>
      </w:pPr>
      <w:r w:rsidRPr="00086A49">
        <w:rPr>
          <w:rFonts w:hint="eastAsia"/>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014B7DA1" w:rsidR="008746CA" w:rsidRPr="00086A49" w:rsidRDefault="008746CA" w:rsidP="003F6E14">
      <w:pPr>
        <w:rPr>
          <w:rFonts w:cs="Arial"/>
          <w:szCs w:val="20"/>
        </w:rPr>
      </w:pPr>
      <w:r w:rsidRPr="00086A49">
        <w:rPr>
          <w:rFonts w:hint="eastAsia"/>
          <w:b/>
        </w:rPr>
        <w:t xml:space="preserve">YouTube </w:t>
      </w:r>
      <w:r w:rsidRPr="00086A49">
        <w:rPr>
          <w:rFonts w:hint="eastAsia"/>
          <w:b/>
        </w:rPr>
        <w:t>链接：</w:t>
      </w:r>
      <w:proofErr w:type="spellStart"/>
      <w:r w:rsidRPr="00086A49">
        <w:rPr>
          <w:rFonts w:hint="eastAsia"/>
        </w:rPr>
        <w:t>SpeedClad</w:t>
      </w:r>
      <w:proofErr w:type="spellEnd"/>
      <w:r w:rsidRPr="00086A49">
        <w:rPr>
          <w:rFonts w:hint="eastAsia"/>
        </w:rPr>
        <w:t xml:space="preserve"> Twin </w:t>
      </w:r>
      <w:r w:rsidRPr="00086A49">
        <w:rPr>
          <w:rFonts w:hint="eastAsia"/>
        </w:rPr>
        <w:t>工艺的视频：</w:t>
      </w:r>
      <w:r w:rsidR="00875612">
        <w:rPr>
          <w:rStyle w:val="Hyperlink"/>
        </w:rPr>
        <w:fldChar w:fldCharType="begin"/>
      </w:r>
      <w:r w:rsidR="00875612">
        <w:rPr>
          <w:rStyle w:val="Hyperlink"/>
        </w:rPr>
        <w:instrText xml:space="preserve"> HYPERLINK "https://www.youtube.com/watch?v=qD--F1_ZXk4" </w:instrText>
      </w:r>
      <w:r w:rsidR="00875612">
        <w:rPr>
          <w:rStyle w:val="Hyperlink"/>
        </w:rPr>
        <w:fldChar w:fldCharType="separate"/>
      </w:r>
      <w:r w:rsidRPr="00086A49">
        <w:rPr>
          <w:rStyle w:val="Hyperlink"/>
          <w:rFonts w:hint="eastAsia"/>
        </w:rPr>
        <w:t>https://www.youtube.com/watch?v=qD--F1_ZXk4</w:t>
      </w:r>
      <w:r w:rsidR="00875612">
        <w:rPr>
          <w:rStyle w:val="Hyperlink"/>
        </w:rPr>
        <w:fldChar w:fldCharType="end"/>
      </w:r>
    </w:p>
    <w:p w14:paraId="5DB5EB59" w14:textId="77777777" w:rsidR="00DC35EE" w:rsidRDefault="00DC35EE" w:rsidP="003F6E14">
      <w:pPr>
        <w:rPr>
          <w:rFonts w:cs="Arial"/>
          <w:b/>
          <w:szCs w:val="20"/>
        </w:rPr>
      </w:pPr>
    </w:p>
    <w:p w14:paraId="28356872" w14:textId="77777777" w:rsidR="00875612" w:rsidRPr="00086A49" w:rsidRDefault="00875612" w:rsidP="003F6E14">
      <w:pPr>
        <w:rPr>
          <w:rFonts w:cs="Arial"/>
          <w:b/>
          <w:szCs w:val="20"/>
        </w:rPr>
      </w:pPr>
    </w:p>
    <w:p w14:paraId="53CFA55B" w14:textId="77777777" w:rsidR="00875612" w:rsidRPr="00455B21" w:rsidRDefault="00875612" w:rsidP="00875612">
      <w:pPr>
        <w:rPr>
          <w:rFonts w:cs="Arial"/>
          <w:szCs w:val="20"/>
        </w:rPr>
      </w:pPr>
      <w:r w:rsidRPr="00455B21">
        <w:rPr>
          <w:rFonts w:ascii="SimSun" w:hAnsi="SimSun" w:cs="SimSun"/>
          <w:szCs w:val="20"/>
        </w:rPr>
        <w:t>照片版权：伏能士国际有限公司，免费转载</w:t>
      </w:r>
    </w:p>
    <w:p w14:paraId="10CE7CD8" w14:textId="77777777" w:rsidR="00AE2683" w:rsidRDefault="00AE2683" w:rsidP="003F6E14">
      <w:pPr>
        <w:rPr>
          <w:rFonts w:cs="Arial"/>
          <w:szCs w:val="20"/>
        </w:rPr>
      </w:pPr>
    </w:p>
    <w:p w14:paraId="23F49F34" w14:textId="77777777" w:rsidR="00875612" w:rsidRPr="00875612" w:rsidRDefault="00875612" w:rsidP="003F6E14">
      <w:pPr>
        <w:rPr>
          <w:rFonts w:cs="Arial"/>
          <w:szCs w:val="20"/>
        </w:rPr>
      </w:pPr>
    </w:p>
    <w:p w14:paraId="7824DA64" w14:textId="1BD99489" w:rsidR="00E5311A" w:rsidRPr="00875612" w:rsidRDefault="00875612" w:rsidP="003F6E14">
      <w:pPr>
        <w:rPr>
          <w:rFonts w:ascii="SimSun" w:hAnsi="SimSun" w:cs="SimSun"/>
          <w:szCs w:val="20"/>
        </w:rPr>
      </w:pPr>
      <w:r w:rsidRPr="00455B21">
        <w:rPr>
          <w:rFonts w:ascii="SimSun" w:hAnsi="SimSun" w:cs="SimSun"/>
          <w:szCs w:val="20"/>
        </w:rPr>
        <w:t>高分辨率图片可从以下链接下载:</w:t>
      </w:r>
    </w:p>
    <w:p w14:paraId="514B2D9E" w14:textId="4D7D0BDB" w:rsidR="0011365E" w:rsidRPr="00875612" w:rsidRDefault="00860589" w:rsidP="003F6E14">
      <w:pPr>
        <w:rPr>
          <w:rFonts w:cs="Arial"/>
          <w:szCs w:val="20"/>
        </w:rPr>
      </w:pPr>
      <w:hyperlink r:id="rId16" w:history="1">
        <w:r w:rsidR="0011365E" w:rsidRPr="00875612">
          <w:rPr>
            <w:rStyle w:val="Hyperlink"/>
            <w:rFonts w:cs="Arial" w:hint="eastAsia"/>
          </w:rPr>
          <w:t xml:space="preserve">www.fronius.com/en/welding-technology/info-centre/press/compact-cladding-cell </w:t>
        </w:r>
      </w:hyperlink>
    </w:p>
    <w:p w14:paraId="2D0206C8" w14:textId="77777777" w:rsidR="00875612" w:rsidRDefault="00875612" w:rsidP="003F6E14">
      <w:pPr>
        <w:rPr>
          <w:rFonts w:cs="Arial"/>
          <w:b/>
          <w:szCs w:val="20"/>
        </w:rPr>
      </w:pPr>
      <w:bookmarkStart w:id="0" w:name="_GoBack"/>
      <w:bookmarkEnd w:id="0"/>
    </w:p>
    <w:p w14:paraId="41CB0464" w14:textId="77777777" w:rsidR="00875612" w:rsidRPr="00875612" w:rsidRDefault="00875612" w:rsidP="003F6E14">
      <w:pPr>
        <w:rPr>
          <w:rFonts w:cs="Arial"/>
          <w:b/>
          <w:szCs w:val="20"/>
        </w:rPr>
      </w:pPr>
    </w:p>
    <w:p w14:paraId="42219C6A" w14:textId="77777777" w:rsidR="00875612" w:rsidRPr="00455B21" w:rsidRDefault="00875612" w:rsidP="00875612">
      <w:pPr>
        <w:rPr>
          <w:rFonts w:cs="Arial"/>
          <w:szCs w:val="20"/>
        </w:rPr>
      </w:pPr>
      <w:r w:rsidRPr="00455B21">
        <w:rPr>
          <w:rFonts w:ascii="SimSun" w:hAnsi="SimSun" w:cs="SimSun"/>
          <w:b/>
          <w:szCs w:val="20"/>
        </w:rPr>
        <w:t xml:space="preserve">Perfect </w:t>
      </w:r>
      <w:proofErr w:type="gramStart"/>
      <w:r w:rsidRPr="00455B21">
        <w:rPr>
          <w:rFonts w:ascii="SimSun" w:hAnsi="SimSun" w:cs="SimSun"/>
          <w:b/>
          <w:szCs w:val="20"/>
        </w:rPr>
        <w:t>Welding</w:t>
      </w:r>
      <w:proofErr w:type="gramEnd"/>
      <w:r w:rsidRPr="00455B21">
        <w:rPr>
          <w:rFonts w:ascii="SimSun" w:hAnsi="SimSun" w:cs="SimSun"/>
          <w:b/>
          <w:szCs w:val="20"/>
        </w:rPr>
        <w:t xml:space="preserve"> 事业部</w:t>
      </w:r>
    </w:p>
    <w:p w14:paraId="1E7A59F7" w14:textId="77777777" w:rsidR="00875612" w:rsidRPr="00455B21" w:rsidRDefault="00875612" w:rsidP="00875612">
      <w:pPr>
        <w:rPr>
          <w:szCs w:val="20"/>
        </w:rPr>
      </w:pPr>
      <w:r w:rsidRPr="00455B21">
        <w:rPr>
          <w:rFonts w:ascii="SimSun" w:hAnsi="SimSun" w:cs="SimSun"/>
          <w:szCs w:val="20"/>
        </w:rPr>
        <w:t xml:space="preserve">伏能士 Perfect Welding 是电弧焊行业的创新领导者，同时也是机器人辅助焊接行业的全球市场领导者。作为系统供应商，伏能士焊接自动化还可在从容器构造到海洋石油行业的堆焊的诸多领域中，将客户特定的自动化完整焊接解决方案转化为现实。我们在产品组合中新增了手工应用电源、焊接配件以及多种服务。与全球超过 1000 家分销商联手，伏能士 Perfect Welding 始终陪伴客户左右。 </w:t>
      </w:r>
    </w:p>
    <w:p w14:paraId="56DA08D5" w14:textId="77777777" w:rsidR="00875612" w:rsidRPr="00455B21" w:rsidRDefault="00875612" w:rsidP="00875612">
      <w:pPr>
        <w:rPr>
          <w:szCs w:val="20"/>
        </w:rPr>
      </w:pPr>
    </w:p>
    <w:p w14:paraId="0591C4C0" w14:textId="77777777" w:rsidR="00875612" w:rsidRPr="00455B21" w:rsidRDefault="00875612" w:rsidP="00875612">
      <w:pPr>
        <w:rPr>
          <w:szCs w:val="20"/>
        </w:rPr>
      </w:pPr>
    </w:p>
    <w:p w14:paraId="4435A668" w14:textId="77777777" w:rsidR="00875612" w:rsidRPr="00455B21" w:rsidRDefault="00875612" w:rsidP="00875612">
      <w:pPr>
        <w:rPr>
          <w:b/>
          <w:szCs w:val="20"/>
        </w:rPr>
      </w:pPr>
      <w:r w:rsidRPr="00455B21">
        <w:rPr>
          <w:b/>
          <w:szCs w:val="20"/>
        </w:rPr>
        <w:t>Fronius International GmbH</w:t>
      </w:r>
    </w:p>
    <w:p w14:paraId="593DC782" w14:textId="77777777" w:rsidR="00875612" w:rsidRPr="00FA16DE" w:rsidRDefault="00875612" w:rsidP="00875612">
      <w:pPr>
        <w:rPr>
          <w:rFonts w:ascii="SimSun" w:hAnsi="SimSun" w:cs="SimSun"/>
          <w:szCs w:val="20"/>
        </w:rPr>
      </w:pPr>
      <w:r w:rsidRPr="00FA16DE">
        <w:rPr>
          <w:rFonts w:ascii="SimSun" w:hAnsi="SimSun" w:cs="SimSun"/>
          <w:szCs w:val="20"/>
        </w:rPr>
        <w:t xml:space="preserve">伏能士焊接技术国际有限公司是一家奥地利公司，其总部位于 </w:t>
      </w:r>
      <w:proofErr w:type="spellStart"/>
      <w:r w:rsidRPr="00FA16DE">
        <w:rPr>
          <w:rFonts w:ascii="SimSun" w:hAnsi="SimSun" w:cs="SimSun"/>
          <w:szCs w:val="20"/>
        </w:rPr>
        <w:t>Pettenbach</w:t>
      </w:r>
      <w:proofErr w:type="spellEnd"/>
      <w:r w:rsidRPr="00FA16DE">
        <w:rPr>
          <w:rFonts w:ascii="SimSun" w:hAnsi="SimSun" w:cs="SimSun"/>
          <w:szCs w:val="20"/>
        </w:rPr>
        <w:t>，并在 Wels、</w:t>
      </w:r>
      <w:proofErr w:type="spellStart"/>
      <w:r w:rsidRPr="00FA16DE">
        <w:rPr>
          <w:rFonts w:ascii="SimSun" w:hAnsi="SimSun" w:cs="SimSun"/>
          <w:szCs w:val="20"/>
        </w:rPr>
        <w:t>Thalheim</w:t>
      </w:r>
      <w:proofErr w:type="spellEnd"/>
      <w:r w:rsidRPr="00FA16DE">
        <w:rPr>
          <w:rFonts w:ascii="SimSun" w:hAnsi="SimSun" w:cs="SimSun"/>
          <w:szCs w:val="20"/>
        </w:rPr>
        <w:t>、</w:t>
      </w:r>
      <w:proofErr w:type="spellStart"/>
      <w:r w:rsidRPr="00FA16DE">
        <w:rPr>
          <w:rFonts w:ascii="SimSun" w:hAnsi="SimSun" w:cs="SimSun"/>
          <w:szCs w:val="20"/>
        </w:rPr>
        <w:t>Steinhaus</w:t>
      </w:r>
      <w:proofErr w:type="spellEnd"/>
      <w:r w:rsidRPr="00FA16DE">
        <w:rPr>
          <w:rFonts w:ascii="SimSun" w:hAnsi="SimSun" w:cs="SimSun"/>
          <w:szCs w:val="20"/>
        </w:rPr>
        <w:t xml:space="preserve"> 和 </w:t>
      </w:r>
      <w:proofErr w:type="spellStart"/>
      <w:r w:rsidRPr="00FA16DE">
        <w:rPr>
          <w:rFonts w:ascii="SimSun" w:hAnsi="SimSun" w:cs="SimSun"/>
          <w:szCs w:val="20"/>
        </w:rPr>
        <w:t>Sattledt</w:t>
      </w:r>
      <w:proofErr w:type="spellEnd"/>
      <w:r w:rsidRPr="00FA16DE">
        <w:rPr>
          <w:rFonts w:ascii="SimSun" w:hAnsi="SimSun" w:cs="SimSun"/>
          <w:szCs w:val="20"/>
        </w:rPr>
        <w:t xml:space="preserve"> 设有其他办事处。这家有着悠久历史和深厚传统的公司由 Günter Fronius 在 1945 年创立，并将于 2020 年迎来它的 75 周年纪念日。该公司由当地一家个人经营的小作坊卑微起步，如今已发展成为致力于焊接技术、光伏和蓄电池充电系统等领域且拥有 5440 多名员工的全球性企业。其 93% 的产品被出口至全球 34 家伏能士国际子公司，以及分布于 60 多个国家及地区的销售伙伴/代理商。凭借其创新型产品和服务以及 1264 项授权专利，Fronius 成为了全球创新技术的领军者。</w:t>
      </w:r>
    </w:p>
    <w:p w14:paraId="321BBD5D" w14:textId="77777777" w:rsidR="00875612" w:rsidRPr="00455B21" w:rsidRDefault="00875612" w:rsidP="00875612">
      <w:pPr>
        <w:rPr>
          <w:szCs w:val="20"/>
        </w:rPr>
      </w:pPr>
    </w:p>
    <w:p w14:paraId="6D3C6B47" w14:textId="77777777" w:rsidR="00875612" w:rsidRPr="00455B21" w:rsidRDefault="00875612" w:rsidP="00875612">
      <w:pPr>
        <w:rPr>
          <w:szCs w:val="20"/>
          <w:lang w:val="cs-CZ"/>
        </w:rPr>
      </w:pPr>
    </w:p>
    <w:p w14:paraId="41EC8279" w14:textId="77777777" w:rsidR="00875612" w:rsidRPr="00455B21" w:rsidRDefault="00875612" w:rsidP="00875612">
      <w:pPr>
        <w:rPr>
          <w:szCs w:val="20"/>
          <w:lang w:val="cs-CZ"/>
        </w:rPr>
      </w:pPr>
      <w:r w:rsidRPr="00455B21">
        <w:rPr>
          <w:rFonts w:hint="eastAsia"/>
          <w:szCs w:val="20"/>
          <w:lang w:val="cs-CZ"/>
        </w:rPr>
        <w:t>有关更多信息，请联系：</w:t>
      </w:r>
    </w:p>
    <w:p w14:paraId="29562337" w14:textId="77777777" w:rsidR="00875612" w:rsidRPr="00455B21" w:rsidRDefault="00875612" w:rsidP="00875612">
      <w:pPr>
        <w:rPr>
          <w:szCs w:val="20"/>
          <w:lang w:val="cs-CZ"/>
        </w:rPr>
      </w:pPr>
      <w:r w:rsidRPr="00455B21">
        <w:rPr>
          <w:rFonts w:hint="eastAsia"/>
          <w:szCs w:val="20"/>
          <w:lang w:val="cs-CZ"/>
        </w:rPr>
        <w:t>伏能士中国：</w:t>
      </w:r>
      <w:r w:rsidRPr="00455B21">
        <w:rPr>
          <w:rFonts w:hint="eastAsia"/>
          <w:szCs w:val="20"/>
          <w:lang w:val="cs-CZ"/>
        </w:rPr>
        <w:t xml:space="preserve"> </w:t>
      </w:r>
    </w:p>
    <w:p w14:paraId="6891C4DA" w14:textId="77777777" w:rsidR="00875612" w:rsidRPr="00455B21" w:rsidRDefault="00875612" w:rsidP="00875612">
      <w:pPr>
        <w:rPr>
          <w:szCs w:val="20"/>
          <w:lang w:val="cs-CZ"/>
        </w:rPr>
      </w:pPr>
      <w:r w:rsidRPr="00455B21">
        <w:rPr>
          <w:rFonts w:hint="eastAsia"/>
          <w:szCs w:val="20"/>
          <w:lang w:val="cs-CZ"/>
        </w:rPr>
        <w:t>刘窈窈女士：</w:t>
      </w:r>
    </w:p>
    <w:p w14:paraId="3B39D129" w14:textId="77777777" w:rsidR="00875612" w:rsidRPr="00455B21" w:rsidRDefault="00875612" w:rsidP="00875612">
      <w:pPr>
        <w:rPr>
          <w:szCs w:val="20"/>
          <w:lang w:val="cs-CZ"/>
        </w:rPr>
      </w:pPr>
      <w:r w:rsidRPr="00455B21">
        <w:rPr>
          <w:rFonts w:hint="eastAsia"/>
          <w:szCs w:val="20"/>
          <w:lang w:val="cs-CZ"/>
        </w:rPr>
        <w:t>普陀区真南路</w:t>
      </w:r>
      <w:r w:rsidRPr="00455B21">
        <w:rPr>
          <w:rFonts w:hint="eastAsia"/>
          <w:szCs w:val="20"/>
          <w:lang w:val="cs-CZ"/>
        </w:rPr>
        <w:t xml:space="preserve"> 822 </w:t>
      </w:r>
      <w:r w:rsidRPr="00455B21">
        <w:rPr>
          <w:rFonts w:hint="eastAsia"/>
          <w:szCs w:val="20"/>
          <w:lang w:val="cs-CZ"/>
        </w:rPr>
        <w:t>弄</w:t>
      </w:r>
      <w:r w:rsidRPr="00455B21">
        <w:rPr>
          <w:rFonts w:hint="eastAsia"/>
          <w:szCs w:val="20"/>
          <w:lang w:val="cs-CZ"/>
        </w:rPr>
        <w:t xml:space="preserve"> 129 </w:t>
      </w:r>
      <w:r w:rsidRPr="00455B21">
        <w:rPr>
          <w:rFonts w:hint="eastAsia"/>
          <w:szCs w:val="20"/>
          <w:lang w:val="cs-CZ"/>
        </w:rPr>
        <w:t>号</w:t>
      </w:r>
      <w:r w:rsidRPr="00455B21">
        <w:rPr>
          <w:rFonts w:hint="eastAsia"/>
          <w:szCs w:val="20"/>
          <w:lang w:val="cs-CZ"/>
        </w:rPr>
        <w:t xml:space="preserve"> 2 </w:t>
      </w:r>
      <w:r w:rsidRPr="00455B21">
        <w:rPr>
          <w:rFonts w:hint="eastAsia"/>
          <w:szCs w:val="20"/>
          <w:lang w:val="cs-CZ"/>
        </w:rPr>
        <w:t>号楼</w:t>
      </w:r>
      <w:r w:rsidRPr="00455B21">
        <w:rPr>
          <w:rFonts w:hint="eastAsia"/>
          <w:szCs w:val="20"/>
          <w:lang w:val="cs-CZ"/>
        </w:rPr>
        <w:t xml:space="preserve"> B </w:t>
      </w:r>
      <w:r w:rsidRPr="00455B21">
        <w:rPr>
          <w:rFonts w:hint="eastAsia"/>
          <w:szCs w:val="20"/>
          <w:lang w:val="cs-CZ"/>
        </w:rPr>
        <w:t>区一层</w:t>
      </w:r>
      <w:r w:rsidRPr="00455B21">
        <w:rPr>
          <w:rFonts w:hint="eastAsia"/>
          <w:szCs w:val="20"/>
          <w:lang w:val="cs-CZ"/>
        </w:rPr>
        <w:t xml:space="preserve"> / BLDG 129, </w:t>
      </w:r>
    </w:p>
    <w:p w14:paraId="3419F64D" w14:textId="77777777" w:rsidR="00875612" w:rsidRPr="00B839C9" w:rsidRDefault="00875612" w:rsidP="00875612">
      <w:pPr>
        <w:rPr>
          <w:szCs w:val="20"/>
        </w:rPr>
      </w:pPr>
      <w:r w:rsidRPr="00B839C9">
        <w:rPr>
          <w:rFonts w:hint="eastAsia"/>
          <w:szCs w:val="20"/>
        </w:rPr>
        <w:t xml:space="preserve">822 </w:t>
      </w:r>
      <w:proofErr w:type="spellStart"/>
      <w:r w:rsidRPr="00B839C9">
        <w:rPr>
          <w:rFonts w:hint="eastAsia"/>
          <w:szCs w:val="20"/>
        </w:rPr>
        <w:t>Zhennan</w:t>
      </w:r>
      <w:proofErr w:type="spellEnd"/>
      <w:r w:rsidRPr="00B839C9">
        <w:rPr>
          <w:rFonts w:hint="eastAsia"/>
          <w:szCs w:val="20"/>
        </w:rPr>
        <w:t xml:space="preserve"> Rd, </w:t>
      </w:r>
      <w:proofErr w:type="spellStart"/>
      <w:r w:rsidRPr="00B839C9">
        <w:rPr>
          <w:rFonts w:hint="eastAsia"/>
          <w:szCs w:val="20"/>
        </w:rPr>
        <w:t>Putuo</w:t>
      </w:r>
      <w:proofErr w:type="spellEnd"/>
      <w:r w:rsidRPr="00B839C9">
        <w:rPr>
          <w:rFonts w:hint="eastAsia"/>
          <w:szCs w:val="20"/>
        </w:rPr>
        <w:t xml:space="preserve"> District, 200331 </w:t>
      </w:r>
      <w:r w:rsidRPr="00455B21">
        <w:rPr>
          <w:rFonts w:hint="eastAsia"/>
          <w:szCs w:val="20"/>
        </w:rPr>
        <w:t>上海</w:t>
      </w:r>
      <w:r w:rsidRPr="00B839C9">
        <w:rPr>
          <w:rFonts w:hint="eastAsia"/>
          <w:szCs w:val="20"/>
        </w:rPr>
        <w:t xml:space="preserve"> / Shanghai</w:t>
      </w:r>
    </w:p>
    <w:p w14:paraId="630AAABB" w14:textId="77777777" w:rsidR="00875612" w:rsidRPr="00455B21" w:rsidRDefault="00875612" w:rsidP="00875612">
      <w:pPr>
        <w:rPr>
          <w:szCs w:val="20"/>
        </w:rPr>
      </w:pPr>
      <w:r w:rsidRPr="00455B21">
        <w:rPr>
          <w:rFonts w:hint="eastAsia"/>
          <w:szCs w:val="20"/>
        </w:rPr>
        <w:t>电话：</w:t>
      </w:r>
      <w:r w:rsidRPr="00455B21">
        <w:rPr>
          <w:rFonts w:hint="eastAsia"/>
          <w:szCs w:val="20"/>
        </w:rPr>
        <w:t>+86 (21) 2606 3291</w:t>
      </w:r>
      <w:r w:rsidRPr="00455B21">
        <w:rPr>
          <w:rFonts w:hint="eastAsia"/>
          <w:szCs w:val="20"/>
        </w:rPr>
        <w:t>，传真：</w:t>
      </w:r>
      <w:r w:rsidRPr="00455B21">
        <w:rPr>
          <w:rFonts w:hint="eastAsia"/>
          <w:szCs w:val="20"/>
        </w:rPr>
        <w:t>+86 (21) 2606 3209</w:t>
      </w:r>
    </w:p>
    <w:p w14:paraId="2B44C211" w14:textId="77777777" w:rsidR="00875612" w:rsidRPr="00455B21" w:rsidRDefault="00875612" w:rsidP="00875612">
      <w:pPr>
        <w:rPr>
          <w:szCs w:val="20"/>
        </w:rPr>
      </w:pPr>
      <w:r w:rsidRPr="00455B21">
        <w:rPr>
          <w:rFonts w:hint="eastAsia"/>
          <w:szCs w:val="20"/>
        </w:rPr>
        <w:t>电子邮件：</w:t>
      </w:r>
      <w:hyperlink r:id="rId17" w:history="1">
        <w:r w:rsidRPr="00455B21">
          <w:rPr>
            <w:rStyle w:val="Hyperlink"/>
            <w:szCs w:val="20"/>
          </w:rPr>
          <w:t>Shen.Lin@fronius.com</w:t>
        </w:r>
      </w:hyperlink>
    </w:p>
    <w:p w14:paraId="07D5E2DE" w14:textId="77777777" w:rsidR="00875612" w:rsidRPr="00455B21" w:rsidRDefault="00875612" w:rsidP="00875612">
      <w:pPr>
        <w:rPr>
          <w:szCs w:val="20"/>
        </w:rPr>
      </w:pPr>
    </w:p>
    <w:p w14:paraId="336D0636" w14:textId="77777777" w:rsidR="00875612" w:rsidRPr="00455B21" w:rsidRDefault="00875612" w:rsidP="00875612">
      <w:pPr>
        <w:pStyle w:val="Textkrper2"/>
        <w:spacing w:after="0" w:line="240" w:lineRule="auto"/>
        <w:rPr>
          <w:szCs w:val="20"/>
        </w:rPr>
      </w:pPr>
    </w:p>
    <w:p w14:paraId="78941BDB" w14:textId="77777777" w:rsidR="00875612" w:rsidRPr="00455B21" w:rsidRDefault="00875612" w:rsidP="00875612">
      <w:pPr>
        <w:pStyle w:val="Textkrper2"/>
        <w:spacing w:after="0" w:line="240" w:lineRule="auto"/>
        <w:rPr>
          <w:szCs w:val="20"/>
        </w:rPr>
      </w:pPr>
    </w:p>
    <w:p w14:paraId="64FDA362" w14:textId="77777777" w:rsidR="00875612" w:rsidRPr="00455B21" w:rsidRDefault="00875612" w:rsidP="00875612">
      <w:pPr>
        <w:pStyle w:val="Textkrper2"/>
        <w:spacing w:after="0" w:line="240" w:lineRule="auto"/>
        <w:rPr>
          <w:szCs w:val="20"/>
          <w:lang w:val="de-DE"/>
        </w:rPr>
      </w:pPr>
      <w:r w:rsidRPr="00455B21">
        <w:rPr>
          <w:szCs w:val="20"/>
        </w:rPr>
        <w:t>请将样本副本寄送至我们的经销商</w:t>
      </w:r>
      <w:r w:rsidRPr="00455B21">
        <w:rPr>
          <w:szCs w:val="20"/>
          <w:lang w:val="de-DE"/>
        </w:rPr>
        <w:t>：</w:t>
      </w:r>
    </w:p>
    <w:p w14:paraId="7171C622" w14:textId="77777777" w:rsidR="00875612" w:rsidRPr="00455B21" w:rsidRDefault="00875612" w:rsidP="00875612">
      <w:pPr>
        <w:pStyle w:val="Textkrper2"/>
        <w:spacing w:after="0" w:line="240" w:lineRule="auto"/>
        <w:rPr>
          <w:szCs w:val="20"/>
          <w:lang w:val="de-DE"/>
        </w:rPr>
      </w:pPr>
      <w:r w:rsidRPr="00455B21">
        <w:rPr>
          <w:szCs w:val="20"/>
          <w:lang w:val="de-DE"/>
        </w:rPr>
        <w:t>a1kommunikation Schweizer GmbH, Kirsten Ludwig,</w:t>
      </w:r>
    </w:p>
    <w:p w14:paraId="34CAF6E5" w14:textId="77777777" w:rsidR="00875612" w:rsidRPr="00455B21" w:rsidRDefault="00875612" w:rsidP="00875612">
      <w:pPr>
        <w:pStyle w:val="Textkrper2"/>
        <w:spacing w:after="0" w:line="240" w:lineRule="auto"/>
        <w:rPr>
          <w:szCs w:val="20"/>
          <w:lang w:val="de-DE"/>
        </w:rPr>
      </w:pPr>
      <w:r w:rsidRPr="00455B21">
        <w:rPr>
          <w:szCs w:val="20"/>
          <w:lang w:val="de-DE"/>
        </w:rPr>
        <w:t>Oberdorfstraße 31 A, D – 70794 Filderstadt, Germany</w:t>
      </w:r>
    </w:p>
    <w:p w14:paraId="696E826F" w14:textId="77777777" w:rsidR="00875612" w:rsidRPr="00455B21" w:rsidRDefault="00875612" w:rsidP="00875612">
      <w:pPr>
        <w:rPr>
          <w:szCs w:val="20"/>
          <w:lang w:val="de-DE"/>
        </w:rPr>
      </w:pPr>
      <w:r w:rsidRPr="00455B21">
        <w:rPr>
          <w:szCs w:val="20"/>
        </w:rPr>
        <w:t>电话</w:t>
      </w:r>
      <w:r w:rsidRPr="00455B21">
        <w:rPr>
          <w:szCs w:val="20"/>
          <w:lang w:val="de-DE"/>
        </w:rPr>
        <w:t>：</w:t>
      </w:r>
      <w:r w:rsidRPr="00455B21">
        <w:rPr>
          <w:szCs w:val="20"/>
          <w:lang w:val="de-DE"/>
        </w:rPr>
        <w:t>+49 (0)711 9454161 2</w:t>
      </w:r>
      <w:r w:rsidRPr="00455B21">
        <w:rPr>
          <w:szCs w:val="20"/>
          <w:lang w:val="de-DE"/>
        </w:rPr>
        <w:t>；</w:t>
      </w:r>
      <w:r w:rsidRPr="00455B21">
        <w:rPr>
          <w:szCs w:val="20"/>
        </w:rPr>
        <w:t>电子邮件</w:t>
      </w:r>
      <w:r w:rsidRPr="00455B21">
        <w:rPr>
          <w:szCs w:val="20"/>
          <w:lang w:val="de-DE"/>
        </w:rPr>
        <w:t>：</w:t>
      </w:r>
      <w:hyperlink r:id="rId18">
        <w:r w:rsidRPr="00455B21">
          <w:rPr>
            <w:rStyle w:val="Hyperlink"/>
            <w:szCs w:val="20"/>
            <w:lang w:val="de-DE"/>
          </w:rPr>
          <w:t>Kirsten.Ludwig@a1kommunikation.de</w:t>
        </w:r>
      </w:hyperlink>
    </w:p>
    <w:p w14:paraId="4F8ED4F5" w14:textId="77777777" w:rsidR="00875612" w:rsidRPr="00875612" w:rsidRDefault="00875612" w:rsidP="00875612">
      <w:pPr>
        <w:rPr>
          <w:rFonts w:ascii="SimSun" w:hAnsi="SimSun" w:cs="SimSun"/>
          <w:szCs w:val="20"/>
          <w:lang w:val="de-AT"/>
        </w:rPr>
      </w:pPr>
    </w:p>
    <w:p w14:paraId="358CA5C7" w14:textId="77777777" w:rsidR="00875612" w:rsidRPr="00875612" w:rsidRDefault="00875612" w:rsidP="00875612">
      <w:pPr>
        <w:rPr>
          <w:rFonts w:ascii="SimSun" w:hAnsi="SimSun" w:cs="SimSun"/>
          <w:szCs w:val="20"/>
          <w:lang w:val="de-AT"/>
        </w:rPr>
      </w:pPr>
    </w:p>
    <w:p w14:paraId="6FC096E9" w14:textId="77777777" w:rsidR="00875612" w:rsidRPr="00875612" w:rsidRDefault="00875612" w:rsidP="00875612">
      <w:pPr>
        <w:rPr>
          <w:b/>
          <w:vanish/>
          <w:szCs w:val="20"/>
          <w:lang w:val="de-AT"/>
        </w:rPr>
      </w:pPr>
      <w:r w:rsidRPr="000705DB">
        <w:rPr>
          <w:rFonts w:ascii="SimSun" w:hAnsi="SimSun" w:cs="SimSun" w:hint="eastAsia"/>
          <w:szCs w:val="20"/>
        </w:rPr>
        <w:t>更多精彩更新</w:t>
      </w:r>
      <w:r w:rsidRPr="00875612">
        <w:rPr>
          <w:rFonts w:ascii="SimSun" w:hAnsi="SimSun" w:cs="SimSun" w:hint="eastAsia"/>
          <w:szCs w:val="20"/>
          <w:lang w:val="de-AT"/>
        </w:rPr>
        <w:t>，</w:t>
      </w:r>
      <w:r w:rsidRPr="000705DB">
        <w:rPr>
          <w:rFonts w:ascii="SimSun" w:hAnsi="SimSun" w:cs="SimSun" w:hint="eastAsia"/>
          <w:szCs w:val="20"/>
        </w:rPr>
        <w:t>请访问我们的博客</w:t>
      </w:r>
      <w:r w:rsidRPr="00875612">
        <w:rPr>
          <w:rFonts w:ascii="SimSun" w:hAnsi="SimSun" w:cs="SimSun" w:hint="eastAsia"/>
          <w:szCs w:val="20"/>
          <w:lang w:val="de-AT"/>
        </w:rPr>
        <w:t>：</w:t>
      </w:r>
      <w:r w:rsidRPr="00875612">
        <w:rPr>
          <w:rFonts w:ascii="SimSun" w:hAnsi="SimSun" w:cs="SimSun"/>
          <w:szCs w:val="20"/>
          <w:lang w:val="de-AT"/>
        </w:rPr>
        <w:t>blog.perfectwelding.fronius.com</w:t>
      </w:r>
      <w:r w:rsidRPr="00875612">
        <w:rPr>
          <w:rFonts w:ascii="SimSun" w:hAnsi="SimSun" w:cs="SimSun" w:hint="eastAsia"/>
          <w:szCs w:val="20"/>
          <w:lang w:val="de-AT"/>
        </w:rPr>
        <w:t>，</w:t>
      </w:r>
      <w:r w:rsidRPr="000705DB">
        <w:rPr>
          <w:rFonts w:ascii="SimSun" w:hAnsi="SimSun" w:cs="SimSun" w:hint="eastAsia"/>
          <w:szCs w:val="20"/>
        </w:rPr>
        <w:t>并在</w:t>
      </w:r>
      <w:r w:rsidRPr="00875612">
        <w:rPr>
          <w:rFonts w:ascii="SimSun" w:hAnsi="SimSun" w:cs="SimSun"/>
          <w:szCs w:val="20"/>
          <w:lang w:val="de-AT"/>
        </w:rPr>
        <w:t xml:space="preserve"> Facebook (froniuswelding)</w:t>
      </w:r>
      <w:r w:rsidRPr="000705DB">
        <w:rPr>
          <w:rFonts w:ascii="SimSun" w:hAnsi="SimSun" w:cs="SimSun" w:hint="eastAsia"/>
          <w:szCs w:val="20"/>
        </w:rPr>
        <w:t>、</w:t>
      </w:r>
      <w:r w:rsidRPr="00875612">
        <w:rPr>
          <w:rFonts w:ascii="SimSun" w:hAnsi="SimSun" w:cs="SimSun"/>
          <w:szCs w:val="20"/>
          <w:lang w:val="de-AT"/>
        </w:rPr>
        <w:t>Twitter (froniusintweld)</w:t>
      </w:r>
      <w:r w:rsidRPr="000705DB">
        <w:rPr>
          <w:rFonts w:ascii="SimSun" w:hAnsi="SimSun" w:cs="SimSun" w:hint="eastAsia"/>
          <w:szCs w:val="20"/>
        </w:rPr>
        <w:t>、</w:t>
      </w:r>
      <w:r w:rsidRPr="00875612">
        <w:rPr>
          <w:rFonts w:ascii="SimSun" w:hAnsi="SimSun" w:cs="SimSun"/>
          <w:szCs w:val="20"/>
          <w:lang w:val="de-AT"/>
        </w:rPr>
        <w:t>LinkedIn (perfect-welding)</w:t>
      </w:r>
      <w:r w:rsidRPr="000705DB">
        <w:rPr>
          <w:rFonts w:ascii="SimSun" w:hAnsi="SimSun" w:cs="SimSun" w:hint="eastAsia"/>
          <w:szCs w:val="20"/>
        </w:rPr>
        <w:t>、</w:t>
      </w:r>
      <w:r w:rsidRPr="00875612">
        <w:rPr>
          <w:rFonts w:ascii="SimSun" w:hAnsi="SimSun" w:cs="SimSun"/>
          <w:szCs w:val="20"/>
          <w:lang w:val="de-AT"/>
        </w:rPr>
        <w:t xml:space="preserve">Instagram (froniuswelding) </w:t>
      </w:r>
      <w:r w:rsidRPr="000705DB">
        <w:rPr>
          <w:rFonts w:ascii="SimSun" w:hAnsi="SimSun" w:cs="SimSun" w:hint="eastAsia"/>
          <w:szCs w:val="20"/>
        </w:rPr>
        <w:t>和</w:t>
      </w:r>
      <w:r w:rsidRPr="00875612">
        <w:rPr>
          <w:rFonts w:ascii="SimSun" w:hAnsi="SimSun" w:cs="SimSun"/>
          <w:szCs w:val="20"/>
          <w:lang w:val="de-AT"/>
        </w:rPr>
        <w:t xml:space="preserve"> YouTube (froniuswelding) </w:t>
      </w:r>
      <w:r w:rsidRPr="000705DB">
        <w:rPr>
          <w:rFonts w:ascii="SimSun" w:hAnsi="SimSun" w:cs="SimSun" w:hint="eastAsia"/>
          <w:szCs w:val="20"/>
        </w:rPr>
        <w:t>上关注我们</w:t>
      </w:r>
      <w:r w:rsidRPr="00875612">
        <w:rPr>
          <w:rFonts w:ascii="SimSun" w:hAnsi="SimSun" w:cs="SimSun" w:hint="eastAsia"/>
          <w:b/>
          <w:szCs w:val="20"/>
          <w:lang w:val="de-AT"/>
        </w:rPr>
        <w:t>！</w:t>
      </w:r>
      <w:r w:rsidRPr="00875612">
        <w:rPr>
          <w:rFonts w:ascii="SimSun" w:hAnsi="SimSun" w:cs="SimSun"/>
          <w:b/>
          <w:vanish/>
          <w:szCs w:val="20"/>
          <w:lang w:val="de-AT"/>
        </w:rPr>
        <w:t>Fronius International GmbH</w:t>
      </w:r>
    </w:p>
    <w:p w14:paraId="4A6A5DC2" w14:textId="77777777" w:rsidR="00875612" w:rsidRPr="00875612" w:rsidRDefault="00875612" w:rsidP="00875612">
      <w:pPr>
        <w:rPr>
          <w:vanish/>
          <w:szCs w:val="20"/>
          <w:lang w:val="de-AT"/>
        </w:rPr>
      </w:pPr>
    </w:p>
    <w:p w14:paraId="6D9BB1B7" w14:textId="77777777" w:rsidR="00875612" w:rsidRPr="00875612" w:rsidRDefault="00875612" w:rsidP="00875612">
      <w:pPr>
        <w:rPr>
          <w:rFonts w:cs="Arial"/>
          <w:i/>
          <w:vanish/>
          <w:szCs w:val="20"/>
          <w:lang w:val="de-AT"/>
        </w:rPr>
      </w:pPr>
      <w:r w:rsidRPr="00875612">
        <w:rPr>
          <w:rFonts w:ascii="SimSun" w:hAnsi="SimSun" w:cs="SimSun"/>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08FDBC4F" w14:textId="77777777" w:rsidR="00875612" w:rsidRPr="00875612" w:rsidRDefault="00875612" w:rsidP="00875612">
      <w:pPr>
        <w:rPr>
          <w:rFonts w:cs="Arial"/>
          <w:b/>
          <w:i/>
          <w:vanish/>
          <w:szCs w:val="20"/>
          <w:lang w:val="de-AT"/>
        </w:rPr>
      </w:pPr>
    </w:p>
    <w:p w14:paraId="092DDBE0" w14:textId="77777777" w:rsidR="00875612" w:rsidRPr="00875612" w:rsidRDefault="00875612" w:rsidP="00875612">
      <w:pPr>
        <w:rPr>
          <w:rFonts w:cs="Arial"/>
          <w:b/>
          <w:vanish/>
          <w:szCs w:val="20"/>
          <w:lang w:val="de-AT"/>
        </w:rPr>
      </w:pPr>
    </w:p>
    <w:p w14:paraId="3F58C431" w14:textId="77777777" w:rsidR="00875612" w:rsidRPr="00875612" w:rsidRDefault="00875612" w:rsidP="00875612">
      <w:pPr>
        <w:rPr>
          <w:rFonts w:cs="Arial"/>
          <w:vanish/>
          <w:szCs w:val="20"/>
          <w:lang w:val="de-AT"/>
        </w:rPr>
      </w:pPr>
    </w:p>
    <w:p w14:paraId="4B6B5EE5" w14:textId="77777777" w:rsidR="00875612" w:rsidRPr="00875612" w:rsidRDefault="00875612" w:rsidP="00875612">
      <w:pPr>
        <w:rPr>
          <w:rFonts w:cs="Arial"/>
          <w:vanish/>
          <w:szCs w:val="20"/>
          <w:lang w:val="de-AT"/>
        </w:rPr>
      </w:pPr>
      <w:r w:rsidRPr="00875612">
        <w:rPr>
          <w:rFonts w:ascii="SimSun" w:hAnsi="SimSun" w:cs="SimSun"/>
          <w:vanish/>
          <w:szCs w:val="20"/>
          <w:lang w:val="de-AT"/>
        </w:rPr>
        <w:t>Diese Presseinformation sowie die Bilder stehen für Sie zum Download im Internet zur Verfügung:</w:t>
      </w:r>
    </w:p>
    <w:p w14:paraId="712461E3" w14:textId="77777777" w:rsidR="00875612" w:rsidRPr="00875612" w:rsidRDefault="00860589" w:rsidP="00875612">
      <w:pPr>
        <w:rPr>
          <w:rFonts w:cs="Arial"/>
          <w:vanish/>
          <w:szCs w:val="20"/>
          <w:lang w:val="de-AT"/>
        </w:rPr>
      </w:pPr>
      <w:hyperlink r:id="rId19" w:history="1">
        <w:r w:rsidR="00875612" w:rsidRPr="00875612">
          <w:rPr>
            <w:rFonts w:ascii="SimSun" w:hAnsi="SimSun" w:cs="SimSun"/>
            <w:vanish/>
            <w:color w:val="0000FF"/>
            <w:szCs w:val="20"/>
            <w:u w:val="single"/>
            <w:lang w:val="de-AT"/>
          </w:rPr>
          <w:t>www.fronius.com/de/schweisstechnik/infocenter/presse</w:t>
        </w:r>
      </w:hyperlink>
    </w:p>
    <w:p w14:paraId="1BCC347B" w14:textId="77777777" w:rsidR="00875612" w:rsidRPr="00875612" w:rsidRDefault="00875612" w:rsidP="00875612">
      <w:pPr>
        <w:rPr>
          <w:rFonts w:cs="Arial"/>
          <w:b/>
          <w:vanish/>
          <w:szCs w:val="20"/>
          <w:lang w:val="de-AT"/>
        </w:rPr>
      </w:pPr>
    </w:p>
    <w:p w14:paraId="040625A2" w14:textId="77777777" w:rsidR="00875612" w:rsidRPr="00875612" w:rsidRDefault="00875612" w:rsidP="00875612">
      <w:pPr>
        <w:rPr>
          <w:rFonts w:cs="Arial"/>
          <w:b/>
          <w:vanish/>
          <w:szCs w:val="20"/>
          <w:lang w:val="de-AT"/>
        </w:rPr>
      </w:pPr>
    </w:p>
    <w:p w14:paraId="7ADE6E3F" w14:textId="77777777" w:rsidR="00875612" w:rsidRPr="00875612" w:rsidRDefault="00875612" w:rsidP="00875612">
      <w:pPr>
        <w:rPr>
          <w:rFonts w:cs="Arial"/>
          <w:szCs w:val="20"/>
          <w:lang w:val="de-AT"/>
        </w:rPr>
      </w:pPr>
    </w:p>
    <w:p w14:paraId="5EF56C64" w14:textId="77777777" w:rsidR="009D3B05" w:rsidRPr="00875612" w:rsidRDefault="009D3B05" w:rsidP="00875612">
      <w:pPr>
        <w:rPr>
          <w:rFonts w:cs="Arial"/>
          <w:szCs w:val="20"/>
          <w:lang w:val="de-AT"/>
        </w:rPr>
      </w:pPr>
    </w:p>
    <w:sectPr w:rsidR="009D3B05" w:rsidRPr="0087561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rFonts w:hint="eastAsia"/>
        <w:sz w:val="16"/>
      </w:rPr>
      <w:tab/>
    </w:r>
    <w:r w:rsidRPr="00E533E1">
      <w:rPr>
        <w:rFonts w:hint="eastAsia"/>
        <w:sz w:val="16"/>
      </w:rPr>
      <w:fldChar w:fldCharType="begin"/>
    </w:r>
    <w:r w:rsidRPr="00E533E1">
      <w:rPr>
        <w:rFonts w:hint="eastAsia"/>
        <w:sz w:val="16"/>
      </w:rPr>
      <w:instrText xml:space="preserve"> PAGE </w:instrText>
    </w:r>
    <w:r w:rsidRPr="00E533E1">
      <w:rPr>
        <w:rFonts w:hint="eastAsia"/>
        <w:sz w:val="16"/>
      </w:rPr>
      <w:fldChar w:fldCharType="separate"/>
    </w:r>
    <w:r w:rsidR="00860589">
      <w:rPr>
        <w:noProof/>
        <w:sz w:val="16"/>
      </w:rPr>
      <w:t>4</w:t>
    </w:r>
    <w:r w:rsidRPr="00E533E1">
      <w:rPr>
        <w:rFonts w:hint="eastAsia"/>
        <w:sz w:val="16"/>
      </w:rPr>
      <w:fldChar w:fldCharType="end"/>
    </w:r>
    <w:r>
      <w:rPr>
        <w:rFonts w:hint="eastAsia"/>
        <w:sz w:val="16"/>
      </w:rPr>
      <w:t>/</w:t>
    </w:r>
    <w:r w:rsidRPr="00E533E1">
      <w:rPr>
        <w:rFonts w:hint="eastAsia"/>
        <w:sz w:val="16"/>
      </w:rPr>
      <w:fldChar w:fldCharType="begin"/>
    </w:r>
    <w:r w:rsidRPr="00E533E1">
      <w:rPr>
        <w:rFonts w:hint="eastAsia"/>
        <w:sz w:val="16"/>
      </w:rPr>
      <w:instrText xml:space="preserve"> NUMPAGES </w:instrText>
    </w:r>
    <w:r w:rsidRPr="00E533E1">
      <w:rPr>
        <w:rFonts w:hint="eastAsia"/>
        <w:sz w:val="16"/>
      </w:rPr>
      <w:fldChar w:fldCharType="separate"/>
    </w:r>
    <w:r w:rsidR="00860589">
      <w:rPr>
        <w:noProof/>
        <w:sz w:val="16"/>
      </w:rPr>
      <w:t>4</w:t>
    </w:r>
    <w:r w:rsidRPr="00E533E1">
      <w:rPr>
        <w:rFonts w:hint="eastAsia"/>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rFonts w:hint="eastAsia"/>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de-AT"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6A49"/>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306D"/>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0589"/>
    <w:rsid w:val="00864455"/>
    <w:rsid w:val="00864876"/>
    <w:rsid w:val="00866314"/>
    <w:rsid w:val="00867A57"/>
    <w:rsid w:val="00867D31"/>
    <w:rsid w:val="00867F13"/>
    <w:rsid w:val="0087082E"/>
    <w:rsid w:val="0087310D"/>
    <w:rsid w:val="008746CA"/>
    <w:rsid w:val="00875612"/>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SimSun" w:hAnsi="Arial" w:cs="Arial"/>
      <w:b/>
      <w:bCs/>
      <w:caps/>
      <w:color w:val="FF0000"/>
      <w:kern w:val="32"/>
      <w:sz w:val="28"/>
      <w:szCs w:val="32"/>
      <w:lang w:val="en-US" w:eastAsia="zh-CN" w:bidi="ar-SA"/>
    </w:rPr>
  </w:style>
  <w:style w:type="character" w:customStyle="1" w:styleId="berschrift2Zchn">
    <w:name w:val="Überschrift 2 Zchn"/>
    <w:link w:val="berschrift2"/>
    <w:rsid w:val="00A421B3"/>
    <w:rPr>
      <w:rFonts w:ascii="Arial" w:eastAsia="SimSun" w:hAnsi="Arial" w:cs="Arial"/>
      <w:b/>
      <w:bCs/>
      <w:iCs/>
      <w:color w:val="000000"/>
      <w:sz w:val="24"/>
      <w:szCs w:val="28"/>
      <w:lang w:val="en-US" w:eastAsia="zh-CN"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hAnsi="Courier New"/>
      <w:sz w:val="24"/>
      <w:szCs w:val="20"/>
    </w:rPr>
  </w:style>
  <w:style w:type="character" w:customStyle="1" w:styleId="TextkrperZchn">
    <w:name w:val="Textkörper Zchn"/>
    <w:link w:val="Textkrper"/>
    <w:rsid w:val="007054E2"/>
    <w:rPr>
      <w:rFonts w:ascii="Courier New" w:eastAsia="SimSun" w:hAnsi="Courier New"/>
      <w:sz w:val="24"/>
      <w:lang w:val="en-US" w:eastAsia="zh-CN"/>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eastAsia="SimSun" w:hAnsi="Arial"/>
      <w:szCs w:val="24"/>
      <w:lang w:eastAsia="zh-CN"/>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eastAsia="SimSun" w:hAnsi="Courier New" w:cs="Courier New"/>
      <w:lang w:val="en-US" w:eastAsia="zh-CN"/>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eastAsia="SimSun" w:hAnsi="Tahoma" w:cs="Tahoma"/>
      <w:sz w:val="16"/>
      <w:szCs w:val="16"/>
      <w:lang w:eastAsia="zh-CN"/>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eastAsia="SimSun" w:hAnsi="Arial"/>
      <w:lang w:eastAsia="zh-CN"/>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eastAsia="SimSun" w:hAnsi="Arial"/>
      <w:lang w:eastAsia="zh-CN"/>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eastAsia="SimSun" w:hAnsi="Arial"/>
      <w:b/>
      <w:bCs/>
      <w:lang w:eastAsia="zh-CN"/>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hAnsi="Cambria"/>
      <w:color w:val="17365D"/>
      <w:spacing w:val="5"/>
      <w:kern w:val="28"/>
      <w:sz w:val="52"/>
      <w:szCs w:val="52"/>
    </w:rPr>
  </w:style>
  <w:style w:type="character" w:customStyle="1" w:styleId="TitelZchn">
    <w:name w:val="Titel Zchn"/>
    <w:link w:val="Titel"/>
    <w:uiPriority w:val="10"/>
    <w:rsid w:val="00EA527E"/>
    <w:rPr>
      <w:rFonts w:ascii="Cambria" w:eastAsia="SimSun" w:hAnsi="Cambria" w:cs="Times New Roman"/>
      <w:color w:val="17365D"/>
      <w:spacing w:val="5"/>
      <w:kern w:val="28"/>
      <w:sz w:val="52"/>
      <w:szCs w:val="52"/>
      <w:lang w:eastAsia="zh-CN"/>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Shen.Lin@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www.fronius.com/en/welding-technology/info-centre/press/compact-cladding-cell%2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SimSun"/>
        <a:cs typeface=""/>
      </a:majorFont>
      <a:minorFont>
        <a:latin typeface="Calibri" panose="020F0502020204030204"/>
        <a:ea typeface="SimSu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#ZH</TermName>
          <TermId xmlns="http://schemas.microsoft.com/office/infopath/2007/PartnerControls">4f411150-9f58-42f5-86a1-b8444198301f</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C-100201</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271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M-153134</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11</Value>
    </Country>
    <fro_spid xmlns="dc0c2c3d-e9fc-4a0d-820b-87ab82e65f20">13221;SE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252A316B-DB30-46A0-BF31-7B94F22383AC}">
  <ds:schemaRefs>
    <ds:schemaRef ds:uri="http://schemas.openxmlformats.org/officeDocument/2006/bibliography"/>
  </ds:schemaRefs>
</ds:datastoreItem>
</file>

<file path=customXml/itemProps2.xml><?xml version="1.0" encoding="utf-8"?>
<ds:datastoreItem xmlns:ds="http://schemas.openxmlformats.org/officeDocument/2006/customXml" ds:itemID="{00BB212D-0CD8-4442-8DD3-E7F9D2DEAFD9}"/>
</file>

<file path=customXml/itemProps3.xml><?xml version="1.0" encoding="utf-8"?>
<ds:datastoreItem xmlns:ds="http://schemas.openxmlformats.org/officeDocument/2006/customXml" ds:itemID="{6F8265CB-B8FC-4242-8D0F-5D16729B7BB8}"/>
</file>

<file path=customXml/itemProps4.xml><?xml version="1.0" encoding="utf-8"?>
<ds:datastoreItem xmlns:ds="http://schemas.openxmlformats.org/officeDocument/2006/customXml" ds:itemID="{AA72EC28-E714-4557-8D75-34972816B046}"/>
</file>

<file path=customXml/itemProps5.xml><?xml version="1.0" encoding="utf-8"?>
<ds:datastoreItem xmlns:ds="http://schemas.openxmlformats.org/officeDocument/2006/customXml" ds:itemID="{40A9B0A6-6FAF-4DAC-9CED-66448A63E16C}"/>
</file>

<file path=customXml/itemProps6.xml><?xml version="1.0" encoding="utf-8"?>
<ds:datastoreItem xmlns:ds="http://schemas.openxmlformats.org/officeDocument/2006/customXml" ds:itemID="{1FA54ED4-E16F-4467-A2D0-AEE69CD56483}"/>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2020</Words>
  <Characters>2348</Characters>
  <Application>Microsoft Office Word</Application>
  <DocSecurity>0</DocSecurity>
  <Lines>19</Lines>
  <Paragraphs>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4360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PW_PR_CompactCladdingCell_ZH</dc:title>
  <dc:subject/>
  <dc:creator>Demirok Fidan</dc:creator>
  <cp:keywords/>
  <cp:lastModifiedBy>Doppler Leonie</cp:lastModifiedBy>
  <cp:revision>18</cp:revision>
  <cp:lastPrinted>2016-07-21T12:13:00Z</cp:lastPrinted>
  <dcterms:created xsi:type="dcterms:W3CDTF">2020-09-25T04:25:00Z</dcterms:created>
  <dcterms:modified xsi:type="dcterms:W3CDTF">2020-11-23T07:33:00Z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63;a8dd0ddf-bfd4-44dd-a6bb-0c3c9675194c,63;a8dd0ddf-bfd4-44dd-a6bb-0c3c9675194c,63;a8dd0ddf-bfd4-44dd-a6bb-0c3c9675194c,63;a8dd0ddf-bfd4-44dd-a6bb-0c3c9675194c,63;a8dd0ddf-bfd4-44dd-a6bb-0c3c9675194c,63;0b69803e-5fed-4f4d-9d44-b1b3d75cd954,66;0b69803e-5fed-4f4d-9d44-b1b3d75cd954,66;0b69803e-5fed-4f4d-9d44-b1b3d75cd954,69;0b69803e-5fed-4f4d-9d44-b1b3d75cd954,73;6d1b5151-d866-4942-aea1-17c7cb28edce,92;6d1b5151-d866-4942-aea1-17c7cb28edce,96;84063e84-3b90-4264-9d91-20c80f9713f8,150;84063e84-3b90-4264-9d91-20c80f9713f8,150;84063e84-3b90-4264-9d91-20c80f9713f8,154;84063e84-3b90-4264-9d91-20c80f9713f8,167;</vt:lpwstr>
  </property>
  <property fmtid="{D5CDD505-2E9C-101B-9397-08002B2CF9AE}" pid="11" name="_docset_NoMedatataSyncRequired">
    <vt:lpwstr>False</vt:lpwstr>
  </property>
  <property fmtid="{D5CDD505-2E9C-101B-9397-08002B2CF9AE}" pid="12" name="Language">
    <vt:lpwstr>271;##ZH|4f411150-9f58-42f5-86a1-b8444198301f</vt:lpwstr>
  </property>
  <property fmtid="{D5CDD505-2E9C-101B-9397-08002B2CF9AE}" pid="13" name="FroConDoc_language">
    <vt:lpwstr>1;#DE|676160ea-61f7-4cef-8b4c-1724dec2206e</vt:lpwstr>
  </property>
</Properties>
</file>