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3.xml" ContentType="application/vnd.openxmlformats-officedocument.wordprocessingml.head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4785FA" w14:textId="77777777" w:rsidR="00377B4F" w:rsidRPr="00EF7D7C" w:rsidRDefault="00377B4F" w:rsidP="003F6E14">
      <w:pPr>
        <w:rPr>
          <w:rFonts w:cs="Arial"/>
          <w:lang w:val="de-DE"/>
        </w:rPr>
      </w:pPr>
    </w:p>
    <w:p w14:paraId="60EBC3AD" w14:textId="77777777" w:rsidR="006021F3" w:rsidRPr="00EF7D7C" w:rsidRDefault="006021F3" w:rsidP="003F6E14">
      <w:pPr>
        <w:rPr>
          <w:rFonts w:cs="Arial"/>
          <w:lang w:val="de-DE"/>
        </w:rPr>
      </w:pPr>
    </w:p>
    <w:p w14:paraId="4FBEA75A" w14:textId="77777777" w:rsidR="006021F3" w:rsidRPr="00EF7D7C" w:rsidRDefault="006021F3" w:rsidP="003F6E14">
      <w:pPr>
        <w:rPr>
          <w:rFonts w:cs="Arial"/>
          <w:lang w:val="de-DE"/>
        </w:rPr>
        <w:sectPr w:rsidR="006021F3" w:rsidRPr="00EF7D7C" w:rsidSect="008527B9">
          <w:headerReference w:type="even" r:id="rId8"/>
          <w:headerReference w:type="default" r:id="rId9"/>
          <w:footerReference w:type="even" r:id="rId10"/>
          <w:footerReference w:type="default" r:id="rId11"/>
          <w:headerReference w:type="first" r:id="rId12"/>
          <w:footerReference w:type="first" r:id="rId13"/>
          <w:pgSz w:w="11906" w:h="16838"/>
          <w:pgMar w:top="1977" w:right="746" w:bottom="1134" w:left="1260" w:header="708" w:footer="481" w:gutter="0"/>
          <w:cols w:space="708"/>
          <w:docGrid w:linePitch="360"/>
        </w:sectPr>
      </w:pPr>
    </w:p>
    <w:p w14:paraId="602709ED" w14:textId="41D3D7A2" w:rsidR="005B7715" w:rsidRPr="000A2764" w:rsidRDefault="00B95F9B" w:rsidP="003F6E14">
      <w:pPr>
        <w:pStyle w:val="berschrift1"/>
        <w:spacing w:before="0" w:after="0"/>
      </w:pPr>
      <w:r>
        <w:t>เรื่องราวการใช้งาน</w:t>
      </w:r>
    </w:p>
    <w:p w14:paraId="54B4A7F5" w14:textId="77777777" w:rsidR="00A206DD" w:rsidRPr="000A2764" w:rsidRDefault="00A206DD" w:rsidP="003F6E14">
      <w:pPr>
        <w:rPr>
          <w:rFonts w:cs="Arial"/>
          <w:szCs w:val="20"/>
        </w:rPr>
      </w:pPr>
    </w:p>
    <w:p w14:paraId="319C3A32" w14:textId="77777777" w:rsidR="003F6E14" w:rsidRDefault="003F6E14" w:rsidP="003F6E14">
      <w:pPr>
        <w:pStyle w:val="Titel"/>
        <w:pBdr>
          <w:bottom w:val="none" w:sz="0" w:space="0" w:color="auto"/>
        </w:pBdr>
        <w:spacing w:after="0"/>
        <w:rPr>
          <w:rFonts w:ascii="Arial" w:hAnsi="Arial"/>
          <w:b/>
          <w:color w:val="000000"/>
          <w:sz w:val="28"/>
        </w:rPr>
      </w:pPr>
    </w:p>
    <w:p w14:paraId="4E35C4F4" w14:textId="77777777" w:rsidR="00B95F9B" w:rsidRPr="00B95F9B" w:rsidRDefault="00B95F9B" w:rsidP="00B95F9B">
      <w:pPr>
        <w:pStyle w:val="Titel"/>
        <w:pBdr>
          <w:bottom w:val="none" w:sz="0" w:space="0" w:color="auto"/>
        </w:pBdr>
        <w:spacing w:after="0"/>
        <w:rPr>
          <w:rFonts w:hAnsi="Arial"/>
          <w:b/>
          <w:color w:val="000000"/>
          <w:sz w:val="28"/>
        </w:rPr>
      </w:pPr>
      <w:r>
        <w:rPr>
          <w:rFonts w:hAnsi="Arial"/>
          <w:b/>
          <w:color w:val="000000"/>
          <w:sz w:val="28"/>
        </w:rPr>
        <w:t>ผลผลิตเพิ่มขึ้น</w:t>
      </w:r>
      <w:r>
        <w:rPr>
          <w:rFonts w:hAnsi="Arial"/>
          <w:b/>
          <w:color w:val="000000"/>
          <w:sz w:val="28"/>
        </w:rPr>
        <w:t xml:space="preserve"> 65 </w:t>
      </w:r>
      <w:r>
        <w:rPr>
          <w:rFonts w:hAnsi="Arial"/>
          <w:b/>
          <w:color w:val="000000"/>
          <w:sz w:val="28"/>
        </w:rPr>
        <w:t>เปอร์เซ็นต์</w:t>
      </w:r>
    </w:p>
    <w:p w14:paraId="7FD1970F" w14:textId="77777777" w:rsidR="00B95F9B" w:rsidRPr="000A2764" w:rsidRDefault="00B95F9B" w:rsidP="00B95F9B">
      <w:pPr>
        <w:pStyle w:val="Titel"/>
        <w:pBdr>
          <w:bottom w:val="none" w:sz="0" w:space="0" w:color="auto"/>
        </w:pBdr>
        <w:spacing w:after="0"/>
        <w:rPr>
          <w:rFonts w:eastAsia="PMingLiU" w:hAnsi="Arial" w:cs="Arial"/>
          <w:b/>
          <w:color w:val="auto"/>
          <w:spacing w:val="0"/>
          <w:kern w:val="0"/>
          <w:sz w:val="20"/>
          <w:szCs w:val="20"/>
        </w:rPr>
      </w:pPr>
      <w:r>
        <w:rPr>
          <w:rFonts w:hAnsi="Arial"/>
          <w:b/>
          <w:color w:val="auto"/>
          <w:sz w:val="20"/>
        </w:rPr>
        <w:t>บริษัท</w:t>
      </w:r>
      <w:r>
        <w:rPr>
          <w:rFonts w:hAnsi="Arial"/>
          <w:b/>
          <w:color w:val="auto"/>
          <w:sz w:val="20"/>
        </w:rPr>
        <w:t xml:space="preserve"> Painco </w:t>
      </w:r>
      <w:r>
        <w:rPr>
          <w:rFonts w:hAnsi="Arial"/>
          <w:b/>
          <w:color w:val="auto"/>
          <w:sz w:val="20"/>
        </w:rPr>
        <w:t>ไว้วางใจในการเชื่อมที่มีประสิทธิภาพสูงด้วยเครื่องเชื่อม</w:t>
      </w:r>
      <w:r>
        <w:rPr>
          <w:rFonts w:hAnsi="Arial"/>
          <w:b/>
          <w:color w:val="auto"/>
          <w:sz w:val="20"/>
        </w:rPr>
        <w:t xml:space="preserve"> TPS 600i</w:t>
      </w:r>
    </w:p>
    <w:p w14:paraId="34417517" w14:textId="77777777" w:rsidR="00B95F9B" w:rsidRPr="00B95F9B" w:rsidRDefault="00B95F9B" w:rsidP="00D52998">
      <w:pPr>
        <w:rPr>
          <w:rFonts w:cs="Arial"/>
          <w:szCs w:val="20"/>
        </w:rPr>
      </w:pPr>
    </w:p>
    <w:p w14:paraId="33FD2C93" w14:textId="77777777" w:rsidR="00D22247" w:rsidRPr="00B95F9B" w:rsidRDefault="00D22247" w:rsidP="00D52998">
      <w:pPr>
        <w:rPr>
          <w:rFonts w:cs="Arial"/>
          <w:szCs w:val="20"/>
        </w:rPr>
      </w:pPr>
    </w:p>
    <w:p w14:paraId="01BC7325" w14:textId="77777777" w:rsidR="00B95F9B" w:rsidRDefault="00B95F9B" w:rsidP="00B95F9B">
      <w:pPr>
        <w:rPr>
          <w:b/>
        </w:rPr>
      </w:pPr>
      <w:r>
        <w:rPr>
          <w:b/>
        </w:rPr>
        <w:t xml:space="preserve">Painco </w:t>
      </w:r>
      <w:r>
        <w:rPr>
          <w:b/>
        </w:rPr>
        <w:t>เป็นบริษัทสัญชาติบราซิลผู้ใช้งานเซลล์เชื่อมอัตโนมัติในการผลิตชิ้นส่วนเชื่อมและส่วนประกอบจากแผ่นโลหะสำหรับงานหลายภาคส่วน</w:t>
      </w:r>
      <w:r>
        <w:rPr>
          <w:b/>
        </w:rPr>
        <w:t xml:space="preserve"> </w:t>
      </w:r>
      <w:r>
        <w:rPr>
          <w:b/>
        </w:rPr>
        <w:t>ได้แก่</w:t>
      </w:r>
      <w:r>
        <w:rPr>
          <w:b/>
        </w:rPr>
        <w:t xml:space="preserve"> </w:t>
      </w:r>
      <w:r>
        <w:rPr>
          <w:b/>
        </w:rPr>
        <w:t>สินค้าที่เกี่ยวกับอุปกรณ์ก่อสร้างและภาคอุตสาหกรรมขนส่งเชิงพาณิชย์</w:t>
      </w:r>
      <w:r>
        <w:rPr>
          <w:b/>
        </w:rPr>
        <w:t xml:space="preserve"> </w:t>
      </w:r>
      <w:r>
        <w:rPr>
          <w:b/>
        </w:rPr>
        <w:t>อย่างไรก็ตาม</w:t>
      </w:r>
      <w:r>
        <w:rPr>
          <w:b/>
        </w:rPr>
        <w:t xml:space="preserve"> </w:t>
      </w:r>
      <w:r>
        <w:rPr>
          <w:b/>
        </w:rPr>
        <w:t>เมื่อเร็ว</w:t>
      </w:r>
      <w:r>
        <w:rPr>
          <w:b/>
        </w:rPr>
        <w:t xml:space="preserve"> </w:t>
      </w:r>
      <w:r>
        <w:rPr>
          <w:b/>
        </w:rPr>
        <w:t>ๆ</w:t>
      </w:r>
      <w:r>
        <w:rPr>
          <w:b/>
        </w:rPr>
        <w:t xml:space="preserve"> </w:t>
      </w:r>
      <w:r>
        <w:rPr>
          <w:b/>
        </w:rPr>
        <w:t>นี้ผลผลิตของหุ่นยนต์ต้องได้รับการประเมินเนื่องจากธุรกิจของ</w:t>
      </w:r>
      <w:r>
        <w:rPr>
          <w:b/>
        </w:rPr>
        <w:t xml:space="preserve"> Painco </w:t>
      </w:r>
      <w:r>
        <w:rPr>
          <w:b/>
        </w:rPr>
        <w:t>อยู่ในช่วงเติบโตและระบบการเชื่อมที่มีอยู่ไม่สามารถรองรับความต้องการที่เพิ่มขึ้นอย่างต่อเนื่องได้อีกต่อไป</w:t>
      </w:r>
      <w:r>
        <w:rPr>
          <w:b/>
        </w:rPr>
        <w:t xml:space="preserve"> </w:t>
      </w:r>
      <w:r>
        <w:rPr>
          <w:b/>
        </w:rPr>
        <w:t>ผู้ผลิตค้นพบโซลูชันที่สมบูรณ์แบบในเครื่องเชื่อม</w:t>
      </w:r>
      <w:r>
        <w:rPr>
          <w:b/>
        </w:rPr>
        <w:t xml:space="preserve"> TPS 600i</w:t>
      </w:r>
    </w:p>
    <w:p w14:paraId="3599FD4D" w14:textId="77777777" w:rsidR="00B95F9B" w:rsidRDefault="00B95F9B" w:rsidP="00B95F9B">
      <w:pPr>
        <w:rPr>
          <w:b/>
        </w:rPr>
      </w:pPr>
    </w:p>
    <w:p w14:paraId="16B05641" w14:textId="77777777" w:rsidR="001762AF" w:rsidRPr="00147C28" w:rsidRDefault="001762AF" w:rsidP="00B95F9B">
      <w:pPr>
        <w:rPr>
          <w:b/>
        </w:rPr>
      </w:pPr>
    </w:p>
    <w:p w14:paraId="6F9748EA" w14:textId="77777777" w:rsidR="00B95F9B" w:rsidRDefault="00B95F9B" w:rsidP="00B95F9B">
      <w:r>
        <w:t>ทั่วทุกมุมโลกการเปลี่ยนข้อมูลต่าง</w:t>
      </w:r>
      <w:r>
        <w:t xml:space="preserve"> </w:t>
      </w:r>
      <w:r>
        <w:t>ๆ</w:t>
      </w:r>
      <w:r>
        <w:t xml:space="preserve"> </w:t>
      </w:r>
      <w:r>
        <w:t>ของธุรกิจจากอนาล็อกให้เป็นดิจิทัลและระบบอัตโนมัติกำลังเพิ่มขึ้นในอุตสาหกรรมการผลิต</w:t>
      </w:r>
      <w:r>
        <w:t xml:space="preserve"> </w:t>
      </w:r>
      <w:r>
        <w:t>ประเทศบราซิลเป็นตลาดที่มีการเติบโตที่สำคัญและด้วยเหตุนี้จึงมีการลงทุนในเทคโนโลยีดิจิทัลเป็นจำนวนมาก</w:t>
      </w:r>
      <w:r>
        <w:t xml:space="preserve"> Rio das Pedras </w:t>
      </w:r>
      <w:r>
        <w:t>ใน</w:t>
      </w:r>
      <w:r>
        <w:t xml:space="preserve"> S</w:t>
      </w:r>
      <w:r>
        <w:t>ã</w:t>
      </w:r>
      <w:r>
        <w:t xml:space="preserve">o Paulo </w:t>
      </w:r>
      <w:r>
        <w:t>เป็นที่ตั้งของสำนักงานใหญ่ของ</w:t>
      </w:r>
      <w:r>
        <w:t xml:space="preserve"> Painco </w:t>
      </w:r>
      <w:r>
        <w:t>นอกจากนี้</w:t>
      </w:r>
      <w:r>
        <w:t xml:space="preserve"> </w:t>
      </w:r>
      <w:r>
        <w:t>บริษัทยังได้กำหนดแนวโน้มธุรกิจในปัจจุบันไปสู่การเปลี่ยนข้อมูลต่าง</w:t>
      </w:r>
      <w:r>
        <w:t xml:space="preserve"> </w:t>
      </w:r>
      <w:r>
        <w:t>ๆ</w:t>
      </w:r>
      <w:r>
        <w:t xml:space="preserve"> </w:t>
      </w:r>
      <w:r>
        <w:t>ของธุรกิจจากอนาล็อกให้เป็นดิจิทัลและระบบอัตโนมัติ</w:t>
      </w:r>
      <w:r>
        <w:t xml:space="preserve"> </w:t>
      </w:r>
      <w:r>
        <w:t>ดังนั้นจึงได้รวมเซลล์เชื่อมที่ใช้หุ่นยนต์ช่วยในพื้นที่การผลิต</w:t>
      </w:r>
      <w:r>
        <w:t xml:space="preserve"> </w:t>
      </w:r>
      <w:r>
        <w:t>ในฐานะที่บริษัทเป็นผู้ผลิตชั้นนำในการผลิตชิ้นส่วนและส่วนประกอบเชื่อมที่ทำจากแผ่นเหล็กคาร์บอน</w:t>
      </w:r>
      <w:r>
        <w:t xml:space="preserve"> Painco </w:t>
      </w:r>
      <w:r>
        <w:t>ให้บริการในอุตสาหกรรมที่หลากหลายโดยเฉพาะสินค้าที่เกี่ยวกับอุปกรณ์ก่อสร้างและภาคอุตสาหกรรมขนส่งเชิงพาณิชย์</w:t>
      </w:r>
      <w:r>
        <w:t xml:space="preserve"> </w:t>
      </w:r>
      <w:r>
        <w:t>ความหนาโลหะที่ได้รับการออกแบบมาสำหรับการใช้งานที่สมบุกสมบัน</w:t>
      </w:r>
      <w:r>
        <w:t xml:space="preserve"> </w:t>
      </w:r>
      <w:r>
        <w:t>ซึ่งใช้ในภาคส่วนเหล่านี้ทำให้เกิดความท้าทายต่อบริษัทเป็นอย่างมาก</w:t>
      </w:r>
      <w:r>
        <w:t xml:space="preserve"> </w:t>
      </w:r>
    </w:p>
    <w:p w14:paraId="0D273CCC" w14:textId="77777777" w:rsidR="00B95F9B" w:rsidRDefault="00B95F9B" w:rsidP="00B95F9B"/>
    <w:p w14:paraId="19D536F7" w14:textId="77777777" w:rsidR="00B95F9B" w:rsidRDefault="00B95F9B" w:rsidP="00B95F9B">
      <w:r>
        <w:t>เซลล์หุ่นยนต์มีศักยภาพในการเพิ่มผลผลิตได้อย่างมหาศาล</w:t>
      </w:r>
      <w:r>
        <w:t xml:space="preserve"> </w:t>
      </w:r>
      <w:r>
        <w:t>แต่บริษัทได้ค้นพบในเวลาอันรวดเร็วว่าการใช้ระบบเชื่อมที่มีกำลังไฟเพียง</w:t>
      </w:r>
      <w:r>
        <w:t xml:space="preserve"> 350 </w:t>
      </w:r>
      <w:r>
        <w:t>แอมแปร์หมายความว่าได้เสียประโยชน์จากข้อได้เปรียบนี้ไปมาก</w:t>
      </w:r>
      <w:r>
        <w:t xml:space="preserve"> </w:t>
      </w:r>
      <w:r>
        <w:t>เนื่องจากคุณภาพของตะเข็บและความเร็วในการเชื่อมไม่ดีพอ</w:t>
      </w:r>
      <w:r>
        <w:t xml:space="preserve"> </w:t>
      </w:r>
      <w:r>
        <w:t>จึงส่งผลให้ชิ้นงานจำนวนมากที่ไม่ผ่านมาตรฐานถูกคัดออกและกำลังการผลิตที่</w:t>
      </w:r>
      <w:r>
        <w:t xml:space="preserve"> Painco </w:t>
      </w:r>
      <w:r>
        <w:t>ชะงักงัน</w:t>
      </w:r>
    </w:p>
    <w:p w14:paraId="23AA623F" w14:textId="77777777" w:rsidR="00B95F9B" w:rsidRDefault="00B95F9B" w:rsidP="00B95F9B"/>
    <w:p w14:paraId="5A87CD6C" w14:textId="2F597FBA" w:rsidR="00B95F9B" w:rsidRPr="00206868" w:rsidRDefault="00B95F9B" w:rsidP="00B95F9B">
      <w:pPr>
        <w:rPr>
          <w:b/>
        </w:rPr>
      </w:pPr>
      <w:r>
        <w:rPr>
          <w:b/>
        </w:rPr>
        <w:t>กำลังไฟที่มากกว่า</w:t>
      </w:r>
      <w:r>
        <w:rPr>
          <w:b/>
        </w:rPr>
        <w:t xml:space="preserve"> </w:t>
      </w:r>
      <w:r>
        <w:rPr>
          <w:b/>
        </w:rPr>
        <w:t>ไม่ใช่การใช้หุ่นยนต์จำนวนมากขึ้น</w:t>
      </w:r>
    </w:p>
    <w:p w14:paraId="04B4DA13" w14:textId="77777777" w:rsidR="000A2764" w:rsidRDefault="000A2764" w:rsidP="00B95F9B"/>
    <w:p w14:paraId="26E08D77" w14:textId="77777777" w:rsidR="00B95F9B" w:rsidRDefault="00B95F9B" w:rsidP="00B95F9B">
      <w:r>
        <w:t>แทนที่จะเพิ่มเซลล์หุ่นยนต์ให้มากขึ้น</w:t>
      </w:r>
      <w:r>
        <w:t xml:space="preserve"> </w:t>
      </w:r>
      <w:r>
        <w:t>สิ่งที่จำเป็นเพื่อให้สามารถผลิตสินค้าให้ได้ในปริมาณที่ต้องการคือการแทนที่ระบบเชื่อมที่มีอยู่</w:t>
      </w:r>
      <w:r>
        <w:t xml:space="preserve"> </w:t>
      </w:r>
      <w:r>
        <w:t>เครื่องเชื่อม</w:t>
      </w:r>
      <w:r>
        <w:t xml:space="preserve"> TPS 600i </w:t>
      </w:r>
      <w:r>
        <w:t>ของฟรอนิอูสเป็นระบบที่เหมาะสมกับงาน</w:t>
      </w:r>
      <w:r>
        <w:t xml:space="preserve"> </w:t>
      </w:r>
      <w:r>
        <w:t>กำลังไฟสูงสุดของเครื่องเชื่อมสูงถึง</w:t>
      </w:r>
      <w:r>
        <w:t xml:space="preserve"> 600 </w:t>
      </w:r>
      <w:r>
        <w:t>แอมแปร์ร่วมกับการเปลี่ยนไปใช้ตัวแปรกระบวนการ</w:t>
      </w:r>
      <w:r>
        <w:t xml:space="preserve"> Pulse Multi Control (PMC) </w:t>
      </w:r>
      <w:r>
        <w:t>สามารถทำให้ได้ผลลัพธ์ที่ต้องการได้</w:t>
      </w:r>
      <w:r>
        <w:t xml:space="preserve"> </w:t>
      </w:r>
    </w:p>
    <w:p w14:paraId="3554054D" w14:textId="77777777" w:rsidR="00B95F9B" w:rsidRPr="00A0596A" w:rsidRDefault="00B95F9B" w:rsidP="00B95F9B"/>
    <w:p w14:paraId="0F9FD0EC" w14:textId="77777777" w:rsidR="00B95F9B" w:rsidRPr="00633FF9" w:rsidRDefault="00B95F9B" w:rsidP="00B95F9B">
      <w:pPr>
        <w:rPr>
          <w:b/>
        </w:rPr>
      </w:pPr>
      <w:r>
        <w:rPr>
          <w:b/>
        </w:rPr>
        <w:t xml:space="preserve">Painco </w:t>
      </w:r>
      <w:r>
        <w:rPr>
          <w:b/>
        </w:rPr>
        <w:t>และ</w:t>
      </w:r>
      <w:r>
        <w:rPr>
          <w:b/>
        </w:rPr>
        <w:t xml:space="preserve"> PMC</w:t>
      </w:r>
    </w:p>
    <w:p w14:paraId="291EB397" w14:textId="77777777" w:rsidR="000A2764" w:rsidRDefault="000A2764" w:rsidP="00B95F9B"/>
    <w:p w14:paraId="011E942D" w14:textId="1EFD62AB" w:rsidR="00B95F9B" w:rsidRPr="00D17BF1" w:rsidRDefault="00B95F9B" w:rsidP="00B95F9B">
      <w:r>
        <w:t>เมื่อซื้ออุปกรณ์เชื่อม</w:t>
      </w:r>
      <w:r>
        <w:t xml:space="preserve"> </w:t>
      </w:r>
      <w:r>
        <w:t>บริษัทมีเจตนาเลือกที่จะอัปเกรดเป็นชุดเชื่อม</w:t>
      </w:r>
      <w:r>
        <w:t xml:space="preserve"> Pulse Multi Control (PMC) </w:t>
      </w:r>
      <w:r>
        <w:t>ในโรงงานผลิตที่ติดตั้งใหม่</w:t>
      </w:r>
      <w:r>
        <w:t xml:space="preserve"> Painco </w:t>
      </w:r>
      <w:r>
        <w:t>พบว่าการอาร์กแบบพัลส์ทำให้การถ่ายโอนวัสดุดีขึ้นอย่างมาก</w:t>
      </w:r>
      <w:r>
        <w:t xml:space="preserve"> </w:t>
      </w:r>
      <w:r>
        <w:t>ทำให้ความเร็วในการเชื่อมเพิ่มขึ้นอย่างมีนัยสำคัญ</w:t>
      </w:r>
      <w:r>
        <w:t xml:space="preserve"> </w:t>
      </w:r>
      <w:r>
        <w:t>นอกจากนี้</w:t>
      </w:r>
      <w:r>
        <w:t xml:space="preserve"> </w:t>
      </w:r>
      <w:r>
        <w:t>พวกเขาสังเกตเห็นผลกระทบที่น่าทึ่งสองประการ</w:t>
      </w:r>
      <w:r>
        <w:t xml:space="preserve"> </w:t>
      </w:r>
      <w:r>
        <w:t>ผู้จัดการฝ่ายปฏิบัติการ</w:t>
      </w:r>
      <w:r>
        <w:t xml:space="preserve"> </w:t>
      </w:r>
      <w:r>
        <w:t>คุณ</w:t>
      </w:r>
      <w:r>
        <w:t xml:space="preserve"> Rafael Severino </w:t>
      </w:r>
      <w:r>
        <w:t>กล่าวด้วยความตื่นเต้นว่า</w:t>
      </w:r>
      <w:r>
        <w:t xml:space="preserve"> </w:t>
      </w:r>
      <w:r>
        <w:t>“เราสามารถตรวจพบความร้อนนำเข้าที่ต่ำลงอย่างเห็นได้ชัดและการลดปริมาณลงของเม็ดโลหะที่กระเด็นในกระบวนการเชื่อม</w:t>
      </w:r>
      <w:r>
        <w:t xml:space="preserve"> </w:t>
      </w:r>
      <w:r>
        <w:t>จึงส่งผลให้รอยตะเข็บเชื่อมไร้ที่ติและมีปริมาณชิ้นงานที่ถูกคัดแยกออกน้อยลงมาก</w:t>
      </w:r>
      <w:r>
        <w:t xml:space="preserve"> </w:t>
      </w:r>
      <w:r>
        <w:t>ซึ่งทำให้เราสามารถเพิ่มผลผลิตได้มากยิ่งขึ้นโดยรวมแล้วมากถึง</w:t>
      </w:r>
      <w:r>
        <w:t xml:space="preserve"> 65 </w:t>
      </w:r>
      <w:r>
        <w:t>เปอร์เซ็นต์</w:t>
      </w:r>
      <w:r>
        <w:t xml:space="preserve">! </w:t>
      </w:r>
      <w:r>
        <w:t>ช่วยให้เราประหยัดเวลาทำงานได้ประมาณ</w:t>
      </w:r>
      <w:r>
        <w:t xml:space="preserve"> 120 </w:t>
      </w:r>
      <w:r>
        <w:t>ชั่วโมงต่อเดือน”</w:t>
      </w:r>
      <w:r>
        <w:t xml:space="preserve"> </w:t>
      </w:r>
      <w:r>
        <w:t>และ</w:t>
      </w:r>
      <w:r>
        <w:t xml:space="preserve"> </w:t>
      </w:r>
      <w:r>
        <w:t>“ในขณะเดียวกัน</w:t>
      </w:r>
      <w:r>
        <w:t xml:space="preserve"> </w:t>
      </w:r>
      <w:r>
        <w:t>การลงทุนซื้ออุปกรณ์ใหม่นั้นถูกกว่าการซื้อเซลล์หุ่นยนต์เพิ่มเติมมาก”</w:t>
      </w:r>
      <w:r>
        <w:t xml:space="preserve"> </w:t>
      </w:r>
    </w:p>
    <w:p w14:paraId="3A50CACA" w14:textId="77777777" w:rsidR="0002482B" w:rsidRPr="00B95F9B" w:rsidRDefault="0002482B" w:rsidP="00D52998">
      <w:pPr>
        <w:rPr>
          <w:rFonts w:cs="Arial"/>
          <w:szCs w:val="20"/>
        </w:rPr>
      </w:pPr>
    </w:p>
    <w:p w14:paraId="136EDB9E" w14:textId="77777777" w:rsidR="00D52998" w:rsidRPr="00B95F9B" w:rsidRDefault="00D52998" w:rsidP="00A3378D">
      <w:pPr>
        <w:rPr>
          <w:rFonts w:cs="Arial"/>
          <w:szCs w:val="20"/>
        </w:rPr>
      </w:pPr>
    </w:p>
    <w:p w14:paraId="7C8088C8" w14:textId="3F662764" w:rsidR="0006607B" w:rsidRPr="000A2764" w:rsidRDefault="008E3958" w:rsidP="0006607B">
      <w:pPr>
        <w:rPr>
          <w:rFonts w:cs="Arial"/>
          <w:i/>
          <w:szCs w:val="20"/>
        </w:rPr>
      </w:pPr>
      <w:r>
        <w:rPr>
          <w:i/>
        </w:rPr>
        <w:t>2.</w:t>
      </w:r>
      <w:r>
        <w:rPr>
          <w:rFonts w:hint="cs"/>
          <w:i/>
          <w:rtl/>
        </w:rPr>
        <w:t>847</w:t>
      </w:r>
      <w:r w:rsidR="001762AF">
        <w:rPr>
          <w:i/>
        </w:rPr>
        <w:t xml:space="preserve"> </w:t>
      </w:r>
      <w:r w:rsidR="001762AF">
        <w:rPr>
          <w:i/>
        </w:rPr>
        <w:t>ตัวอักษร</w:t>
      </w:r>
    </w:p>
    <w:p w14:paraId="1BE92517" w14:textId="77777777" w:rsidR="0073576C" w:rsidRDefault="0073576C" w:rsidP="00A3378D">
      <w:pPr>
        <w:rPr>
          <w:rFonts w:cs="Arial"/>
          <w:szCs w:val="20"/>
        </w:rPr>
      </w:pPr>
    </w:p>
    <w:p w14:paraId="4180B628" w14:textId="77777777" w:rsidR="001762AF" w:rsidRPr="000A2764" w:rsidRDefault="001762AF" w:rsidP="00A3378D">
      <w:pPr>
        <w:rPr>
          <w:rFonts w:cs="Arial"/>
          <w:szCs w:val="20"/>
        </w:rPr>
      </w:pPr>
    </w:p>
    <w:p w14:paraId="05BD4743" w14:textId="237CB1B8" w:rsidR="001762AF" w:rsidRPr="001762AF" w:rsidRDefault="001762AF" w:rsidP="001762AF">
      <w:pPr>
        <w:rPr>
          <w:i/>
        </w:rPr>
      </w:pPr>
      <w:r>
        <w:rPr>
          <w:b/>
          <w:i/>
        </w:rPr>
        <w:t>หัวข้อนำทาง</w:t>
      </w:r>
      <w:r>
        <w:rPr>
          <w:b/>
          <w:i/>
        </w:rPr>
        <w:t>:</w:t>
      </w:r>
      <w:r>
        <w:rPr>
          <w:i/>
        </w:rPr>
        <w:t xml:space="preserve"> </w:t>
      </w:r>
      <w:r>
        <w:rPr>
          <w:i/>
        </w:rPr>
        <w:t>รายงานผู้ใช้</w:t>
      </w:r>
      <w:r>
        <w:rPr>
          <w:i/>
        </w:rPr>
        <w:t xml:space="preserve">: TPS600i </w:t>
      </w:r>
      <w:r>
        <w:rPr>
          <w:i/>
        </w:rPr>
        <w:t>ที่</w:t>
      </w:r>
      <w:r>
        <w:rPr>
          <w:i/>
        </w:rPr>
        <w:t xml:space="preserve"> Painco </w:t>
      </w:r>
    </w:p>
    <w:p w14:paraId="496399E6" w14:textId="77777777" w:rsidR="001762AF" w:rsidRPr="00D85E68" w:rsidRDefault="001762AF" w:rsidP="001762AF">
      <w:pPr>
        <w:rPr>
          <w:i/>
        </w:rPr>
      </w:pPr>
      <w:r>
        <w:rPr>
          <w:b/>
          <w:i/>
        </w:rPr>
        <w:t>ชื่อที่แสดง</w:t>
      </w:r>
      <w:r>
        <w:rPr>
          <w:b/>
          <w:i/>
        </w:rPr>
        <w:t>:</w:t>
      </w:r>
      <w:r>
        <w:rPr>
          <w:i/>
        </w:rPr>
        <w:t xml:space="preserve"> painco-tps600i</w:t>
      </w:r>
    </w:p>
    <w:p w14:paraId="0D13EE1D" w14:textId="76309994" w:rsidR="001762AF" w:rsidRPr="001762AF" w:rsidRDefault="001762AF" w:rsidP="001762AF">
      <w:pPr>
        <w:rPr>
          <w:i/>
        </w:rPr>
      </w:pPr>
      <w:r>
        <w:rPr>
          <w:b/>
          <w:i/>
        </w:rPr>
        <w:t>หัวข้อเมตา</w:t>
      </w:r>
      <w:r>
        <w:rPr>
          <w:b/>
          <w:i/>
        </w:rPr>
        <w:t>:</w:t>
      </w:r>
      <w:r>
        <w:rPr>
          <w:i/>
        </w:rPr>
        <w:t xml:space="preserve"> Painco </w:t>
      </w:r>
      <w:r>
        <w:rPr>
          <w:i/>
        </w:rPr>
        <w:t>เพิ่มผลผลิต</w:t>
      </w:r>
      <w:r>
        <w:rPr>
          <w:i/>
        </w:rPr>
        <w:t xml:space="preserve"> 65 % </w:t>
      </w:r>
      <w:r>
        <w:rPr>
          <w:i/>
        </w:rPr>
        <w:t>ด้วยผลิตภัณฑ์ของฟรอนิอูส</w:t>
      </w:r>
    </w:p>
    <w:p w14:paraId="3BF5430B" w14:textId="0BCE0F92" w:rsidR="001762AF" w:rsidRPr="001762AF" w:rsidRDefault="001762AF" w:rsidP="001762AF">
      <w:pPr>
        <w:rPr>
          <w:i/>
        </w:rPr>
      </w:pPr>
      <w:r>
        <w:rPr>
          <w:b/>
          <w:i/>
        </w:rPr>
        <w:t>Meta-Description:</w:t>
      </w:r>
      <w:r>
        <w:rPr>
          <w:i/>
        </w:rPr>
        <w:t xml:space="preserve"> </w:t>
      </w:r>
      <w:r>
        <w:rPr>
          <w:i/>
        </w:rPr>
        <w:t>การผลิตชิ้นส่วนที่มีประสิทธิภาพสำหรับสินค้าที่เกี่ยวกับอุปกรณ์ก่อสร้างและการขนส่งเชิงพาณิชย์</w:t>
      </w:r>
      <w:r>
        <w:rPr>
          <w:i/>
        </w:rPr>
        <w:t xml:space="preserve">: </w:t>
      </w:r>
      <w:r>
        <w:rPr>
          <w:i/>
        </w:rPr>
        <w:t>ระบบเชื่อมประสิทธิภาพสูง</w:t>
      </w:r>
      <w:r>
        <w:rPr>
          <w:i/>
        </w:rPr>
        <w:t xml:space="preserve"> TPS600i </w:t>
      </w:r>
      <w:r>
        <w:rPr>
          <w:i/>
        </w:rPr>
        <w:t>ของฟรอนิอูสที่</w:t>
      </w:r>
      <w:r>
        <w:rPr>
          <w:i/>
        </w:rPr>
        <w:t xml:space="preserve"> Painco</w:t>
      </w:r>
    </w:p>
    <w:p w14:paraId="5A40AC2F" w14:textId="77777777" w:rsidR="0073576C" w:rsidRPr="00D85E68" w:rsidRDefault="0073576C" w:rsidP="00A3378D">
      <w:pPr>
        <w:rPr>
          <w:rFonts w:cs="Arial"/>
          <w:szCs w:val="20"/>
        </w:rPr>
      </w:pPr>
    </w:p>
    <w:p w14:paraId="57063F23" w14:textId="77777777" w:rsidR="00B95F9B" w:rsidRPr="000A2764" w:rsidRDefault="00B95F9B" w:rsidP="00B95F9B">
      <w:pPr>
        <w:rPr>
          <w:rFonts w:cs="Arial"/>
          <w:b/>
          <w:szCs w:val="20"/>
        </w:rPr>
      </w:pPr>
      <w:r>
        <w:rPr>
          <w:b/>
        </w:rPr>
        <w:t>คำบรรยายภาพ</w:t>
      </w:r>
      <w:r>
        <w:rPr>
          <w:b/>
        </w:rPr>
        <w:t xml:space="preserve">: </w:t>
      </w:r>
    </w:p>
    <w:p w14:paraId="734E4BC5" w14:textId="77777777" w:rsidR="00A00FA7" w:rsidRPr="000A2764" w:rsidRDefault="00A00FA7" w:rsidP="003F6E14">
      <w:pPr>
        <w:rPr>
          <w:rFonts w:cs="Arial"/>
          <w:b/>
          <w:szCs w:val="20"/>
        </w:rPr>
      </w:pPr>
    </w:p>
    <w:p w14:paraId="67FA1536" w14:textId="4F396ED3" w:rsidR="00233592" w:rsidRPr="000A2764" w:rsidRDefault="001762AF" w:rsidP="003F6E14">
      <w:pPr>
        <w:rPr>
          <w:rFonts w:cs="Arial"/>
          <w:b/>
          <w:szCs w:val="20"/>
        </w:rPr>
      </w:pPr>
      <w:r>
        <w:rPr>
          <w:rFonts w:hAnsi="Century Gothic"/>
          <w:noProof/>
          <w:color w:val="000000" w:themeColor="text1"/>
          <w:sz w:val="24"/>
          <w:lang w:val="de-AT" w:eastAsia="de-AT"/>
        </w:rPr>
        <w:drawing>
          <wp:inline distT="0" distB="0" distL="0" distR="0" wp14:anchorId="695D85CB" wp14:editId="43E2A13A">
            <wp:extent cx="2242553" cy="1258784"/>
            <wp:effectExtent l="0" t="0" r="5715"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ronius TPSI CMT.jpg"/>
                    <pic:cNvPicPr/>
                  </pic:nvPicPr>
                  <pic:blipFill>
                    <a:blip r:embed="rId14" cstate="screen">
                      <a:extLst>
                        <a:ext uri="{28A0092B-C50C-407E-A947-70E740481C1C}">
                          <a14:useLocalDpi xmlns:a14="http://schemas.microsoft.com/office/drawing/2010/main"/>
                        </a:ext>
                      </a:extLst>
                    </a:blip>
                    <a:stretch>
                      <a:fillRect/>
                    </a:stretch>
                  </pic:blipFill>
                  <pic:spPr bwMode="auto">
                    <a:xfrm>
                      <a:off x="0" y="0"/>
                      <a:ext cx="2269530" cy="1273927"/>
                    </a:xfrm>
                    <a:prstGeom prst="rect">
                      <a:avLst/>
                    </a:prstGeom>
                    <a:ln>
                      <a:noFill/>
                    </a:ln>
                    <a:extLst>
                      <a:ext uri="{53640926-AAD7-44D8-BBD7-CCE9431645EC}">
                        <a14:shadowObscured xmlns:a14="http://schemas.microsoft.com/office/drawing/2010/main"/>
                      </a:ext>
                    </a:extLst>
                  </pic:spPr>
                </pic:pic>
              </a:graphicData>
            </a:graphic>
          </wp:inline>
        </w:drawing>
      </w:r>
    </w:p>
    <w:p w14:paraId="04792A2F" w14:textId="1FEC8303" w:rsidR="00233592" w:rsidRDefault="00B95F9B" w:rsidP="003F6E14">
      <w:pPr>
        <w:rPr>
          <w:rFonts w:cs="Arial"/>
          <w:b/>
          <w:szCs w:val="20"/>
        </w:rPr>
      </w:pPr>
      <w:r>
        <w:rPr>
          <w:b/>
        </w:rPr>
        <w:t>ภาพที่</w:t>
      </w:r>
      <w:r>
        <w:rPr>
          <w:b/>
        </w:rPr>
        <w:t xml:space="preserve"> 1: </w:t>
      </w:r>
      <w:r>
        <w:t>การใช้</w:t>
      </w:r>
      <w:r>
        <w:rPr>
          <w:color w:val="000000" w:themeColor="text1"/>
        </w:rPr>
        <w:t>เครื่อง</w:t>
      </w:r>
      <w:r>
        <w:rPr>
          <w:color w:val="000000" w:themeColor="text1"/>
        </w:rPr>
        <w:t xml:space="preserve"> TPS 600i </w:t>
      </w:r>
      <w:r>
        <w:rPr>
          <w:color w:val="000000" w:themeColor="text1"/>
        </w:rPr>
        <w:t>และชุดเชื่อม</w:t>
      </w:r>
      <w:r>
        <w:rPr>
          <w:color w:val="000000" w:themeColor="text1"/>
        </w:rPr>
        <w:t xml:space="preserve"> PMC </w:t>
      </w:r>
      <w:r>
        <w:rPr>
          <w:color w:val="000000" w:themeColor="text1"/>
        </w:rPr>
        <w:t>กับถังขุดของรถขุดดิน</w:t>
      </w:r>
    </w:p>
    <w:p w14:paraId="1C1CFCD8" w14:textId="77777777" w:rsidR="001762AF" w:rsidRDefault="001762AF" w:rsidP="003F6E14">
      <w:pPr>
        <w:rPr>
          <w:rFonts w:cs="Arial"/>
          <w:b/>
          <w:szCs w:val="20"/>
        </w:rPr>
      </w:pPr>
    </w:p>
    <w:p w14:paraId="2FC4EE58" w14:textId="77777777" w:rsidR="001762AF" w:rsidRPr="00D85E68" w:rsidRDefault="001762AF" w:rsidP="001762AF">
      <w:pPr>
        <w:rPr>
          <w:rFonts w:cstheme="minorHAnsi"/>
          <w:color w:val="000000" w:themeColor="text1"/>
        </w:rPr>
      </w:pPr>
      <w:r>
        <w:rPr>
          <w:noProof/>
          <w:lang w:val="de-AT" w:eastAsia="de-AT"/>
        </w:rPr>
        <w:drawing>
          <wp:inline distT="0" distB="0" distL="0" distR="0" wp14:anchorId="1ADF81C3" wp14:editId="0B81E6D7">
            <wp:extent cx="2232025" cy="1253316"/>
            <wp:effectExtent l="0" t="0" r="0"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screen">
                      <a:extLst>
                        <a:ext uri="{28A0092B-C50C-407E-A947-70E740481C1C}">
                          <a14:useLocalDpi xmlns:a14="http://schemas.microsoft.com/office/drawing/2010/main"/>
                        </a:ext>
                      </a:extLst>
                    </a:blip>
                    <a:stretch>
                      <a:fillRect/>
                    </a:stretch>
                  </pic:blipFill>
                  <pic:spPr>
                    <a:xfrm>
                      <a:off x="0" y="0"/>
                      <a:ext cx="2252034" cy="1264551"/>
                    </a:xfrm>
                    <a:prstGeom prst="rect">
                      <a:avLst/>
                    </a:prstGeom>
                  </pic:spPr>
                </pic:pic>
              </a:graphicData>
            </a:graphic>
          </wp:inline>
        </w:drawing>
      </w:r>
      <w:r>
        <w:rPr>
          <w:color w:val="000000" w:themeColor="text1"/>
        </w:rPr>
        <w:t xml:space="preserve">  </w:t>
      </w:r>
      <w:r>
        <w:rPr>
          <w:noProof/>
          <w:lang w:val="de-AT" w:eastAsia="de-AT"/>
        </w:rPr>
        <w:drawing>
          <wp:inline distT="0" distB="0" distL="0" distR="0" wp14:anchorId="11818725" wp14:editId="312A6365">
            <wp:extent cx="2238499" cy="1253334"/>
            <wp:effectExtent l="0" t="0" r="0" b="444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2274042" cy="1273235"/>
                    </a:xfrm>
                    <a:prstGeom prst="rect">
                      <a:avLst/>
                    </a:prstGeom>
                  </pic:spPr>
                </pic:pic>
              </a:graphicData>
            </a:graphic>
          </wp:inline>
        </w:drawing>
      </w:r>
    </w:p>
    <w:p w14:paraId="16EA966D" w14:textId="4A22E518" w:rsidR="001762AF" w:rsidRPr="001762AF" w:rsidRDefault="001762AF" w:rsidP="001762AF">
      <w:pPr>
        <w:rPr>
          <w:rFonts w:cstheme="minorHAnsi"/>
          <w:color w:val="000000" w:themeColor="text1"/>
        </w:rPr>
      </w:pPr>
      <w:r>
        <w:rPr>
          <w:b/>
          <w:color w:val="000000" w:themeColor="text1"/>
        </w:rPr>
        <w:t>ภาพที่</w:t>
      </w:r>
      <w:r>
        <w:rPr>
          <w:b/>
          <w:color w:val="000000" w:themeColor="text1"/>
        </w:rPr>
        <w:t xml:space="preserve"> 2 </w:t>
      </w:r>
      <w:r>
        <w:rPr>
          <w:b/>
          <w:color w:val="000000" w:themeColor="text1"/>
        </w:rPr>
        <w:t>และ</w:t>
      </w:r>
      <w:r>
        <w:rPr>
          <w:b/>
          <w:color w:val="000000" w:themeColor="text1"/>
        </w:rPr>
        <w:t xml:space="preserve"> 3:</w:t>
      </w:r>
      <w:r>
        <w:rPr>
          <w:color w:val="000000" w:themeColor="text1"/>
        </w:rPr>
        <w:t xml:space="preserve"> Painco </w:t>
      </w:r>
      <w:r>
        <w:rPr>
          <w:color w:val="000000" w:themeColor="text1"/>
        </w:rPr>
        <w:t>ได้ประโยชน์จากฟังก์ชันอัจฉริยะของแพลตฟอร์มระบบที่ทันสมัย</w:t>
      </w:r>
      <w:r>
        <w:rPr>
          <w:color w:val="000000" w:themeColor="text1"/>
        </w:rPr>
        <w:t xml:space="preserve"> </w:t>
      </w:r>
      <w:r>
        <w:rPr>
          <w:color w:val="000000" w:themeColor="text1"/>
        </w:rPr>
        <w:t>ซึ่งส่งมอบกระบวนการเชื่อมที่เสถียรอย่างยิ่ง</w:t>
      </w:r>
    </w:p>
    <w:p w14:paraId="4401EB46" w14:textId="77777777" w:rsidR="001762AF" w:rsidRPr="00D85E68" w:rsidRDefault="001762AF" w:rsidP="001762AF">
      <w:pPr>
        <w:rPr>
          <w:rFonts w:cstheme="minorHAnsi"/>
          <w:color w:val="000000" w:themeColor="text1"/>
        </w:rPr>
      </w:pPr>
    </w:p>
    <w:p w14:paraId="18ABB72C" w14:textId="77777777" w:rsidR="001762AF" w:rsidRDefault="001762AF" w:rsidP="001762AF">
      <w:pPr>
        <w:rPr>
          <w:rFonts w:cstheme="minorHAnsi"/>
          <w:color w:val="000000" w:themeColor="text1"/>
        </w:rPr>
      </w:pPr>
      <w:r>
        <w:rPr>
          <w:noProof/>
          <w:lang w:val="de-AT" w:eastAsia="de-AT"/>
        </w:rPr>
        <w:drawing>
          <wp:inline distT="0" distB="0" distL="0" distR="0" wp14:anchorId="4233E213" wp14:editId="5B74B836">
            <wp:extent cx="2232561" cy="1260382"/>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screen">
                      <a:extLst>
                        <a:ext uri="{28A0092B-C50C-407E-A947-70E740481C1C}">
                          <a14:useLocalDpi xmlns:a14="http://schemas.microsoft.com/office/drawing/2010/main"/>
                        </a:ext>
                      </a:extLst>
                    </a:blip>
                    <a:stretch>
                      <a:fillRect/>
                    </a:stretch>
                  </pic:blipFill>
                  <pic:spPr>
                    <a:xfrm>
                      <a:off x="0" y="0"/>
                      <a:ext cx="2244076" cy="1266883"/>
                    </a:xfrm>
                    <a:prstGeom prst="rect">
                      <a:avLst/>
                    </a:prstGeom>
                  </pic:spPr>
                </pic:pic>
              </a:graphicData>
            </a:graphic>
          </wp:inline>
        </w:drawing>
      </w:r>
    </w:p>
    <w:p w14:paraId="0E9EC531" w14:textId="4F6AD1F2" w:rsidR="001762AF" w:rsidRPr="00AD095E" w:rsidRDefault="001762AF" w:rsidP="001762AF">
      <w:pPr>
        <w:rPr>
          <w:rFonts w:cstheme="minorHAnsi"/>
          <w:color w:val="000000" w:themeColor="text1"/>
        </w:rPr>
      </w:pPr>
      <w:r>
        <w:rPr>
          <w:b/>
          <w:color w:val="000000" w:themeColor="text1"/>
        </w:rPr>
        <w:t>ภาพที่</w:t>
      </w:r>
      <w:r>
        <w:rPr>
          <w:b/>
          <w:color w:val="000000" w:themeColor="text1"/>
        </w:rPr>
        <w:t xml:space="preserve"> 4:</w:t>
      </w:r>
      <w:r>
        <w:rPr>
          <w:color w:val="000000" w:themeColor="text1"/>
        </w:rPr>
        <w:t xml:space="preserve"> Painco </w:t>
      </w:r>
      <w:r>
        <w:rPr>
          <w:color w:val="000000" w:themeColor="text1"/>
        </w:rPr>
        <w:t>ที่</w:t>
      </w:r>
      <w:r>
        <w:rPr>
          <w:color w:val="000000" w:themeColor="text1"/>
        </w:rPr>
        <w:t xml:space="preserve"> Rio das Pedras, S</w:t>
      </w:r>
      <w:r>
        <w:rPr>
          <w:color w:val="000000" w:themeColor="text1"/>
        </w:rPr>
        <w:t>ã</w:t>
      </w:r>
      <w:r>
        <w:rPr>
          <w:color w:val="000000" w:themeColor="text1"/>
        </w:rPr>
        <w:t>o Paulo</w:t>
      </w:r>
    </w:p>
    <w:p w14:paraId="7BFF90BC" w14:textId="77777777" w:rsidR="001762AF" w:rsidRPr="00AD095E" w:rsidRDefault="001762AF" w:rsidP="001762AF">
      <w:pPr>
        <w:rPr>
          <w:rFonts w:cstheme="minorHAnsi"/>
          <w:color w:val="000000" w:themeColor="text1"/>
          <w:lang w:val="pt-BR"/>
        </w:rPr>
      </w:pPr>
    </w:p>
    <w:p w14:paraId="16607562" w14:textId="77777777" w:rsidR="001762AF" w:rsidRDefault="001762AF" w:rsidP="001762AF">
      <w:pPr>
        <w:rPr>
          <w:rFonts w:cstheme="minorHAnsi"/>
          <w:color w:val="000000" w:themeColor="text1"/>
        </w:rPr>
      </w:pPr>
      <w:r>
        <w:rPr>
          <w:b/>
          <w:noProof/>
          <w:lang w:val="de-AT" w:eastAsia="de-AT"/>
        </w:rPr>
        <w:drawing>
          <wp:inline distT="0" distB="0" distL="0" distR="0" wp14:anchorId="27CBCA22" wp14:editId="50163E03">
            <wp:extent cx="2232025" cy="1255709"/>
            <wp:effectExtent l="0" t="0" r="0" b="1905"/>
            <wp:docPr id="1" name="Grafik 1" descr="Y:\Spartenmarketing\01. Team Kommunikation\002. Fach-PR\010_Fach-PR\Fach-PR (extern)\Anwenderreportagen\2019\Painco_Brazil (TPSi600, yellow goods)_erledigt\MRM\Fronius_Painco_8_Rafael Sever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Spartenmarketing\01. Team Kommunikation\002. Fach-PR\010_Fach-PR\Fach-PR (extern)\Anwenderreportagen\2019\Painco_Brazil (TPSi600, yellow goods)_erledigt\MRM\Fronius_Painco_8_Rafael Severino.jpg"/>
                    <pic:cNvPicPr>
                      <a:picLocks noChangeAspect="1" noChangeArrowheads="1"/>
                    </pic:cNvPicPr>
                  </pic:nvPicPr>
                  <pic:blipFill>
                    <a:blip r:embed="rId18" cstate="screen">
                      <a:extLst>
                        <a:ext uri="{28A0092B-C50C-407E-A947-70E740481C1C}">
                          <a14:useLocalDpi xmlns:a14="http://schemas.microsoft.com/office/drawing/2010/main"/>
                        </a:ext>
                      </a:extLst>
                    </a:blip>
                    <a:srcRect/>
                    <a:stretch>
                      <a:fillRect/>
                    </a:stretch>
                  </pic:blipFill>
                  <pic:spPr bwMode="auto">
                    <a:xfrm>
                      <a:off x="0" y="0"/>
                      <a:ext cx="2263907" cy="1273645"/>
                    </a:xfrm>
                    <a:prstGeom prst="rect">
                      <a:avLst/>
                    </a:prstGeom>
                    <a:noFill/>
                    <a:ln>
                      <a:noFill/>
                    </a:ln>
                  </pic:spPr>
                </pic:pic>
              </a:graphicData>
            </a:graphic>
          </wp:inline>
        </w:drawing>
      </w:r>
    </w:p>
    <w:p w14:paraId="0D83F876" w14:textId="4F5B0EB1" w:rsidR="001762AF" w:rsidRPr="001762AF" w:rsidRDefault="001762AF" w:rsidP="001762AF">
      <w:pPr>
        <w:rPr>
          <w:rFonts w:cstheme="minorHAnsi"/>
          <w:color w:val="000000" w:themeColor="text1"/>
        </w:rPr>
      </w:pPr>
      <w:r>
        <w:rPr>
          <w:b/>
          <w:color w:val="000000" w:themeColor="text1"/>
        </w:rPr>
        <w:t>ภาพ</w:t>
      </w:r>
      <w:r>
        <w:rPr>
          <w:b/>
          <w:color w:val="000000" w:themeColor="text1"/>
        </w:rPr>
        <w:t xml:space="preserve"> 5:</w:t>
      </w:r>
      <w:r>
        <w:rPr>
          <w:color w:val="000000" w:themeColor="text1"/>
        </w:rPr>
        <w:t xml:space="preserve"> </w:t>
      </w:r>
      <w:r>
        <w:rPr>
          <w:color w:val="000000" w:themeColor="text1"/>
        </w:rPr>
        <w:t>คุณ</w:t>
      </w:r>
      <w:r>
        <w:rPr>
          <w:color w:val="000000" w:themeColor="text1"/>
        </w:rPr>
        <w:t xml:space="preserve"> Rafael Severino </w:t>
      </w:r>
      <w:r>
        <w:rPr>
          <w:color w:val="000000" w:themeColor="text1"/>
        </w:rPr>
        <w:t>ผู้จัดการฝ่ายปฏิบัติการของ</w:t>
      </w:r>
      <w:r>
        <w:rPr>
          <w:color w:val="000000" w:themeColor="text1"/>
        </w:rPr>
        <w:t xml:space="preserve"> Painco</w:t>
      </w:r>
      <w:r>
        <w:t xml:space="preserve"> </w:t>
      </w:r>
    </w:p>
    <w:p w14:paraId="16860D9D" w14:textId="77777777" w:rsidR="001762AF" w:rsidRPr="001762AF" w:rsidRDefault="001762AF" w:rsidP="003F6E14">
      <w:pPr>
        <w:rPr>
          <w:rFonts w:cs="Arial"/>
          <w:b/>
          <w:szCs w:val="20"/>
        </w:rPr>
      </w:pPr>
    </w:p>
    <w:p w14:paraId="2C508589" w14:textId="77777777" w:rsidR="008E3958" w:rsidRPr="00AE2683" w:rsidRDefault="008E3958" w:rsidP="008E3958">
      <w:pPr>
        <w:rPr>
          <w:rFonts w:cs="Arial"/>
          <w:szCs w:val="20"/>
        </w:rPr>
      </w:pPr>
      <w:r>
        <w:rPr>
          <w:rFonts w:hAnsi="Tahoma" w:cs="Tahoma"/>
          <w:szCs w:val="20"/>
          <w:cs/>
          <w:lang w:bidi="th-TH"/>
        </w:rPr>
        <w:t>รูปถ่าย</w:t>
      </w:r>
      <w:r>
        <w:t>: Fronius</w:t>
      </w:r>
      <w:r>
        <w:rPr>
          <w:rFonts w:cs="Arial"/>
        </w:rPr>
        <w:t> </w:t>
      </w:r>
      <w:r>
        <w:t>International</w:t>
      </w:r>
      <w:r>
        <w:rPr>
          <w:rFonts w:cs="Arial"/>
        </w:rPr>
        <w:t> </w:t>
      </w:r>
      <w:r>
        <w:t xml:space="preserve">GmbH; </w:t>
      </w:r>
      <w:r>
        <w:rPr>
          <w:rFonts w:hAnsi="Tahoma" w:cs="Tahoma"/>
          <w:szCs w:val="20"/>
          <w:cs/>
          <w:lang w:bidi="th-TH"/>
        </w:rPr>
        <w:t>พิมพ์ซ้ำแบบไม่คิดค่าใช้จ่าย</w:t>
      </w:r>
    </w:p>
    <w:p w14:paraId="281F9DEE" w14:textId="77777777" w:rsidR="008E3958" w:rsidRPr="002542D8" w:rsidRDefault="008E3958" w:rsidP="008E3958">
      <w:pPr>
        <w:rPr>
          <w:rFonts w:cs="Arial"/>
          <w:szCs w:val="20"/>
        </w:rPr>
      </w:pPr>
    </w:p>
    <w:p w14:paraId="5FFA8009" w14:textId="77777777" w:rsidR="008E3958" w:rsidRPr="002542D8" w:rsidRDefault="008E3958" w:rsidP="008E3958">
      <w:pPr>
        <w:rPr>
          <w:rFonts w:cs="Arial"/>
          <w:szCs w:val="20"/>
        </w:rPr>
      </w:pPr>
    </w:p>
    <w:p w14:paraId="280ECB89" w14:textId="77777777" w:rsidR="008E3958" w:rsidRPr="00AE2683" w:rsidRDefault="008E3958" w:rsidP="008E3958">
      <w:pPr>
        <w:rPr>
          <w:rFonts w:cs="Arial"/>
          <w:szCs w:val="20"/>
        </w:rPr>
      </w:pPr>
      <w:r>
        <w:rPr>
          <w:rFonts w:hAnsi="Tahoma" w:cs="Tahoma"/>
          <w:szCs w:val="20"/>
          <w:cs/>
          <w:lang w:bidi="th-TH"/>
        </w:rPr>
        <w:t>ข้อมูลและรูปภาพที่แสดงไว้ในข่าวประชาสัมพันธ์นี้สามารถดาวน์โหลดได้ที่</w:t>
      </w:r>
      <w:r>
        <w:t>:</w:t>
      </w:r>
    </w:p>
    <w:p w14:paraId="3C5FBB81" w14:textId="44BBE6D8" w:rsidR="008E3958" w:rsidRDefault="00054C36" w:rsidP="008E3958">
      <w:pPr>
        <w:rPr>
          <w:rFonts w:cs="Arial Unicode MS"/>
          <w:i/>
          <w:cs/>
          <w:lang w:bidi="th-TH"/>
        </w:rPr>
      </w:pPr>
      <w:hyperlink r:id="rId19" w:history="1">
        <w:r w:rsidR="008E3958" w:rsidRPr="00377E25">
          <w:rPr>
            <w:rStyle w:val="Hyperlink"/>
          </w:rPr>
          <w:t>https://www.fronius.com/en/welding-technology/info-centre/press</w:t>
        </w:r>
        <w:r w:rsidR="008E3958" w:rsidRPr="00377E25">
          <w:rPr>
            <w:rStyle w:val="Hyperlink"/>
            <w:rFonts w:hint="cs"/>
            <w:rtl/>
          </w:rPr>
          <w:t>/</w:t>
        </w:r>
        <w:r w:rsidR="008E3958" w:rsidRPr="00377E25">
          <w:rPr>
            <w:rStyle w:val="Hyperlink"/>
            <w:i/>
          </w:rPr>
          <w:t>painco-tps600i</w:t>
        </w:r>
      </w:hyperlink>
    </w:p>
    <w:p w14:paraId="3DA6BD40" w14:textId="77777777" w:rsidR="008E3958" w:rsidRPr="002542D8" w:rsidRDefault="008E3958" w:rsidP="008E3958">
      <w:pPr>
        <w:rPr>
          <w:rFonts w:cs="Arial"/>
          <w:b/>
          <w:szCs w:val="20"/>
        </w:rPr>
      </w:pPr>
    </w:p>
    <w:p w14:paraId="1FA7C676" w14:textId="15E66767" w:rsidR="002F013C" w:rsidRPr="00054C36" w:rsidRDefault="002F013C" w:rsidP="002F013C">
      <w:pPr>
        <w:rPr>
          <w:rFonts w:cs="Arial Unicode MS" w:hint="cs"/>
          <w:b/>
          <w:szCs w:val="25"/>
          <w:cs/>
          <w:lang w:bidi="th-TH"/>
        </w:rPr>
      </w:pPr>
      <w:r>
        <w:rPr>
          <w:b/>
        </w:rPr>
        <w:t xml:space="preserve">TPS600i: </w:t>
      </w:r>
      <w:r w:rsidR="00054C36">
        <w:rPr>
          <w:rStyle w:val="Hyperlink"/>
        </w:rPr>
        <w:fldChar w:fldCharType="begin"/>
      </w:r>
      <w:r w:rsidR="00054C36">
        <w:rPr>
          <w:rStyle w:val="Hyperlink"/>
        </w:rPr>
        <w:instrText xml:space="preserve"> HYPERLINK "https://www.fronius.com/en/welding-technology/products/manual-welding/migmag/tpsi/tpsi/tps-600i" </w:instrText>
      </w:r>
      <w:r w:rsidR="00054C36">
        <w:rPr>
          <w:rStyle w:val="Hyperlink"/>
        </w:rPr>
        <w:fldChar w:fldCharType="separate"/>
      </w:r>
      <w:r w:rsidR="00054C36">
        <w:rPr>
          <w:rStyle w:val="Hyperlink"/>
        </w:rPr>
        <w:t>https://www.fronius.com/en/welding-technology/products/manual-welding/migmag/tpsi/tpsi/tps-600i</w:t>
      </w:r>
      <w:r w:rsidR="00054C36">
        <w:rPr>
          <w:rStyle w:val="Hyperlink"/>
        </w:rPr>
        <w:fldChar w:fldCharType="end"/>
      </w:r>
    </w:p>
    <w:p w14:paraId="40B70EDA" w14:textId="77777777" w:rsidR="008E3958" w:rsidRDefault="008E3958" w:rsidP="008E3958">
      <w:pPr>
        <w:rPr>
          <w:rFonts w:cs="Arial Unicode MS"/>
          <w:b/>
          <w:szCs w:val="25"/>
          <w:cs/>
          <w:lang w:bidi="th-TH"/>
        </w:rPr>
      </w:pPr>
    </w:p>
    <w:p w14:paraId="02756541" w14:textId="77777777" w:rsidR="002F013C" w:rsidRPr="002F013C" w:rsidRDefault="002F013C" w:rsidP="008E3958">
      <w:pPr>
        <w:rPr>
          <w:rFonts w:cs="Arial Unicode MS"/>
          <w:b/>
          <w:szCs w:val="25"/>
          <w:cs/>
          <w:lang w:bidi="th-TH"/>
        </w:rPr>
      </w:pPr>
    </w:p>
    <w:p w14:paraId="49C1896D" w14:textId="77777777" w:rsidR="008E3958" w:rsidRPr="002542D8" w:rsidRDefault="008E3958" w:rsidP="008E3958">
      <w:pPr>
        <w:rPr>
          <w:rFonts w:cs="Arial"/>
          <w:b/>
          <w:szCs w:val="20"/>
        </w:rPr>
      </w:pPr>
    </w:p>
    <w:p w14:paraId="20C1F856" w14:textId="77777777" w:rsidR="008E3958" w:rsidRPr="00AE2683" w:rsidRDefault="008E3958" w:rsidP="008E3958">
      <w:pPr>
        <w:rPr>
          <w:rFonts w:cs="Arial"/>
          <w:szCs w:val="20"/>
        </w:rPr>
      </w:pPr>
      <w:r>
        <w:rPr>
          <w:b/>
          <w:szCs w:val="20"/>
        </w:rPr>
        <w:t>Business Unit Perfect Welding</w:t>
      </w:r>
    </w:p>
    <w:p w14:paraId="4C60B7A2" w14:textId="77777777" w:rsidR="008E3958" w:rsidRPr="00AE2683" w:rsidRDefault="008E3958" w:rsidP="008E3958">
      <w:pPr>
        <w:rPr>
          <w:rFonts w:cs="Arial"/>
          <w:szCs w:val="20"/>
        </w:rPr>
      </w:pPr>
      <w:r>
        <w:rPr>
          <w:rFonts w:hAnsi="Tahoma" w:cs="Tahoma"/>
          <w:szCs w:val="20"/>
          <w:cs/>
          <w:lang w:bidi="th-TH"/>
        </w:rPr>
        <w:t>เป็นผู้นำนวัตกรรมด้านการเชื่อมอาร์กและเป็นผู้นำตลาดระดับโลกสำหรับงานเชื่อมที่มีหุ่นยนต์ช่วยงาน</w:t>
      </w:r>
      <w:r>
        <w:t xml:space="preserve"> </w:t>
      </w:r>
      <w:r>
        <w:rPr>
          <w:rFonts w:hAnsi="Tahoma" w:cs="Tahoma"/>
          <w:szCs w:val="20"/>
          <w:cs/>
          <w:lang w:bidi="th-TH"/>
        </w:rPr>
        <w:t>ด้วยขีดความสามารถของการเป็นผู้ให้บริการระบบ</w:t>
      </w:r>
      <w:r>
        <w:t xml:space="preserve"> </w:t>
      </w:r>
      <w:r>
        <w:rPr>
          <w:rFonts w:hAnsi="Tahoma" w:cs="Tahoma"/>
          <w:szCs w:val="20"/>
          <w:cs/>
          <w:lang w:bidi="th-TH"/>
        </w:rPr>
        <w:t>แผนก</w:t>
      </w:r>
      <w:r>
        <w:t xml:space="preserve"> Fronius Welding Automation </w:t>
      </w:r>
      <w:r>
        <w:rPr>
          <w:rFonts w:hAnsi="Tahoma" w:cs="Tahoma"/>
          <w:szCs w:val="20"/>
          <w:cs/>
          <w:lang w:bidi="th-TH"/>
        </w:rPr>
        <w:t>ยังใช้งานโซลูชั่นงานเชื่อมแบบอัตโนมัติที่จำเพาะสำหรับลูกค้าในขอบเขตต่าง</w:t>
      </w:r>
      <w:r>
        <w:t xml:space="preserve"> </w:t>
      </w:r>
      <w:r>
        <w:rPr>
          <w:rFonts w:hAnsi="Tahoma" w:cs="Tahoma"/>
          <w:szCs w:val="20"/>
          <w:cs/>
          <w:lang w:bidi="th-TH"/>
        </w:rPr>
        <w:t>ๆ</w:t>
      </w:r>
      <w:r>
        <w:t xml:space="preserve"> </w:t>
      </w:r>
      <w:r>
        <w:rPr>
          <w:rFonts w:hAnsi="Tahoma" w:cs="Tahoma"/>
          <w:szCs w:val="20"/>
          <w:cs/>
          <w:lang w:bidi="th-TH"/>
        </w:rPr>
        <w:t>ที่รวมถึงงานก่อสร้างตู้คอนเทนเนอร์และงานผ่านอกนอกชายฝั่ง</w:t>
      </w:r>
      <w:r>
        <w:t xml:space="preserve"> </w:t>
      </w:r>
      <w:r>
        <w:rPr>
          <w:rFonts w:hAnsi="Tahoma" w:cs="Tahoma"/>
          <w:szCs w:val="20"/>
          <w:cs/>
          <w:lang w:bidi="th-TH"/>
        </w:rPr>
        <w:t>ตู้เชื่อมยังสามารถนำไปใช้ได้อย่างหลากหลายสำหรับการนำไปใช้งานด้วยตนเอง</w:t>
      </w:r>
      <w:r>
        <w:t xml:space="preserve"> </w:t>
      </w:r>
      <w:r>
        <w:rPr>
          <w:rFonts w:hAnsi="Tahoma" w:cs="Tahoma"/>
          <w:szCs w:val="20"/>
          <w:cs/>
          <w:lang w:bidi="th-TH"/>
        </w:rPr>
        <w:t>อุปกรณ์เสริมในงานเชื่อม</w:t>
      </w:r>
      <w:r>
        <w:t xml:space="preserve"> </w:t>
      </w:r>
      <w:r>
        <w:rPr>
          <w:rFonts w:hAnsi="Tahoma" w:cs="Tahoma"/>
          <w:szCs w:val="20"/>
          <w:cs/>
          <w:lang w:bidi="th-TH"/>
        </w:rPr>
        <w:t>และบริการอื่น</w:t>
      </w:r>
      <w:r>
        <w:t xml:space="preserve"> </w:t>
      </w:r>
      <w:r>
        <w:rPr>
          <w:rFonts w:hAnsi="Tahoma" w:cs="Tahoma"/>
          <w:szCs w:val="20"/>
          <w:cs/>
          <w:lang w:bidi="th-TH"/>
        </w:rPr>
        <w:t>ๆ</w:t>
      </w:r>
      <w:r>
        <w:t xml:space="preserve"> </w:t>
      </w:r>
      <w:r>
        <w:rPr>
          <w:rFonts w:hAnsi="Tahoma" w:cs="Tahoma"/>
          <w:szCs w:val="20"/>
          <w:cs/>
          <w:lang w:bidi="th-TH"/>
        </w:rPr>
        <w:t>มากมาย</w:t>
      </w:r>
      <w:r>
        <w:t xml:space="preserve"> </w:t>
      </w:r>
      <w:r>
        <w:rPr>
          <w:rFonts w:hAnsi="Tahoma" w:cs="Tahoma"/>
          <w:szCs w:val="20"/>
          <w:cs/>
          <w:lang w:bidi="th-TH"/>
        </w:rPr>
        <w:t>ด้วยที่มีคู่ค้าบริการด้านการขายมากกว่า</w:t>
      </w:r>
      <w:r>
        <w:t xml:space="preserve"> 1000 </w:t>
      </w:r>
      <w:r>
        <w:rPr>
          <w:rFonts w:hAnsi="Tahoma" w:cs="Tahoma"/>
          <w:szCs w:val="20"/>
          <w:cs/>
          <w:lang w:bidi="th-TH"/>
        </w:rPr>
        <w:t>แห่งทั่วโลก</w:t>
      </w:r>
      <w:r>
        <w:t xml:space="preserve"> </w:t>
      </w:r>
      <w:r>
        <w:rPr>
          <w:rFonts w:hAnsi="Tahoma" w:cs="Tahoma"/>
          <w:szCs w:val="20"/>
          <w:cs/>
          <w:lang w:bidi="th-TH"/>
        </w:rPr>
        <w:t>จึงทำให้บริษัท</w:t>
      </w:r>
      <w:r>
        <w:t xml:space="preserve"> Fronius Perfect Welding </w:t>
      </w:r>
      <w:r>
        <w:rPr>
          <w:rFonts w:hAnsi="Tahoma" w:cs="Tahoma"/>
          <w:szCs w:val="20"/>
          <w:cs/>
          <w:lang w:bidi="th-TH"/>
        </w:rPr>
        <w:t>พร้อมให้บริการในทุกที่ที่ลูกค้าต้องการ</w:t>
      </w:r>
      <w:r>
        <w:t xml:space="preserve"> </w:t>
      </w:r>
    </w:p>
    <w:p w14:paraId="3571AB20" w14:textId="77777777" w:rsidR="008E3958" w:rsidRPr="002542D8" w:rsidRDefault="008E3958" w:rsidP="008E3958">
      <w:pPr>
        <w:rPr>
          <w:rFonts w:cs="Arial"/>
          <w:szCs w:val="20"/>
        </w:rPr>
      </w:pPr>
    </w:p>
    <w:p w14:paraId="64BECC54" w14:textId="77777777" w:rsidR="008E3958" w:rsidRPr="002542D8" w:rsidRDefault="008E3958" w:rsidP="008E3958">
      <w:pPr>
        <w:rPr>
          <w:rFonts w:cs="Arial"/>
          <w:szCs w:val="20"/>
        </w:rPr>
      </w:pPr>
    </w:p>
    <w:p w14:paraId="06B1AD54" w14:textId="77777777" w:rsidR="008E3958" w:rsidRPr="00AE2683" w:rsidRDefault="008E3958" w:rsidP="008E3958">
      <w:pPr>
        <w:rPr>
          <w:rFonts w:cs="Arial"/>
          <w:szCs w:val="20"/>
        </w:rPr>
      </w:pPr>
      <w:r>
        <w:rPr>
          <w:b/>
          <w:szCs w:val="20"/>
        </w:rPr>
        <w:t>Fronius International GmbH</w:t>
      </w:r>
    </w:p>
    <w:p w14:paraId="695317D3" w14:textId="77777777" w:rsidR="008E3958" w:rsidRDefault="008E3958" w:rsidP="008E3958">
      <w:r>
        <w:t xml:space="preserve">Fronius International </w:t>
      </w:r>
      <w:r>
        <w:rPr>
          <w:rFonts w:hAnsi="Tahoma" w:cs="Tahoma"/>
          <w:szCs w:val="20"/>
          <w:cs/>
          <w:lang w:bidi="th-TH"/>
        </w:rPr>
        <w:t>เป็นบริษัทจากประเทศออสเตรียที่มีสำนักงานใหญ่ตั้งอยู่ในเมือง</w:t>
      </w:r>
      <w:r>
        <w:t xml:space="preserve"> Pettenbach </w:t>
      </w:r>
      <w:r>
        <w:rPr>
          <w:rFonts w:hAnsi="Tahoma" w:cs="Tahoma"/>
          <w:szCs w:val="20"/>
          <w:cs/>
          <w:lang w:bidi="th-TH"/>
        </w:rPr>
        <w:t>และแห่งอื่น</w:t>
      </w:r>
      <w:r>
        <w:t xml:space="preserve"> </w:t>
      </w:r>
      <w:r>
        <w:rPr>
          <w:rFonts w:hAnsi="Tahoma" w:cs="Tahoma"/>
          <w:szCs w:val="20"/>
          <w:cs/>
          <w:lang w:bidi="th-TH"/>
        </w:rPr>
        <w:t>ๆ</w:t>
      </w:r>
      <w:r>
        <w:t xml:space="preserve"> </w:t>
      </w:r>
      <w:r>
        <w:rPr>
          <w:rFonts w:hAnsi="Tahoma" w:cs="Tahoma"/>
          <w:szCs w:val="20"/>
          <w:cs/>
          <w:lang w:bidi="th-TH"/>
        </w:rPr>
        <w:t>ในเมือง</w:t>
      </w:r>
      <w:r>
        <w:t xml:space="preserve"> Wels, Thalheim, Steinhaus </w:t>
      </w:r>
      <w:r>
        <w:rPr>
          <w:rFonts w:hAnsi="Tahoma" w:cs="Tahoma"/>
          <w:szCs w:val="20"/>
          <w:cs/>
          <w:lang w:bidi="th-TH"/>
        </w:rPr>
        <w:t>และ</w:t>
      </w:r>
      <w:r>
        <w:t xml:space="preserve"> Sattledt</w:t>
      </w:r>
    </w:p>
    <w:p w14:paraId="33C5EF37" w14:textId="77777777" w:rsidR="008E3958" w:rsidRPr="002631D0" w:rsidRDefault="008E3958" w:rsidP="008E3958">
      <w:pPr>
        <w:rPr>
          <w:rFonts w:cs="Arial"/>
          <w:szCs w:val="20"/>
        </w:rPr>
      </w:pPr>
      <w:r w:rsidRPr="002631D0">
        <w:rPr>
          <w:rFonts w:cs="Arial"/>
          <w:szCs w:val="20"/>
        </w:rPr>
        <w:t>G</w:t>
      </w:r>
      <w:r w:rsidRPr="002631D0">
        <w:rPr>
          <w:rFonts w:cs="Arial"/>
          <w:szCs w:val="20"/>
        </w:rPr>
        <w:t>ü</w:t>
      </w:r>
      <w:r w:rsidRPr="002631D0">
        <w:rPr>
          <w:rFonts w:cs="Arial"/>
          <w:szCs w:val="20"/>
        </w:rPr>
        <w:t xml:space="preserve">nter Fronius </w:t>
      </w:r>
      <w:r w:rsidRPr="002631D0">
        <w:rPr>
          <w:rFonts w:hAnsi="Tahoma" w:cs="Tahoma"/>
          <w:szCs w:val="20"/>
        </w:rPr>
        <w:t>ก่อตั้งบริษัทขึ้นในปี</w:t>
      </w:r>
      <w:r w:rsidRPr="002631D0">
        <w:rPr>
          <w:rFonts w:cs="Arial"/>
          <w:szCs w:val="20"/>
        </w:rPr>
        <w:t xml:space="preserve"> </w:t>
      </w:r>
      <w:r w:rsidRPr="002631D0">
        <w:rPr>
          <w:rFonts w:hAnsi="Tahoma" w:cs="Tahoma"/>
          <w:szCs w:val="20"/>
        </w:rPr>
        <w:t>พ</w:t>
      </w:r>
      <w:r w:rsidRPr="002631D0">
        <w:rPr>
          <w:rFonts w:cs="Arial"/>
          <w:szCs w:val="20"/>
        </w:rPr>
        <w:t>.</w:t>
      </w:r>
      <w:r w:rsidRPr="002631D0">
        <w:rPr>
          <w:rFonts w:hAnsi="Tahoma" w:cs="Tahoma"/>
          <w:szCs w:val="20"/>
        </w:rPr>
        <w:t>ศ</w:t>
      </w:r>
      <w:r w:rsidRPr="002631D0">
        <w:rPr>
          <w:rFonts w:cs="Arial"/>
          <w:szCs w:val="20"/>
        </w:rPr>
        <w:t xml:space="preserve">. 2488 </w:t>
      </w:r>
      <w:r w:rsidRPr="002631D0">
        <w:rPr>
          <w:rFonts w:hAnsi="Tahoma" w:cs="Tahoma"/>
          <w:szCs w:val="20"/>
        </w:rPr>
        <w:t>โดยมีขนบธรรมเนียมประเพณีที่สั่งสมมาอย่างยาวนานและจะฉลองครบรอบ</w:t>
      </w:r>
      <w:r w:rsidRPr="002631D0">
        <w:rPr>
          <w:rFonts w:cs="Arial"/>
          <w:szCs w:val="20"/>
        </w:rPr>
        <w:t xml:space="preserve"> 75 </w:t>
      </w:r>
      <w:r w:rsidRPr="002631D0">
        <w:rPr>
          <w:rFonts w:hAnsi="Tahoma" w:cs="Tahoma"/>
          <w:szCs w:val="20"/>
        </w:rPr>
        <w:t>ปีของการก่อตั้งบริษัทในปี</w:t>
      </w:r>
      <w:r w:rsidRPr="002631D0">
        <w:rPr>
          <w:rFonts w:cs="Arial"/>
          <w:szCs w:val="20"/>
        </w:rPr>
        <w:t xml:space="preserve"> </w:t>
      </w:r>
      <w:r w:rsidRPr="002631D0">
        <w:rPr>
          <w:rFonts w:hAnsi="Tahoma" w:cs="Tahoma"/>
          <w:szCs w:val="20"/>
        </w:rPr>
        <w:t>พ</w:t>
      </w:r>
      <w:r w:rsidRPr="002631D0">
        <w:rPr>
          <w:rFonts w:cs="Arial"/>
          <w:szCs w:val="20"/>
        </w:rPr>
        <w:t>.</w:t>
      </w:r>
      <w:r w:rsidRPr="002631D0">
        <w:rPr>
          <w:rFonts w:hAnsi="Tahoma" w:cs="Tahoma"/>
          <w:szCs w:val="20"/>
        </w:rPr>
        <w:t>ศ</w:t>
      </w:r>
      <w:r w:rsidRPr="002631D0">
        <w:rPr>
          <w:rFonts w:cs="Arial"/>
          <w:szCs w:val="20"/>
        </w:rPr>
        <w:t>. 2563</w:t>
      </w:r>
    </w:p>
    <w:p w14:paraId="4B76EA98" w14:textId="77777777" w:rsidR="008E3958" w:rsidRPr="002631D0" w:rsidRDefault="008E3958" w:rsidP="008E3958">
      <w:pPr>
        <w:rPr>
          <w:rFonts w:cs="Arial"/>
          <w:szCs w:val="20"/>
        </w:rPr>
      </w:pPr>
      <w:r w:rsidRPr="002631D0">
        <w:rPr>
          <w:rFonts w:hAnsi="Tahoma" w:cs="Tahoma"/>
          <w:szCs w:val="20"/>
        </w:rPr>
        <w:t>ซึ่งเริ่มต้นจากจัดตั้งธุรกิจที่มีเจ้าของเดียวในท้องถิ่นจนกระทั่งเติบโตขึ้นเป็นบริษัทระดับโลกที่มีพนักงานที่ทำงานในด้านเทคโนโลยีการเชื่อม</w:t>
      </w:r>
      <w:r w:rsidRPr="002631D0">
        <w:rPr>
          <w:rFonts w:cs="Arial"/>
          <w:szCs w:val="20"/>
        </w:rPr>
        <w:t xml:space="preserve"> </w:t>
      </w:r>
      <w:r w:rsidRPr="002631D0">
        <w:rPr>
          <w:rFonts w:hAnsi="Tahoma" w:cs="Tahoma"/>
          <w:szCs w:val="20"/>
        </w:rPr>
        <w:t>ระบบโฟโตโวลตาอิกและระบบประจุแบตเตอรี่มากกว่า</w:t>
      </w:r>
      <w:r>
        <w:rPr>
          <w:rFonts w:cs="Arial"/>
          <w:szCs w:val="20"/>
        </w:rPr>
        <w:t xml:space="preserve"> 5</w:t>
      </w:r>
      <w:r w:rsidRPr="002631D0">
        <w:rPr>
          <w:rFonts w:cs="Arial"/>
          <w:szCs w:val="20"/>
        </w:rPr>
        <w:t>,</w:t>
      </w:r>
      <w:r>
        <w:rPr>
          <w:rFonts w:cs="Arial"/>
          <w:szCs w:val="20"/>
        </w:rPr>
        <w:t>440</w:t>
      </w:r>
      <w:r w:rsidRPr="002631D0">
        <w:rPr>
          <w:rFonts w:cs="Arial"/>
          <w:szCs w:val="20"/>
        </w:rPr>
        <w:t xml:space="preserve"> </w:t>
      </w:r>
      <w:r w:rsidRPr="002631D0">
        <w:rPr>
          <w:rFonts w:hAnsi="Tahoma" w:cs="Tahoma"/>
          <w:szCs w:val="20"/>
        </w:rPr>
        <w:t>คนทั่วโลก</w:t>
      </w:r>
    </w:p>
    <w:p w14:paraId="2C12AC5A" w14:textId="77777777" w:rsidR="008E3958" w:rsidRDefault="008E3958" w:rsidP="008E3958">
      <w:r>
        <w:t xml:space="preserve">Fronius </w:t>
      </w:r>
      <w:r>
        <w:rPr>
          <w:rFonts w:hAnsi="Tahoma" w:cs="Tahoma"/>
          <w:szCs w:val="20"/>
          <w:cs/>
          <w:lang w:bidi="th-TH"/>
        </w:rPr>
        <w:t>มีบริษัทระหว่างประเทศจำนวน</w:t>
      </w:r>
      <w:r>
        <w:t xml:space="preserve"> 34 </w:t>
      </w:r>
      <w:r>
        <w:rPr>
          <w:rFonts w:hAnsi="Tahoma" w:cs="Tahoma"/>
          <w:szCs w:val="20"/>
          <w:cs/>
          <w:lang w:bidi="th-TH"/>
        </w:rPr>
        <w:t>แห่ง</w:t>
      </w:r>
      <w:r>
        <w:t xml:space="preserve"> </w:t>
      </w:r>
      <w:r>
        <w:rPr>
          <w:rFonts w:hAnsi="Tahoma" w:cs="Tahoma"/>
          <w:szCs w:val="20"/>
          <w:cs/>
          <w:lang w:bidi="th-TH"/>
        </w:rPr>
        <w:t>คู่ค้าบริการขาย</w:t>
      </w:r>
      <w:r>
        <w:t xml:space="preserve"> </w:t>
      </w:r>
      <w:r>
        <w:rPr>
          <w:rFonts w:hAnsi="Tahoma" w:cs="Tahoma"/>
          <w:szCs w:val="20"/>
          <w:cs/>
          <w:lang w:bidi="th-TH"/>
        </w:rPr>
        <w:t>และตัวแทนจำหน่ายในประเทศต่าง</w:t>
      </w:r>
      <w:r>
        <w:t xml:space="preserve"> </w:t>
      </w:r>
      <w:r>
        <w:rPr>
          <w:rFonts w:hAnsi="Tahoma" w:cs="Tahoma"/>
          <w:szCs w:val="20"/>
          <w:cs/>
          <w:lang w:bidi="th-TH"/>
        </w:rPr>
        <w:t>ๆ</w:t>
      </w:r>
      <w:r>
        <w:t xml:space="preserve"> </w:t>
      </w:r>
      <w:r>
        <w:rPr>
          <w:rFonts w:hAnsi="Tahoma" w:cs="Tahoma"/>
          <w:szCs w:val="20"/>
          <w:cs/>
          <w:lang w:bidi="th-TH"/>
        </w:rPr>
        <w:t>มากกว่า</w:t>
      </w:r>
      <w:r>
        <w:t xml:space="preserve"> 60 </w:t>
      </w:r>
      <w:r>
        <w:rPr>
          <w:rFonts w:hAnsi="Tahoma" w:cs="Tahoma"/>
          <w:szCs w:val="20"/>
          <w:cs/>
          <w:lang w:bidi="th-TH"/>
        </w:rPr>
        <w:t>ประเทศซึ่งทำให้บริษัทสามารถครองส่วนแบ่งในตลาดส่งออกได้ถึง</w:t>
      </w:r>
      <w:r>
        <w:t xml:space="preserve"> 93 </w:t>
      </w:r>
      <w:r>
        <w:rPr>
          <w:rFonts w:hAnsi="Tahoma" w:cs="Tahoma"/>
          <w:szCs w:val="20"/>
          <w:cs/>
          <w:lang w:bidi="th-TH"/>
        </w:rPr>
        <w:t>เปอร์เซ็นต์</w:t>
      </w:r>
      <w:r>
        <w:t xml:space="preserve"> </w:t>
      </w:r>
      <w:r>
        <w:rPr>
          <w:rFonts w:hAnsi="Tahoma" w:cs="Tahoma"/>
          <w:szCs w:val="20"/>
          <w:cs/>
          <w:lang w:bidi="th-TH"/>
        </w:rPr>
        <w:t>ผลิตภัณฑ์ที่มีความก้าวหน้า</w:t>
      </w:r>
      <w:r>
        <w:t xml:space="preserve"> </w:t>
      </w:r>
      <w:r>
        <w:rPr>
          <w:rFonts w:hAnsi="Tahoma" w:cs="Tahoma"/>
          <w:szCs w:val="20"/>
          <w:cs/>
          <w:lang w:bidi="th-TH"/>
        </w:rPr>
        <w:t>การบริการที่ครอบคลุม</w:t>
      </w:r>
      <w:r>
        <w:t xml:space="preserve"> </w:t>
      </w:r>
      <w:r>
        <w:rPr>
          <w:rFonts w:hAnsi="Tahoma" w:cs="Tahoma"/>
          <w:szCs w:val="20"/>
          <w:cs/>
          <w:lang w:bidi="th-TH"/>
        </w:rPr>
        <w:t>และสิทธิบัตรที่ได้รับกว่า</w:t>
      </w:r>
      <w:r>
        <w:t xml:space="preserve"> 1264 </w:t>
      </w:r>
      <w:r>
        <w:rPr>
          <w:rFonts w:hAnsi="Tahoma" w:cs="Tahoma"/>
          <w:szCs w:val="20"/>
          <w:cs/>
          <w:lang w:bidi="th-TH"/>
        </w:rPr>
        <w:t>รายการเป็นการยืนยันสถานะของบริษัท</w:t>
      </w:r>
      <w:r>
        <w:t xml:space="preserve"> Fronius </w:t>
      </w:r>
      <w:r>
        <w:rPr>
          <w:rFonts w:hAnsi="Tahoma" w:cs="Tahoma"/>
          <w:szCs w:val="20"/>
          <w:cs/>
          <w:lang w:bidi="th-TH"/>
        </w:rPr>
        <w:t>ในฐานะของผู้นำนวัตกรรมในตลาดโลก</w:t>
      </w:r>
      <w:r>
        <w:t xml:space="preserve"> </w:t>
      </w:r>
    </w:p>
    <w:p w14:paraId="636AB815" w14:textId="77777777" w:rsidR="008E3958" w:rsidRPr="002631D0" w:rsidRDefault="008E3958" w:rsidP="008E3958"/>
    <w:p w14:paraId="1024F119" w14:textId="77777777" w:rsidR="008E3958" w:rsidRPr="002631D0" w:rsidRDefault="008E3958" w:rsidP="008E3958">
      <w:pPr>
        <w:rPr>
          <w:rFonts w:cs="Arial"/>
          <w:b/>
          <w:szCs w:val="20"/>
        </w:rPr>
      </w:pPr>
    </w:p>
    <w:p w14:paraId="7441FC09" w14:textId="77777777" w:rsidR="008E3958" w:rsidRPr="002542D8" w:rsidRDefault="008E3958" w:rsidP="008E3958">
      <w:pPr>
        <w:rPr>
          <w:rFonts w:cs="Arial"/>
          <w:b/>
          <w:szCs w:val="20"/>
        </w:rPr>
      </w:pPr>
    </w:p>
    <w:p w14:paraId="226EC8B4" w14:textId="77777777" w:rsidR="008E3958" w:rsidRPr="002542D8" w:rsidRDefault="008E3958" w:rsidP="008E3958">
      <w:pPr>
        <w:rPr>
          <w:rFonts w:cs="Arial"/>
          <w:b/>
          <w:szCs w:val="20"/>
        </w:rPr>
      </w:pPr>
    </w:p>
    <w:p w14:paraId="0F16565E" w14:textId="77777777" w:rsidR="008E3958" w:rsidRPr="005F482E" w:rsidRDefault="008E3958" w:rsidP="008E3958">
      <w:pPr>
        <w:ind w:right="29"/>
        <w:rPr>
          <w:rFonts w:cs="Arial Unicode MS"/>
          <w:szCs w:val="25"/>
          <w:cs/>
          <w:lang w:bidi="th-TH"/>
        </w:rPr>
      </w:pPr>
      <w:r>
        <w:rPr>
          <w:rFonts w:hAnsi="Tahoma" w:cs="Tahoma"/>
          <w:b/>
          <w:bCs/>
          <w:szCs w:val="20"/>
          <w:cs/>
          <w:lang w:bidi="th-TH"/>
        </w:rPr>
        <w:t>สำหรับข้อมูลเพิ่มเติม</w:t>
      </w:r>
      <w:r>
        <w:rPr>
          <w:b/>
          <w:szCs w:val="20"/>
        </w:rPr>
        <w:t xml:space="preserve"> </w:t>
      </w:r>
      <w:r>
        <w:rPr>
          <w:rFonts w:hAnsi="Tahoma" w:cs="Tahoma"/>
          <w:b/>
          <w:bCs/>
          <w:szCs w:val="20"/>
          <w:cs/>
          <w:lang w:bidi="th-TH"/>
        </w:rPr>
        <w:t>โปรดติดต่อ</w:t>
      </w:r>
      <w:r>
        <w:rPr>
          <w:b/>
          <w:szCs w:val="20"/>
        </w:rPr>
        <w:t>:</w:t>
      </w:r>
    </w:p>
    <w:p w14:paraId="66FC17BB" w14:textId="77777777" w:rsidR="008E3958" w:rsidRDefault="008E3958" w:rsidP="008E3958">
      <w:pPr>
        <w:rPr>
          <w:rFonts w:cs="Tahoma"/>
          <w:szCs w:val="20"/>
          <w:cs/>
          <w:lang w:bidi="th-TH"/>
        </w:rPr>
      </w:pPr>
    </w:p>
    <w:p w14:paraId="70275AFD" w14:textId="77777777" w:rsidR="008E3958" w:rsidRPr="005F7FD1" w:rsidRDefault="008E3958" w:rsidP="008E3958">
      <w:pPr>
        <w:rPr>
          <w:rFonts w:cs="Tahoma"/>
          <w:szCs w:val="20"/>
          <w:cs/>
          <w:lang w:bidi="th-TH"/>
        </w:rPr>
      </w:pPr>
      <w:r w:rsidRPr="005F7FD1">
        <w:rPr>
          <w:rFonts w:cs="Tahoma" w:hint="cs"/>
          <w:szCs w:val="20"/>
          <w:cs/>
          <w:lang w:bidi="th-TH"/>
        </w:rPr>
        <w:t>ประเทศไทย</w:t>
      </w:r>
      <w:r w:rsidRPr="005F7FD1">
        <w:rPr>
          <w:rFonts w:cs="Tahoma"/>
          <w:szCs w:val="20"/>
          <w:cs/>
          <w:lang w:bidi="th-TH"/>
        </w:rPr>
        <w:t xml:space="preserve">: </w:t>
      </w:r>
    </w:p>
    <w:p w14:paraId="30DA97FE" w14:textId="77777777" w:rsidR="008E3958" w:rsidRPr="00AE2683" w:rsidRDefault="008E3958" w:rsidP="008E3958">
      <w:pPr>
        <w:pStyle w:val="NurText"/>
        <w:rPr>
          <w:rFonts w:cs="Arial"/>
          <w:rtl/>
        </w:rPr>
      </w:pPr>
      <w:r w:rsidRPr="005D0852">
        <w:rPr>
          <w:rFonts w:ascii="Arial" w:hAnsi="Arial"/>
          <w:szCs w:val="24"/>
          <w:cs/>
          <w:lang w:val="de-AT" w:bidi="th-TH"/>
        </w:rPr>
        <w:t xml:space="preserve">Ms </w:t>
      </w:r>
      <w:proofErr w:type="spellStart"/>
      <w:r w:rsidRPr="005D0852">
        <w:rPr>
          <w:rFonts w:ascii="Arial" w:hAnsi="Arial"/>
          <w:szCs w:val="24"/>
          <w:lang w:val="de-AT"/>
        </w:rPr>
        <w:t>Premsuda</w:t>
      </w:r>
      <w:proofErr w:type="spellEnd"/>
      <w:r w:rsidRPr="005D0852">
        <w:rPr>
          <w:rFonts w:ascii="Arial" w:hAnsi="Arial"/>
          <w:szCs w:val="24"/>
          <w:lang w:val="de-AT"/>
        </w:rPr>
        <w:t xml:space="preserve"> </w:t>
      </w:r>
      <w:proofErr w:type="spellStart"/>
      <w:r w:rsidRPr="005D0852">
        <w:rPr>
          <w:rFonts w:ascii="Arial" w:hAnsi="Arial"/>
          <w:szCs w:val="24"/>
          <w:lang w:val="de-AT"/>
        </w:rPr>
        <w:t>Charakamut</w:t>
      </w:r>
      <w:proofErr w:type="spellEnd"/>
      <w:r>
        <w:rPr>
          <w:rFonts w:hint="cs"/>
          <w:rtl/>
        </w:rPr>
        <w:t xml:space="preserve"> </w:t>
      </w:r>
      <w:r w:rsidRPr="00DE4941">
        <w:rPr>
          <w:rFonts w:ascii="Arial" w:cs="Arial"/>
          <w:cs/>
          <w:lang w:val="de-AT" w:bidi="th-TH"/>
        </w:rPr>
        <w:t>,</w:t>
      </w:r>
      <w:r>
        <w:rPr>
          <w:rFonts w:cs="Tahoma"/>
          <w:cs/>
          <w:lang w:bidi="th-TH"/>
        </w:rPr>
        <w:t xml:space="preserve"> โทรศัพท์: </w:t>
      </w:r>
      <w:r w:rsidRPr="00CF621B">
        <w:rPr>
          <w:rFonts w:cs="Tahoma"/>
          <w:cs/>
          <w:lang w:bidi="th-TH"/>
        </w:rPr>
        <w:t>+66 613 852 093</w:t>
      </w:r>
    </w:p>
    <w:p w14:paraId="4D05BD52" w14:textId="77777777" w:rsidR="008E3958" w:rsidRDefault="008E3958" w:rsidP="008E3958">
      <w:pPr>
        <w:pStyle w:val="NurText"/>
        <w:rPr>
          <w:rFonts w:hAnsi="Calibri"/>
          <w:szCs w:val="21"/>
          <w:lang w:eastAsia="de-DE"/>
        </w:rPr>
      </w:pPr>
      <w:r>
        <w:rPr>
          <w:rFonts w:cs="Tahoma"/>
          <w:cs/>
          <w:lang w:bidi="th-TH"/>
        </w:rPr>
        <w:t xml:space="preserve">อีเมล: </w:t>
      </w:r>
      <w:r>
        <w:fldChar w:fldCharType="begin"/>
      </w:r>
      <w:r>
        <w:instrText xml:space="preserve"> HYPERLINK "mailto:Charakamut.Premsuda@fronius.com" </w:instrText>
      </w:r>
      <w:r>
        <w:fldChar w:fldCharType="separate"/>
      </w:r>
      <w:r>
        <w:rPr>
          <w:rStyle w:val="Hyperlink"/>
        </w:rPr>
        <w:t>Charakamut.Premsuda@fronius.com</w:t>
      </w:r>
      <w:r>
        <w:fldChar w:fldCharType="end"/>
      </w:r>
    </w:p>
    <w:p w14:paraId="703CC8A7" w14:textId="77777777" w:rsidR="008E3958" w:rsidRPr="00AE2683" w:rsidRDefault="008E3958" w:rsidP="008E3958">
      <w:pPr>
        <w:autoSpaceDE w:val="0"/>
        <w:autoSpaceDN w:val="0"/>
        <w:rPr>
          <w:rFonts w:cs="Arial"/>
          <w:szCs w:val="20"/>
          <w:lang w:val="it-IT" w:bidi="th-TH"/>
        </w:rPr>
      </w:pPr>
    </w:p>
    <w:p w14:paraId="66EAB503" w14:textId="77777777" w:rsidR="008E3958" w:rsidRPr="00AE2683" w:rsidRDefault="008E3958" w:rsidP="008E3958">
      <w:pPr>
        <w:ind w:right="29"/>
        <w:rPr>
          <w:rFonts w:cs="Arial"/>
          <w:szCs w:val="20"/>
          <w:lang w:val="it-IT"/>
        </w:rPr>
      </w:pPr>
    </w:p>
    <w:p w14:paraId="49311BA9" w14:textId="77777777" w:rsidR="00054C36" w:rsidRDefault="00054C36">
      <w:pPr>
        <w:rPr>
          <w:rFonts w:hAnsi="Tahoma" w:cs="Tahoma"/>
          <w:b/>
          <w:bCs/>
          <w:szCs w:val="20"/>
          <w:cs/>
          <w:lang w:bidi="th-TH"/>
        </w:rPr>
      </w:pPr>
      <w:r>
        <w:rPr>
          <w:rFonts w:hAnsi="Tahoma" w:cs="Tahoma"/>
          <w:b/>
          <w:bCs/>
          <w:szCs w:val="20"/>
          <w:cs/>
          <w:lang w:bidi="th-TH"/>
        </w:rPr>
        <w:br w:type="page"/>
      </w:r>
    </w:p>
    <w:p w14:paraId="552F2827" w14:textId="4319A08D" w:rsidR="008E3958" w:rsidRPr="00AE2683" w:rsidRDefault="008E3958" w:rsidP="008E3958">
      <w:pPr>
        <w:ind w:right="29"/>
        <w:rPr>
          <w:rFonts w:cs="Arial"/>
          <w:b/>
          <w:szCs w:val="20"/>
        </w:rPr>
      </w:pPr>
      <w:bookmarkStart w:id="0" w:name="_GoBack"/>
      <w:bookmarkEnd w:id="0"/>
      <w:r>
        <w:rPr>
          <w:rFonts w:hAnsi="Tahoma" w:cs="Tahoma"/>
          <w:b/>
          <w:bCs/>
          <w:szCs w:val="20"/>
          <w:cs/>
          <w:lang w:bidi="th-TH"/>
        </w:rPr>
        <w:lastRenderedPageBreak/>
        <w:t>โปรดส่งสำเนาเอกสารของผู้ประพันธ์ไปยังตัวแทนของเรา</w:t>
      </w:r>
      <w:r>
        <w:rPr>
          <w:b/>
          <w:szCs w:val="20"/>
        </w:rPr>
        <w:t>:</w:t>
      </w:r>
    </w:p>
    <w:p w14:paraId="0D2447DF" w14:textId="77777777" w:rsidR="008E3958" w:rsidRPr="002542D8" w:rsidRDefault="008E3958" w:rsidP="008E3958">
      <w:pPr>
        <w:ind w:right="29"/>
        <w:rPr>
          <w:rFonts w:cs="Arial"/>
          <w:szCs w:val="20"/>
          <w:lang w:val="de-AT"/>
        </w:rPr>
      </w:pPr>
      <w:r w:rsidRPr="002542D8">
        <w:rPr>
          <w:lang w:val="de-AT"/>
        </w:rPr>
        <w:t>a1kommunikation Schweizer GmbH, FAO Kirsten Ludwig,</w:t>
      </w:r>
    </w:p>
    <w:p w14:paraId="43E5F879" w14:textId="77777777" w:rsidR="008E3958" w:rsidRPr="002542D8" w:rsidRDefault="008E3958" w:rsidP="008E3958">
      <w:pPr>
        <w:ind w:right="29"/>
        <w:rPr>
          <w:rFonts w:cs="Arial"/>
          <w:szCs w:val="20"/>
          <w:lang w:val="de-AT"/>
        </w:rPr>
      </w:pPr>
      <w:r w:rsidRPr="002542D8">
        <w:rPr>
          <w:lang w:val="de-AT"/>
        </w:rPr>
        <w:t>Oberdorfstra</w:t>
      </w:r>
      <w:r w:rsidRPr="002542D8">
        <w:rPr>
          <w:lang w:val="de-AT"/>
        </w:rPr>
        <w:t>ß</w:t>
      </w:r>
      <w:r w:rsidRPr="002542D8">
        <w:rPr>
          <w:lang w:val="de-AT"/>
        </w:rPr>
        <w:t>e 31 A, 70794 Filderstadt, Germany,</w:t>
      </w:r>
    </w:p>
    <w:p w14:paraId="687A1837" w14:textId="77777777" w:rsidR="008E3958" w:rsidRPr="002542D8" w:rsidRDefault="008E3958" w:rsidP="008E3958">
      <w:pPr>
        <w:ind w:right="29"/>
        <w:rPr>
          <w:rFonts w:cs="Arial"/>
          <w:szCs w:val="20"/>
          <w:lang w:val="de-AT"/>
        </w:rPr>
      </w:pPr>
      <w:r>
        <w:rPr>
          <w:rFonts w:hAnsi="Tahoma" w:cs="Tahoma"/>
          <w:szCs w:val="20"/>
          <w:cs/>
          <w:lang w:bidi="th-TH"/>
        </w:rPr>
        <w:t>โทรศัพท์</w:t>
      </w:r>
      <w:r w:rsidRPr="002542D8">
        <w:rPr>
          <w:lang w:val="de-AT"/>
        </w:rPr>
        <w:t xml:space="preserve">: +49 (0)711 9454161 20, </w:t>
      </w:r>
      <w:r>
        <w:rPr>
          <w:rFonts w:hAnsi="Tahoma" w:cs="Tahoma"/>
          <w:szCs w:val="20"/>
          <w:cs/>
          <w:lang w:bidi="th-TH"/>
        </w:rPr>
        <w:t>อีเมล</w:t>
      </w:r>
      <w:r w:rsidRPr="002542D8">
        <w:rPr>
          <w:lang w:val="de-AT"/>
        </w:rPr>
        <w:t xml:space="preserve">: </w:t>
      </w:r>
      <w:hyperlink r:id="rId20" w:history="1">
        <w:r w:rsidRPr="002542D8">
          <w:rPr>
            <w:color w:val="0000FF"/>
            <w:szCs w:val="20"/>
            <w:u w:val="single"/>
            <w:lang w:val="de-AT"/>
          </w:rPr>
          <w:t>Kirsten.Ludwig@a1kommunikation.de</w:t>
        </w:r>
      </w:hyperlink>
    </w:p>
    <w:p w14:paraId="2EFFE327" w14:textId="77777777" w:rsidR="008E3958" w:rsidRPr="00925AC5" w:rsidRDefault="008E3958" w:rsidP="008E3958">
      <w:pPr>
        <w:rPr>
          <w:rFonts w:cs="Arial"/>
          <w:szCs w:val="20"/>
          <w:lang w:val="pt-BR"/>
        </w:rPr>
      </w:pPr>
    </w:p>
    <w:p w14:paraId="29BA1B99" w14:textId="77777777" w:rsidR="008E3958" w:rsidRDefault="008E3958" w:rsidP="008E3958">
      <w:pPr>
        <w:rPr>
          <w:rFonts w:cs="Arial"/>
          <w:szCs w:val="20"/>
          <w:lang w:val="de-DE"/>
        </w:rPr>
      </w:pPr>
    </w:p>
    <w:p w14:paraId="63C17A8C" w14:textId="77777777" w:rsidR="008E3958" w:rsidRPr="005D0852" w:rsidRDefault="008E3958" w:rsidP="008E3958">
      <w:pPr>
        <w:rPr>
          <w:rFonts w:cs="Arial"/>
          <w:vanish/>
          <w:szCs w:val="20"/>
          <w:lang w:val="de-DE"/>
        </w:rPr>
      </w:pPr>
      <w:r>
        <w:rPr>
          <w:rFonts w:hAnsi="Tahoma" w:cs="Tahoma"/>
          <w:szCs w:val="20"/>
          <w:cs/>
          <w:lang w:bidi="th-TH"/>
        </w:rPr>
        <w:t>สำหรับบทความเพิ่มเติม</w:t>
      </w:r>
      <w:r w:rsidRPr="002542D8">
        <w:rPr>
          <w:lang w:val="de-DE"/>
        </w:rPr>
        <w:t xml:space="preserve"> </w:t>
      </w:r>
      <w:r>
        <w:rPr>
          <w:rFonts w:hAnsi="Tahoma" w:cs="Tahoma"/>
          <w:szCs w:val="20"/>
          <w:cs/>
          <w:lang w:bidi="th-TH"/>
        </w:rPr>
        <w:t>โปรดไปยังบล็อกของเราได้ที่</w:t>
      </w:r>
      <w:r w:rsidRPr="002542D8">
        <w:rPr>
          <w:lang w:val="de-DE"/>
        </w:rPr>
        <w:t xml:space="preserve"> blog.perfectwelding.fronius.com </w:t>
      </w:r>
      <w:r>
        <w:rPr>
          <w:rFonts w:hAnsi="Tahoma" w:cs="Tahoma"/>
          <w:szCs w:val="20"/>
          <w:cs/>
          <w:lang w:bidi="th-TH"/>
        </w:rPr>
        <w:t>และติดตามเราได้ทาง</w:t>
      </w:r>
      <w:r w:rsidRPr="002542D8">
        <w:rPr>
          <w:lang w:val="de-DE"/>
        </w:rPr>
        <w:t xml:space="preserve"> Facebook (</w:t>
      </w:r>
      <w:proofErr w:type="spellStart"/>
      <w:r w:rsidRPr="002542D8">
        <w:rPr>
          <w:lang w:val="de-DE"/>
        </w:rPr>
        <w:t>froniuswelding</w:t>
      </w:r>
      <w:proofErr w:type="spellEnd"/>
      <w:r w:rsidRPr="002542D8">
        <w:rPr>
          <w:lang w:val="de-DE"/>
        </w:rPr>
        <w:t>), Twitter (</w:t>
      </w:r>
      <w:proofErr w:type="spellStart"/>
      <w:r w:rsidRPr="002542D8">
        <w:rPr>
          <w:lang w:val="de-DE"/>
        </w:rPr>
        <w:t>froniusintweld</w:t>
      </w:r>
      <w:proofErr w:type="spellEnd"/>
      <w:r w:rsidRPr="002542D8">
        <w:rPr>
          <w:lang w:val="de-DE"/>
        </w:rPr>
        <w:t>), LinkedIn (</w:t>
      </w:r>
      <w:proofErr w:type="spellStart"/>
      <w:r w:rsidRPr="002542D8">
        <w:rPr>
          <w:lang w:val="de-DE"/>
        </w:rPr>
        <w:t>perfect-welding</w:t>
      </w:r>
      <w:proofErr w:type="spellEnd"/>
      <w:r w:rsidRPr="002542D8">
        <w:rPr>
          <w:lang w:val="de-DE"/>
        </w:rPr>
        <w:t>), Instagram (</w:t>
      </w:r>
      <w:proofErr w:type="spellStart"/>
      <w:r w:rsidRPr="002542D8">
        <w:rPr>
          <w:lang w:val="de-DE"/>
        </w:rPr>
        <w:t>froniuswelding</w:t>
      </w:r>
      <w:proofErr w:type="spellEnd"/>
      <w:r w:rsidRPr="002542D8">
        <w:rPr>
          <w:lang w:val="de-DE"/>
        </w:rPr>
        <w:t xml:space="preserve">) </w:t>
      </w:r>
      <w:r>
        <w:rPr>
          <w:rFonts w:hAnsi="Tahoma" w:cs="Tahoma"/>
          <w:szCs w:val="20"/>
          <w:cs/>
          <w:lang w:bidi="th-TH"/>
        </w:rPr>
        <w:t>และ</w:t>
      </w:r>
      <w:r w:rsidRPr="002542D8">
        <w:rPr>
          <w:lang w:val="de-DE"/>
        </w:rPr>
        <w:t xml:space="preserve"> YouTube (</w:t>
      </w:r>
      <w:proofErr w:type="spellStart"/>
      <w:r w:rsidRPr="002542D8">
        <w:rPr>
          <w:lang w:val="de-DE"/>
        </w:rPr>
        <w:t>froniuswelding</w:t>
      </w:r>
      <w:proofErr w:type="spellEnd"/>
      <w:r w:rsidRPr="002542D8">
        <w:rPr>
          <w:lang w:val="de-DE"/>
        </w:rPr>
        <w:t>)!</w:t>
      </w:r>
      <w:r>
        <w:rPr>
          <w:vanish/>
          <w:szCs w:val="20"/>
          <w:lang w:val="de-DE"/>
        </w:rPr>
        <w:t>Fotos: Fronius International GmbH, Abdruck honorarfrei</w:t>
      </w:r>
    </w:p>
    <w:p w14:paraId="10872F05" w14:textId="77777777" w:rsidR="008E3958" w:rsidRPr="00026129" w:rsidRDefault="008E3958" w:rsidP="008E3958">
      <w:pPr>
        <w:rPr>
          <w:rFonts w:cs="Arial"/>
          <w:vanish/>
          <w:szCs w:val="20"/>
          <w:lang w:val="de-DE"/>
        </w:rPr>
      </w:pPr>
    </w:p>
    <w:p w14:paraId="2D238458" w14:textId="77777777" w:rsidR="008E3958" w:rsidRPr="00026129" w:rsidRDefault="008E3958" w:rsidP="008E3958">
      <w:pPr>
        <w:rPr>
          <w:rFonts w:cs="Arial"/>
          <w:b/>
          <w:vanish/>
          <w:szCs w:val="20"/>
          <w:lang w:val="de-DE"/>
        </w:rPr>
      </w:pPr>
    </w:p>
    <w:p w14:paraId="46990048" w14:textId="77777777" w:rsidR="008E3958" w:rsidRPr="00026129" w:rsidRDefault="008E3958" w:rsidP="008E3958">
      <w:pPr>
        <w:rPr>
          <w:rFonts w:cs="Arial"/>
          <w:b/>
          <w:vanish/>
          <w:szCs w:val="20"/>
          <w:lang w:val="de-DE"/>
        </w:rPr>
      </w:pPr>
    </w:p>
    <w:p w14:paraId="76AC9B9A" w14:textId="77777777" w:rsidR="008E3958" w:rsidRPr="005D0852" w:rsidRDefault="008E3958" w:rsidP="008E3958">
      <w:pPr>
        <w:rPr>
          <w:rFonts w:cs="Arial"/>
          <w:vanish/>
          <w:szCs w:val="20"/>
          <w:lang w:val="de-DE"/>
        </w:rPr>
      </w:pPr>
      <w:r>
        <w:rPr>
          <w:b/>
          <w:vanish/>
          <w:szCs w:val="20"/>
          <w:lang w:val="de-DE"/>
        </w:rPr>
        <w:t>Business Unit Perfect Welding</w:t>
      </w:r>
    </w:p>
    <w:p w14:paraId="56DA4DCB" w14:textId="77777777" w:rsidR="008E3958" w:rsidRPr="005D0852" w:rsidRDefault="008E3958" w:rsidP="008E3958">
      <w:pPr>
        <w:rPr>
          <w:rFonts w:cs="Arial"/>
          <w:vanish/>
          <w:szCs w:val="20"/>
          <w:lang w:val="de-DE"/>
        </w:rPr>
      </w:pPr>
      <w:r>
        <w:rPr>
          <w:vanish/>
          <w:szCs w:val="20"/>
          <w:lang w:val="de-DE"/>
        </w:rPr>
        <w:t>Fronius Perfect Welding ist Innovationsf</w:t>
      </w:r>
      <w:r>
        <w:rPr>
          <w:vanish/>
          <w:szCs w:val="20"/>
          <w:lang w:val="de-DE"/>
        </w:rPr>
        <w:t>ü</w:t>
      </w:r>
      <w:r>
        <w:rPr>
          <w:vanish/>
          <w:szCs w:val="20"/>
          <w:lang w:val="de-DE"/>
        </w:rPr>
        <w:t>hrer f</w:t>
      </w:r>
      <w:r>
        <w:rPr>
          <w:vanish/>
          <w:szCs w:val="20"/>
          <w:lang w:val="de-DE"/>
        </w:rPr>
        <w:t>ü</w:t>
      </w:r>
      <w:r>
        <w:rPr>
          <w:vanish/>
          <w:szCs w:val="20"/>
          <w:lang w:val="de-DE"/>
        </w:rPr>
        <w:t>r Lichtbogenschwei</w:t>
      </w:r>
      <w:r>
        <w:rPr>
          <w:vanish/>
          <w:szCs w:val="20"/>
          <w:lang w:val="de-DE"/>
        </w:rPr>
        <w:t>ß</w:t>
      </w:r>
      <w:r>
        <w:rPr>
          <w:vanish/>
          <w:szCs w:val="20"/>
          <w:lang w:val="de-DE"/>
        </w:rPr>
        <w:t>en und globaler Marktf</w:t>
      </w:r>
      <w:r>
        <w:rPr>
          <w:vanish/>
          <w:szCs w:val="20"/>
          <w:lang w:val="de-DE"/>
        </w:rPr>
        <w:t>ü</w:t>
      </w:r>
      <w:r>
        <w:rPr>
          <w:vanish/>
          <w:szCs w:val="20"/>
          <w:lang w:val="de-DE"/>
        </w:rPr>
        <w:t>hrer f</w:t>
      </w:r>
      <w:r>
        <w:rPr>
          <w:vanish/>
          <w:szCs w:val="20"/>
          <w:lang w:val="de-DE"/>
        </w:rPr>
        <w:t>ü</w:t>
      </w:r>
      <w:r>
        <w:rPr>
          <w:vanish/>
          <w:szCs w:val="20"/>
          <w:lang w:val="de-DE"/>
        </w:rPr>
        <w:t>r robotergest</w:t>
      </w:r>
      <w:r>
        <w:rPr>
          <w:vanish/>
          <w:szCs w:val="20"/>
          <w:lang w:val="de-DE"/>
        </w:rPr>
        <w:t>ü</w:t>
      </w:r>
      <w:r>
        <w:rPr>
          <w:vanish/>
          <w:szCs w:val="20"/>
          <w:lang w:val="de-DE"/>
        </w:rPr>
        <w:t>tztes Schwei</w:t>
      </w:r>
      <w:r>
        <w:rPr>
          <w:vanish/>
          <w:szCs w:val="20"/>
          <w:lang w:val="de-DE"/>
        </w:rPr>
        <w:t>ß</w:t>
      </w:r>
      <w:r>
        <w:rPr>
          <w:vanish/>
          <w:szCs w:val="20"/>
          <w:lang w:val="de-DE"/>
        </w:rPr>
        <w:t>en. Als Systemanbieter realisiert der Bereich Fronius Welding Automation au</w:t>
      </w:r>
      <w:r>
        <w:rPr>
          <w:vanish/>
          <w:szCs w:val="20"/>
          <w:lang w:val="de-DE"/>
        </w:rPr>
        <w:t>ß</w:t>
      </w:r>
      <w:r>
        <w:rPr>
          <w:vanish/>
          <w:szCs w:val="20"/>
          <w:lang w:val="de-DE"/>
        </w:rPr>
        <w:t>erdem kundenspezifische automatisierte Schwei</w:t>
      </w:r>
      <w:r>
        <w:rPr>
          <w:vanish/>
          <w:szCs w:val="20"/>
          <w:lang w:val="de-DE"/>
        </w:rPr>
        <w:t>ß</w:t>
      </w:r>
      <w:r>
        <w:rPr>
          <w:vanish/>
          <w:szCs w:val="20"/>
          <w:lang w:val="de-DE"/>
        </w:rPr>
        <w:t>-Komplettl</w:t>
      </w:r>
      <w:r>
        <w:rPr>
          <w:vanish/>
          <w:szCs w:val="20"/>
          <w:lang w:val="de-DE"/>
        </w:rPr>
        <w:t>ö</w:t>
      </w:r>
      <w:r>
        <w:rPr>
          <w:vanish/>
          <w:szCs w:val="20"/>
          <w:lang w:val="de-DE"/>
        </w:rPr>
        <w:t>sungen, etwa im Beh</w:t>
      </w:r>
      <w:r>
        <w:rPr>
          <w:vanish/>
          <w:szCs w:val="20"/>
          <w:lang w:val="de-DE"/>
        </w:rPr>
        <w:t>ä</w:t>
      </w:r>
      <w:r>
        <w:rPr>
          <w:vanish/>
          <w:szCs w:val="20"/>
          <w:lang w:val="de-DE"/>
        </w:rPr>
        <w:t>lterbau oder f</w:t>
      </w:r>
      <w:r>
        <w:rPr>
          <w:vanish/>
          <w:szCs w:val="20"/>
          <w:lang w:val="de-DE"/>
        </w:rPr>
        <w:t>ü</w:t>
      </w:r>
      <w:r>
        <w:rPr>
          <w:vanish/>
          <w:szCs w:val="20"/>
          <w:lang w:val="de-DE"/>
        </w:rPr>
        <w:t>r Plattierungen im Offshore-Bereich. Stromquellen f</w:t>
      </w:r>
      <w:r>
        <w:rPr>
          <w:vanish/>
          <w:szCs w:val="20"/>
          <w:lang w:val="de-DE"/>
        </w:rPr>
        <w:t>ü</w:t>
      </w:r>
      <w:r>
        <w:rPr>
          <w:vanish/>
          <w:szCs w:val="20"/>
          <w:lang w:val="de-DE"/>
        </w:rPr>
        <w:t>r manuelle Anwendungen, Schwei</w:t>
      </w:r>
      <w:r>
        <w:rPr>
          <w:vanish/>
          <w:szCs w:val="20"/>
          <w:lang w:val="de-DE"/>
        </w:rPr>
        <w:t>ß</w:t>
      </w:r>
      <w:r>
        <w:rPr>
          <w:vanish/>
          <w:szCs w:val="20"/>
          <w:lang w:val="de-DE"/>
        </w:rPr>
        <w:t>zubeh</w:t>
      </w:r>
      <w:r>
        <w:rPr>
          <w:vanish/>
          <w:szCs w:val="20"/>
          <w:lang w:val="de-DE"/>
        </w:rPr>
        <w:t>ö</w:t>
      </w:r>
      <w:r>
        <w:rPr>
          <w:vanish/>
          <w:szCs w:val="20"/>
          <w:lang w:val="de-DE"/>
        </w:rPr>
        <w:t>r und ein breites Dienstleistungs-Spektrum erg</w:t>
      </w:r>
      <w:r>
        <w:rPr>
          <w:vanish/>
          <w:szCs w:val="20"/>
          <w:lang w:val="de-DE"/>
        </w:rPr>
        <w:t>ä</w:t>
      </w:r>
      <w:r>
        <w:rPr>
          <w:vanish/>
          <w:szCs w:val="20"/>
          <w:lang w:val="de-DE"/>
        </w:rPr>
        <w:t xml:space="preserve">nzen das Portfolio. Mit mehr als 1.000 Vertriebspartnern weltweit ist Fronius Perfect Welding besonders nah am Kunden. </w:t>
      </w:r>
    </w:p>
    <w:p w14:paraId="0FE73F7D" w14:textId="77777777" w:rsidR="008E3958" w:rsidRPr="00026129" w:rsidRDefault="008E3958" w:rsidP="008E3958">
      <w:pPr>
        <w:rPr>
          <w:rFonts w:cs="Arial"/>
          <w:vanish/>
          <w:szCs w:val="20"/>
          <w:lang w:val="de-AT"/>
        </w:rPr>
      </w:pPr>
    </w:p>
    <w:p w14:paraId="357B509D" w14:textId="77777777" w:rsidR="008E3958" w:rsidRPr="00026129" w:rsidRDefault="008E3958" w:rsidP="008E3958">
      <w:pPr>
        <w:rPr>
          <w:rFonts w:cs="Arial"/>
          <w:vanish/>
          <w:szCs w:val="20"/>
          <w:lang w:val="de-AT"/>
        </w:rPr>
      </w:pPr>
    </w:p>
    <w:p w14:paraId="56D06556" w14:textId="77777777" w:rsidR="008E3958" w:rsidRPr="005D0852" w:rsidRDefault="008E3958" w:rsidP="008E3958">
      <w:pPr>
        <w:rPr>
          <w:rFonts w:cs="Arial"/>
          <w:vanish/>
          <w:szCs w:val="20"/>
          <w:lang w:val="de-DE"/>
        </w:rPr>
      </w:pPr>
      <w:r>
        <w:rPr>
          <w:b/>
          <w:vanish/>
          <w:szCs w:val="20"/>
          <w:lang w:val="de-AT"/>
        </w:rPr>
        <w:t>Fronius International GmbH</w:t>
      </w:r>
    </w:p>
    <w:p w14:paraId="13CC66F7" w14:textId="77777777" w:rsidR="008E3958" w:rsidRPr="005D0852" w:rsidRDefault="008E3958" w:rsidP="008E3958">
      <w:pPr>
        <w:rPr>
          <w:rFonts w:cs="Arial"/>
          <w:i/>
          <w:vanish/>
          <w:szCs w:val="20"/>
          <w:lang w:val="de-DE"/>
        </w:rPr>
      </w:pPr>
      <w:r>
        <w:rPr>
          <w:vanish/>
          <w:szCs w:val="20"/>
          <w:lang w:val="de-DE"/>
        </w:rPr>
        <w:t xml:space="preserve">Fronius International ist ein </w:t>
      </w:r>
      <w:r>
        <w:rPr>
          <w:vanish/>
          <w:szCs w:val="20"/>
          <w:lang w:val="de-DE"/>
        </w:rPr>
        <w:t>ö</w:t>
      </w:r>
      <w:r>
        <w:rPr>
          <w:vanish/>
          <w:szCs w:val="20"/>
          <w:lang w:val="de-DE"/>
        </w:rPr>
        <w:t>sterreichisches Unternehmen mit Sitz in Pettenbach und weiteren Standorten in Wels, Thalheim, Steinhaus und Sattledt. Die Firma ist mit 4.760 Mitarbeitern weltweit in den Bereichen Schwei</w:t>
      </w:r>
      <w:r>
        <w:rPr>
          <w:vanish/>
          <w:szCs w:val="20"/>
          <w:lang w:val="de-DE"/>
        </w:rPr>
        <w:t>ß</w:t>
      </w:r>
      <w:r>
        <w:rPr>
          <w:vanish/>
          <w:szCs w:val="20"/>
          <w:lang w:val="de-DE"/>
        </w:rPr>
        <w:t>technik, Photovoltaik und Batterieladetechnik t</w:t>
      </w:r>
      <w:r>
        <w:rPr>
          <w:vanish/>
          <w:szCs w:val="20"/>
          <w:lang w:val="de-DE"/>
        </w:rPr>
        <w:t>ä</w:t>
      </w:r>
      <w:r>
        <w:rPr>
          <w:vanish/>
          <w:szCs w:val="20"/>
          <w:lang w:val="de-DE"/>
        </w:rPr>
        <w:t>tig. Mit 30 internationalen Gesellschaften sowie Vertriebspartnern und Repr</w:t>
      </w:r>
      <w:r>
        <w:rPr>
          <w:vanish/>
          <w:szCs w:val="20"/>
          <w:lang w:val="de-DE"/>
        </w:rPr>
        <w:t>ä</w:t>
      </w:r>
      <w:r>
        <w:rPr>
          <w:vanish/>
          <w:szCs w:val="20"/>
          <w:lang w:val="de-DE"/>
        </w:rPr>
        <w:t>sentanten in mehr als 60 L</w:t>
      </w:r>
      <w:r>
        <w:rPr>
          <w:vanish/>
          <w:szCs w:val="20"/>
          <w:lang w:val="de-DE"/>
        </w:rPr>
        <w:t>ä</w:t>
      </w:r>
      <w:r>
        <w:rPr>
          <w:vanish/>
          <w:szCs w:val="20"/>
          <w:lang w:val="de-DE"/>
        </w:rPr>
        <w:t>ndern erzielt Fronius einen Exportanteil von 92 Prozent. Fortschrittliche Produkte, umfangreiche Dienstleistungen sowie 1.253 erteilte Patente machen Fronius zum Innovationsf</w:t>
      </w:r>
      <w:r>
        <w:rPr>
          <w:vanish/>
          <w:szCs w:val="20"/>
          <w:lang w:val="de-DE"/>
        </w:rPr>
        <w:t>ü</w:t>
      </w:r>
      <w:r>
        <w:rPr>
          <w:vanish/>
          <w:szCs w:val="20"/>
          <w:lang w:val="de-DE"/>
        </w:rPr>
        <w:t xml:space="preserve">hrer am Weltmarkt. </w:t>
      </w:r>
    </w:p>
    <w:p w14:paraId="2396D997" w14:textId="77777777" w:rsidR="008E3958" w:rsidRPr="00026129" w:rsidRDefault="008E3958" w:rsidP="008E3958">
      <w:pPr>
        <w:rPr>
          <w:rFonts w:cs="Arial"/>
          <w:b/>
          <w:i/>
          <w:vanish/>
          <w:szCs w:val="20"/>
          <w:lang w:val="de-DE"/>
        </w:rPr>
      </w:pPr>
    </w:p>
    <w:p w14:paraId="6D2630BF" w14:textId="77777777" w:rsidR="008E3958" w:rsidRPr="00026129" w:rsidRDefault="008E3958" w:rsidP="008E3958">
      <w:pPr>
        <w:rPr>
          <w:rFonts w:cs="Arial"/>
          <w:b/>
          <w:vanish/>
          <w:szCs w:val="20"/>
          <w:lang w:val="de-DE"/>
        </w:rPr>
      </w:pPr>
    </w:p>
    <w:p w14:paraId="6D2906BF" w14:textId="77777777" w:rsidR="008E3958" w:rsidRPr="00026129" w:rsidRDefault="008E3958" w:rsidP="008E3958">
      <w:pPr>
        <w:rPr>
          <w:rFonts w:cs="Arial"/>
          <w:vanish/>
          <w:szCs w:val="20"/>
          <w:lang w:val="de-DE"/>
        </w:rPr>
      </w:pPr>
    </w:p>
    <w:p w14:paraId="59F4B4DD" w14:textId="77777777" w:rsidR="008E3958" w:rsidRPr="005D0852" w:rsidRDefault="008E3958" w:rsidP="008E3958">
      <w:pPr>
        <w:rPr>
          <w:rFonts w:cs="Arial"/>
          <w:vanish/>
          <w:szCs w:val="20"/>
          <w:lang w:val="de-DE"/>
        </w:rPr>
      </w:pPr>
      <w:r>
        <w:rPr>
          <w:vanish/>
          <w:szCs w:val="20"/>
          <w:lang w:val="de-DE"/>
        </w:rPr>
        <w:t>Diese Presseinformation sowie die Bilder stehen f</w:t>
      </w:r>
      <w:r>
        <w:rPr>
          <w:vanish/>
          <w:szCs w:val="20"/>
          <w:lang w:val="de-DE"/>
        </w:rPr>
        <w:t>ü</w:t>
      </w:r>
      <w:r>
        <w:rPr>
          <w:vanish/>
          <w:szCs w:val="20"/>
          <w:lang w:val="de-DE"/>
        </w:rPr>
        <w:t>r Sie zum Download im Internet zur Verf</w:t>
      </w:r>
      <w:r>
        <w:rPr>
          <w:vanish/>
          <w:szCs w:val="20"/>
          <w:lang w:val="de-DE"/>
        </w:rPr>
        <w:t>ü</w:t>
      </w:r>
      <w:r>
        <w:rPr>
          <w:vanish/>
          <w:szCs w:val="20"/>
          <w:lang w:val="de-DE"/>
        </w:rPr>
        <w:t>gung:</w:t>
      </w:r>
    </w:p>
    <w:p w14:paraId="1BCB5648" w14:textId="77777777" w:rsidR="008E3958" w:rsidRPr="005D0852" w:rsidRDefault="00054C36" w:rsidP="008E3958">
      <w:pPr>
        <w:rPr>
          <w:rFonts w:cs="Arial"/>
          <w:vanish/>
          <w:color w:val="0000FF"/>
          <w:szCs w:val="20"/>
          <w:u w:val="single"/>
          <w:lang w:val="de-DE"/>
        </w:rPr>
      </w:pPr>
      <w:hyperlink r:id="rId21" w:history="1">
        <w:r w:rsidR="008E3958">
          <w:rPr>
            <w:rStyle w:val="Hyperlink"/>
            <w:vanish/>
            <w:szCs w:val="20"/>
            <w:lang w:val="de-DE"/>
          </w:rPr>
          <w:t>www.fronius.com/de/schweisstechnik/info-center/presse</w:t>
        </w:r>
      </w:hyperlink>
    </w:p>
    <w:p w14:paraId="62B9D362" w14:textId="77777777" w:rsidR="008E3958" w:rsidRPr="00026129" w:rsidRDefault="008E3958" w:rsidP="008E3958">
      <w:pPr>
        <w:rPr>
          <w:rFonts w:cs="Arial"/>
          <w:b/>
          <w:vanish/>
          <w:szCs w:val="20"/>
          <w:lang w:val="de-DE"/>
        </w:rPr>
      </w:pPr>
    </w:p>
    <w:p w14:paraId="0DEF3E88" w14:textId="77777777" w:rsidR="008E3958" w:rsidRPr="00026129" w:rsidRDefault="008E3958" w:rsidP="008E3958">
      <w:pPr>
        <w:rPr>
          <w:rFonts w:cs="Arial"/>
          <w:b/>
          <w:vanish/>
          <w:szCs w:val="20"/>
          <w:lang w:val="de-DE"/>
        </w:rPr>
      </w:pPr>
    </w:p>
    <w:p w14:paraId="2E3E9869" w14:textId="77777777" w:rsidR="008E3958" w:rsidRPr="005D0852" w:rsidRDefault="008E3958" w:rsidP="008E3958">
      <w:pPr>
        <w:ind w:right="29"/>
        <w:rPr>
          <w:rFonts w:cs="Arial"/>
          <w:vanish/>
          <w:szCs w:val="20"/>
          <w:lang w:val="de-DE"/>
        </w:rPr>
      </w:pPr>
      <w:r>
        <w:rPr>
          <w:b/>
          <w:vanish/>
          <w:szCs w:val="20"/>
          <w:lang w:val="de-DE"/>
        </w:rPr>
        <w:t>F</w:t>
      </w:r>
      <w:r>
        <w:rPr>
          <w:b/>
          <w:vanish/>
          <w:szCs w:val="20"/>
          <w:lang w:val="de-DE"/>
        </w:rPr>
        <w:t>ü</w:t>
      </w:r>
      <w:r>
        <w:rPr>
          <w:b/>
          <w:vanish/>
          <w:szCs w:val="20"/>
          <w:lang w:val="de-DE"/>
        </w:rPr>
        <w:t>r weitere Informationen wenden Sie sich bitte an:</w:t>
      </w:r>
      <w:r>
        <w:rPr>
          <w:b/>
          <w:vanish/>
          <w:szCs w:val="20"/>
          <w:lang w:val="de-DE"/>
        </w:rPr>
        <w:br/>
      </w:r>
    </w:p>
    <w:p w14:paraId="3269C60B" w14:textId="77777777" w:rsidR="008E3958" w:rsidRPr="005D0852" w:rsidRDefault="008E3958" w:rsidP="008E3958">
      <w:pPr>
        <w:rPr>
          <w:rFonts w:cs="Arial"/>
          <w:vanish/>
          <w:szCs w:val="20"/>
          <w:lang w:val="de-DE"/>
        </w:rPr>
      </w:pPr>
      <w:r>
        <w:rPr>
          <w:vanish/>
          <w:szCs w:val="20"/>
          <w:lang w:val="de-DE"/>
        </w:rPr>
        <w:t xml:space="preserve">Deutschland: </w:t>
      </w:r>
    </w:p>
    <w:p w14:paraId="1EDF5BEE" w14:textId="77777777" w:rsidR="008E3958" w:rsidRPr="005D0852" w:rsidRDefault="008E3958" w:rsidP="008E3958">
      <w:pPr>
        <w:rPr>
          <w:rFonts w:cs="Arial"/>
          <w:vanish/>
          <w:szCs w:val="20"/>
          <w:lang w:val="de-DE"/>
        </w:rPr>
      </w:pPr>
      <w:r>
        <w:rPr>
          <w:vanish/>
          <w:szCs w:val="20"/>
          <w:lang w:val="de-DE"/>
        </w:rPr>
        <w:t>Frau Annette Orth, Tel.: +49 (6655) 91694-402,</w:t>
      </w:r>
    </w:p>
    <w:p w14:paraId="79D67B52" w14:textId="77777777" w:rsidR="008E3958" w:rsidRPr="005D0852" w:rsidRDefault="008E3958" w:rsidP="008E3958">
      <w:pPr>
        <w:rPr>
          <w:rFonts w:cs="Arial"/>
          <w:vanish/>
          <w:szCs w:val="20"/>
          <w:lang w:val="de-DE"/>
        </w:rPr>
      </w:pPr>
      <w:r>
        <w:rPr>
          <w:vanish/>
          <w:szCs w:val="20"/>
          <w:lang w:val="de-AT"/>
        </w:rPr>
        <w:t xml:space="preserve">E-Mail: </w:t>
      </w:r>
      <w:hyperlink r:id="rId22" w:history="1">
        <w:r>
          <w:rPr>
            <w:vanish/>
            <w:color w:val="0000FF"/>
            <w:szCs w:val="20"/>
            <w:u w:val="single"/>
            <w:lang w:val="de-AT"/>
          </w:rPr>
          <w:t>orth.annette@fronius.com</w:t>
        </w:r>
      </w:hyperlink>
    </w:p>
    <w:p w14:paraId="3445EC08" w14:textId="77777777" w:rsidR="008E3958" w:rsidRPr="00026129" w:rsidRDefault="008E3958" w:rsidP="008E3958">
      <w:pPr>
        <w:autoSpaceDE w:val="0"/>
        <w:autoSpaceDN w:val="0"/>
        <w:rPr>
          <w:rFonts w:cs="Arial"/>
          <w:vanish/>
          <w:szCs w:val="20"/>
          <w:lang w:val="de-AT"/>
        </w:rPr>
      </w:pPr>
    </w:p>
    <w:p w14:paraId="797CB077" w14:textId="77777777" w:rsidR="008E3958" w:rsidRPr="005D0852" w:rsidRDefault="008E3958" w:rsidP="008E3958">
      <w:pPr>
        <w:ind w:right="29"/>
        <w:rPr>
          <w:rFonts w:cs="Arial"/>
          <w:i/>
          <w:vanish/>
          <w:szCs w:val="20"/>
          <w:lang w:val="de-DE"/>
        </w:rPr>
      </w:pPr>
      <w:r>
        <w:rPr>
          <w:vanish/>
          <w:szCs w:val="20"/>
          <w:lang w:val="de-DE"/>
        </w:rPr>
        <w:t>Ö</w:t>
      </w:r>
      <w:r>
        <w:rPr>
          <w:vanish/>
          <w:szCs w:val="20"/>
          <w:lang w:val="de-DE"/>
        </w:rPr>
        <w:t>sterreich:</w:t>
      </w:r>
      <w:r>
        <w:rPr>
          <w:vanish/>
          <w:szCs w:val="20"/>
          <w:lang w:val="de-DE"/>
        </w:rPr>
        <w:br/>
        <w:t xml:space="preserve">Frau Ilse Mayrhofer, Tel. </w:t>
      </w:r>
      <w:r>
        <w:rPr>
          <w:vanish/>
          <w:szCs w:val="20"/>
          <w:lang w:val="de-AT"/>
        </w:rPr>
        <w:t xml:space="preserve">+43(0)7242/241-4015, </w:t>
      </w:r>
    </w:p>
    <w:p w14:paraId="3F8AC2F6" w14:textId="77777777" w:rsidR="008E3958" w:rsidRPr="005D0852" w:rsidRDefault="008E3958" w:rsidP="008E3958">
      <w:pPr>
        <w:tabs>
          <w:tab w:val="left" w:pos="360"/>
        </w:tabs>
        <w:ind w:right="29"/>
        <w:rPr>
          <w:rFonts w:cs="Arial"/>
          <w:i/>
          <w:iCs/>
          <w:vanish/>
          <w:szCs w:val="20"/>
          <w:lang w:val="de-DE"/>
        </w:rPr>
      </w:pPr>
      <w:r>
        <w:rPr>
          <w:iCs/>
          <w:vanish/>
          <w:szCs w:val="20"/>
          <w:lang w:val="de-AT"/>
        </w:rPr>
        <w:t xml:space="preserve">E-Mail: </w:t>
      </w:r>
      <w:hyperlink r:id="rId23" w:history="1">
        <w:r>
          <w:rPr>
            <w:iCs/>
            <w:vanish/>
            <w:color w:val="0000FF"/>
            <w:szCs w:val="20"/>
            <w:u w:val="single"/>
            <w:lang w:val="de-AT"/>
          </w:rPr>
          <w:t>mayrhofer.ilse@fronius.com</w:t>
        </w:r>
      </w:hyperlink>
      <w:r>
        <w:rPr>
          <w:iCs/>
          <w:vanish/>
          <w:szCs w:val="20"/>
          <w:lang w:val="de-AT"/>
        </w:rPr>
        <w:t xml:space="preserve"> </w:t>
      </w:r>
    </w:p>
    <w:p w14:paraId="4966296A" w14:textId="77777777" w:rsidR="008E3958" w:rsidRPr="00026129" w:rsidRDefault="008E3958" w:rsidP="008E3958">
      <w:pPr>
        <w:rPr>
          <w:rFonts w:cs="Arial"/>
          <w:vanish/>
          <w:szCs w:val="20"/>
          <w:lang w:val="de-AT"/>
        </w:rPr>
      </w:pPr>
    </w:p>
    <w:p w14:paraId="6F4F9D60" w14:textId="77777777" w:rsidR="008E3958" w:rsidRPr="005D0852" w:rsidRDefault="008E3958" w:rsidP="008E3958">
      <w:pPr>
        <w:rPr>
          <w:rFonts w:cs="Arial"/>
          <w:vanish/>
          <w:lang w:val="de-DE"/>
        </w:rPr>
      </w:pPr>
      <w:r>
        <w:rPr>
          <w:vanish/>
          <w:lang w:val="de-AT"/>
        </w:rPr>
        <w:t>Schweiz:</w:t>
      </w:r>
      <w:r>
        <w:rPr>
          <w:vanish/>
          <w:lang w:val="de-AT"/>
        </w:rPr>
        <w:br/>
        <w:t xml:space="preserve">Frau Monique INDERBITZIN, </w:t>
      </w:r>
      <w:r>
        <w:rPr>
          <w:vanish/>
          <w:lang w:val="de-DE"/>
        </w:rPr>
        <w:t xml:space="preserve">Tel. </w:t>
      </w:r>
      <w:r>
        <w:rPr>
          <w:vanish/>
          <w:color w:val="262626"/>
          <w:szCs w:val="20"/>
          <w:lang w:val="de-AT" w:eastAsia="de-CH"/>
        </w:rPr>
        <w:t>+41 (79) 945 76 20</w:t>
      </w:r>
      <w:r>
        <w:rPr>
          <w:vanish/>
          <w:lang w:val="de-AT"/>
        </w:rPr>
        <w:t xml:space="preserve">, </w:t>
      </w:r>
      <w:r>
        <w:rPr>
          <w:vanish/>
          <w:lang w:val="de-AT"/>
        </w:rPr>
        <w:br/>
        <w:t xml:space="preserve">E-Mail: </w:t>
      </w:r>
      <w:hyperlink r:id="rId24" w:history="1">
        <w:r>
          <w:rPr>
            <w:rStyle w:val="Hyperlink"/>
            <w:vanish/>
            <w:szCs w:val="20"/>
            <w:lang w:val="de-AT" w:eastAsia="de-CH"/>
          </w:rPr>
          <w:t>inderbitzin.monique@fronius.com</w:t>
        </w:r>
      </w:hyperlink>
    </w:p>
    <w:p w14:paraId="5C554BDB" w14:textId="77777777" w:rsidR="008E3958" w:rsidRPr="00026129" w:rsidRDefault="008E3958" w:rsidP="008E3958">
      <w:pPr>
        <w:ind w:right="29"/>
        <w:rPr>
          <w:rFonts w:cs="Arial"/>
          <w:vanish/>
          <w:szCs w:val="20"/>
          <w:lang w:val="de-AT"/>
        </w:rPr>
      </w:pPr>
    </w:p>
    <w:p w14:paraId="4F4C049F" w14:textId="77777777" w:rsidR="008E3958" w:rsidRPr="00026129" w:rsidRDefault="008E3958" w:rsidP="008E3958">
      <w:pPr>
        <w:ind w:right="29"/>
        <w:rPr>
          <w:rFonts w:cs="Arial"/>
          <w:vanish/>
          <w:szCs w:val="20"/>
          <w:lang w:val="de-AT"/>
        </w:rPr>
      </w:pPr>
    </w:p>
    <w:p w14:paraId="325A2F77" w14:textId="77777777" w:rsidR="008E3958" w:rsidRPr="005D0852" w:rsidRDefault="008E3958" w:rsidP="008E3958">
      <w:pPr>
        <w:ind w:right="29"/>
        <w:rPr>
          <w:rFonts w:cs="Arial"/>
          <w:b/>
          <w:vanish/>
          <w:szCs w:val="20"/>
          <w:lang w:val="de-DE"/>
        </w:rPr>
      </w:pPr>
      <w:r>
        <w:rPr>
          <w:b/>
          <w:vanish/>
          <w:szCs w:val="20"/>
          <w:lang w:val="de-DE"/>
        </w:rPr>
        <w:t>Bitte senden Sie ein Belegexemplar an unsere Agentur:</w:t>
      </w:r>
    </w:p>
    <w:p w14:paraId="48DBAAB1" w14:textId="77777777" w:rsidR="008E3958" w:rsidRPr="005D0852" w:rsidRDefault="008E3958" w:rsidP="008E3958">
      <w:pPr>
        <w:ind w:right="29"/>
        <w:rPr>
          <w:rFonts w:cs="Arial"/>
          <w:vanish/>
          <w:szCs w:val="20"/>
          <w:lang w:val="de-DE"/>
        </w:rPr>
      </w:pPr>
      <w:r>
        <w:rPr>
          <w:vanish/>
          <w:szCs w:val="20"/>
          <w:lang w:val="de-DE"/>
        </w:rPr>
        <w:t>a1kommunikation Schweizer GmbH, Frau Kirsten Ludwig,</w:t>
      </w:r>
    </w:p>
    <w:p w14:paraId="2E302690" w14:textId="77777777" w:rsidR="008E3958" w:rsidRPr="005D0852" w:rsidRDefault="008E3958" w:rsidP="008E3958">
      <w:pPr>
        <w:ind w:right="29"/>
        <w:rPr>
          <w:rFonts w:cs="Arial"/>
          <w:vanish/>
          <w:szCs w:val="20"/>
          <w:lang w:val="de-DE"/>
        </w:rPr>
      </w:pPr>
      <w:r>
        <w:rPr>
          <w:vanish/>
          <w:szCs w:val="20"/>
          <w:lang w:val="de-DE"/>
        </w:rPr>
        <w:t>Oberdorfstra</w:t>
      </w:r>
      <w:r>
        <w:rPr>
          <w:vanish/>
          <w:szCs w:val="20"/>
          <w:lang w:val="de-DE"/>
        </w:rPr>
        <w:t>ß</w:t>
      </w:r>
      <w:r>
        <w:rPr>
          <w:vanish/>
          <w:szCs w:val="20"/>
          <w:lang w:val="de-DE"/>
        </w:rPr>
        <w:t xml:space="preserve">e 31 A, D </w:t>
      </w:r>
      <w:r>
        <w:rPr>
          <w:vanish/>
          <w:szCs w:val="20"/>
          <w:lang w:val="de-DE"/>
        </w:rPr>
        <w:t>–</w:t>
      </w:r>
      <w:r>
        <w:rPr>
          <w:vanish/>
          <w:szCs w:val="20"/>
          <w:lang w:val="de-DE"/>
        </w:rPr>
        <w:t xml:space="preserve"> 70794 Filderstadt,</w:t>
      </w:r>
    </w:p>
    <w:p w14:paraId="08442920" w14:textId="77777777" w:rsidR="008E3958" w:rsidRPr="005D0852" w:rsidRDefault="008E3958" w:rsidP="008E3958">
      <w:pPr>
        <w:ind w:right="29"/>
        <w:rPr>
          <w:rFonts w:cs="Arial"/>
          <w:vanish/>
          <w:szCs w:val="20"/>
          <w:lang w:val="de-DE"/>
        </w:rPr>
      </w:pPr>
      <w:r>
        <w:rPr>
          <w:vanish/>
          <w:szCs w:val="20"/>
          <w:lang w:val="de-DE"/>
        </w:rPr>
        <w:t xml:space="preserve">Tel.: +49 (0)711 9454161-20, E-Mail: </w:t>
      </w:r>
      <w:hyperlink r:id="rId25" w:history="1">
        <w:r>
          <w:rPr>
            <w:vanish/>
            <w:color w:val="0000FF"/>
            <w:szCs w:val="20"/>
            <w:u w:val="single"/>
            <w:lang w:val="de-DE"/>
          </w:rPr>
          <w:t>Kirsten.Ludwig@a1kommunikation.de</w:t>
        </w:r>
      </w:hyperlink>
    </w:p>
    <w:p w14:paraId="39EA56B0" w14:textId="77777777" w:rsidR="008E3958" w:rsidRPr="00026129" w:rsidRDefault="008E3958" w:rsidP="008E3958">
      <w:pPr>
        <w:rPr>
          <w:rFonts w:cs="Arial"/>
          <w:vanish/>
          <w:szCs w:val="20"/>
          <w:lang w:val="de-DE"/>
        </w:rPr>
      </w:pPr>
    </w:p>
    <w:p w14:paraId="6E0C8244" w14:textId="77777777" w:rsidR="008E3958" w:rsidRPr="00026129" w:rsidRDefault="008E3958" w:rsidP="008E3958">
      <w:pPr>
        <w:rPr>
          <w:rFonts w:cs="Arial"/>
          <w:vanish/>
          <w:szCs w:val="20"/>
          <w:lang w:val="de-DE"/>
        </w:rPr>
      </w:pPr>
    </w:p>
    <w:p w14:paraId="70EE4CDB" w14:textId="77777777" w:rsidR="008E3958" w:rsidRPr="00026129" w:rsidRDefault="008E3958" w:rsidP="008E3958">
      <w:pPr>
        <w:rPr>
          <w:rFonts w:cs="Arial"/>
          <w:vanish/>
          <w:szCs w:val="20"/>
          <w:lang w:val="de-DE"/>
        </w:rPr>
      </w:pPr>
    </w:p>
    <w:p w14:paraId="01076BF7" w14:textId="77777777" w:rsidR="008E3958" w:rsidRPr="005D0852" w:rsidRDefault="008E3958" w:rsidP="008E3958">
      <w:pPr>
        <w:rPr>
          <w:rFonts w:cs="Arial"/>
          <w:vanish/>
          <w:szCs w:val="20"/>
          <w:lang w:val="de-DE"/>
        </w:rPr>
      </w:pPr>
      <w:r>
        <w:rPr>
          <w:vanish/>
          <w:szCs w:val="20"/>
          <w:lang w:val="de-DE"/>
        </w:rPr>
        <w:t>F</w:t>
      </w:r>
      <w:r>
        <w:rPr>
          <w:vanish/>
          <w:szCs w:val="20"/>
          <w:lang w:val="de-DE"/>
        </w:rPr>
        <w:t>ü</w:t>
      </w:r>
      <w:r>
        <w:rPr>
          <w:vanish/>
          <w:szCs w:val="20"/>
          <w:lang w:val="de-DE"/>
        </w:rPr>
        <w:t>r weitere spannende Beitr</w:t>
      </w:r>
      <w:r>
        <w:rPr>
          <w:vanish/>
          <w:szCs w:val="20"/>
          <w:lang w:val="de-DE"/>
        </w:rPr>
        <w:t>ä</w:t>
      </w:r>
      <w:r>
        <w:rPr>
          <w:vanish/>
          <w:szCs w:val="20"/>
          <w:lang w:val="de-DE"/>
        </w:rPr>
        <w:t>ge besuchen Sie unseren Blog unter blog.perfectwelding.fronius.com und folgen Sie uns auf Facebook (froniuswelding), Twitter (froniusintweld), LinkedIn (perfect-welding), Instagram (froniuswelding) und YouTube (froniuswelding)!</w:t>
      </w:r>
    </w:p>
    <w:p w14:paraId="14C5A6B2" w14:textId="77777777" w:rsidR="008E3958" w:rsidRPr="00AE2683" w:rsidRDefault="008E3958" w:rsidP="008E3958">
      <w:pPr>
        <w:rPr>
          <w:rFonts w:cs="Arial"/>
          <w:szCs w:val="20"/>
          <w:lang w:val="de-DE"/>
        </w:rPr>
      </w:pPr>
    </w:p>
    <w:p w14:paraId="7AE7DE85" w14:textId="77777777" w:rsidR="008E3958" w:rsidRPr="008E3958" w:rsidRDefault="008E3958" w:rsidP="003F6E14">
      <w:pPr>
        <w:rPr>
          <w:rFonts w:cs="Arial Unicode MS"/>
          <w:b/>
          <w:szCs w:val="25"/>
          <w:cs/>
          <w:lang w:val="de-DE" w:bidi="th-TH"/>
        </w:rPr>
      </w:pPr>
    </w:p>
    <w:p w14:paraId="50E45C5E" w14:textId="77777777" w:rsidR="00B95F9B" w:rsidRPr="00AD095E" w:rsidRDefault="00B95F9B" w:rsidP="00B95F9B">
      <w:pPr>
        <w:rPr>
          <w:rFonts w:cs="Arial"/>
          <w:vanish/>
          <w:szCs w:val="20"/>
        </w:rPr>
      </w:pPr>
      <w:r>
        <w:rPr>
          <w:vanish/>
        </w:rPr>
        <w:t>Copyright to photos: Fronius International GmbH, reproduction free of charge</w:t>
      </w:r>
    </w:p>
    <w:p w14:paraId="63B86401" w14:textId="77777777" w:rsidR="00B95F9B" w:rsidRPr="00AD095E" w:rsidRDefault="00B95F9B" w:rsidP="00B95F9B">
      <w:pPr>
        <w:rPr>
          <w:rFonts w:cs="Arial"/>
          <w:vanish/>
          <w:szCs w:val="20"/>
        </w:rPr>
      </w:pPr>
    </w:p>
    <w:p w14:paraId="3F42758A" w14:textId="77777777" w:rsidR="00EC7BE2" w:rsidRPr="00AD095E" w:rsidRDefault="00EC7BE2" w:rsidP="00B95F9B">
      <w:pPr>
        <w:rPr>
          <w:rFonts w:cs="Arial"/>
          <w:vanish/>
          <w:szCs w:val="20"/>
        </w:rPr>
      </w:pPr>
    </w:p>
    <w:p w14:paraId="516C2117" w14:textId="77777777" w:rsidR="00EC7BE2" w:rsidRPr="00AD095E" w:rsidRDefault="00EC7BE2" w:rsidP="00B95F9B">
      <w:pPr>
        <w:rPr>
          <w:rFonts w:cs="Arial"/>
          <w:vanish/>
          <w:szCs w:val="20"/>
        </w:rPr>
      </w:pPr>
      <w:r>
        <w:rPr>
          <w:b/>
          <w:vanish/>
        </w:rPr>
        <w:t>Link TPS600i:</w:t>
      </w:r>
    </w:p>
    <w:p w14:paraId="0B15CADE" w14:textId="3C3E5B54" w:rsidR="001762AF" w:rsidRPr="00AD095E" w:rsidRDefault="00054C36" w:rsidP="00B95F9B">
      <w:pPr>
        <w:rPr>
          <w:vanish/>
        </w:rPr>
      </w:pPr>
      <w:hyperlink r:id="rId26" w:history="1">
        <w:r w:rsidR="00AD095E">
          <w:rPr>
            <w:rStyle w:val="Hyperlink"/>
            <w:vanish/>
          </w:rPr>
          <w:t>https://www.fronius.com/en/welding-technology/products/manual-welding/migmag/tpsi/tpsi/tps-600i</w:t>
        </w:r>
      </w:hyperlink>
    </w:p>
    <w:p w14:paraId="79E19FAE" w14:textId="77777777" w:rsidR="00EC7BE2" w:rsidRPr="00AD095E" w:rsidRDefault="00EC7BE2" w:rsidP="00B95F9B">
      <w:pPr>
        <w:rPr>
          <w:rFonts w:cs="Arial"/>
          <w:vanish/>
          <w:szCs w:val="20"/>
        </w:rPr>
      </w:pPr>
    </w:p>
    <w:p w14:paraId="73A408AB" w14:textId="77777777" w:rsidR="00EC7BE2" w:rsidRPr="00AD095E" w:rsidRDefault="00EC7BE2" w:rsidP="00B95F9B">
      <w:pPr>
        <w:rPr>
          <w:rFonts w:cs="Arial"/>
          <w:vanish/>
          <w:szCs w:val="20"/>
        </w:rPr>
      </w:pPr>
    </w:p>
    <w:p w14:paraId="50AF4E51" w14:textId="77777777" w:rsidR="001762AF" w:rsidRPr="00AD095E" w:rsidRDefault="001762AF" w:rsidP="001762AF">
      <w:pPr>
        <w:rPr>
          <w:rFonts w:cs="Arial"/>
          <w:vanish/>
          <w:szCs w:val="20"/>
        </w:rPr>
      </w:pPr>
      <w:r>
        <w:rPr>
          <w:vanish/>
        </w:rPr>
        <w:t xml:space="preserve">This press release, and the pictures, are available for download from: </w:t>
      </w:r>
    </w:p>
    <w:p w14:paraId="5E146D3B" w14:textId="6E74EE65" w:rsidR="001762AF" w:rsidRPr="00AD095E" w:rsidRDefault="00054C36" w:rsidP="001762AF">
      <w:pPr>
        <w:rPr>
          <w:rFonts w:cs="Arial"/>
          <w:vanish/>
          <w:szCs w:val="20"/>
        </w:rPr>
      </w:pPr>
      <w:hyperlink r:id="rId27" w:history="1">
        <w:r w:rsidR="00AD095E">
          <w:rPr>
            <w:rStyle w:val="Hyperlink"/>
            <w:snapToGrid w:val="0"/>
            <w:vanish/>
          </w:rPr>
          <w:t>www.fronius.com/en/welding-technology/infocentre/press</w:t>
        </w:r>
      </w:hyperlink>
      <w:r w:rsidR="00AD095E">
        <w:rPr>
          <w:rStyle w:val="Hyperlink"/>
          <w:snapToGrid w:val="0"/>
          <w:vanish/>
        </w:rPr>
        <w:t>/painco-tps600i</w:t>
      </w:r>
    </w:p>
    <w:p w14:paraId="33E15CBF" w14:textId="77777777" w:rsidR="00B95F9B" w:rsidRPr="00AD095E" w:rsidRDefault="00B95F9B" w:rsidP="00B95F9B">
      <w:pPr>
        <w:rPr>
          <w:rFonts w:cs="Arial"/>
          <w:b/>
          <w:vanish/>
          <w:szCs w:val="20"/>
        </w:rPr>
      </w:pPr>
    </w:p>
    <w:p w14:paraId="3F9BA6A6" w14:textId="77777777" w:rsidR="001762AF" w:rsidRPr="00AD095E" w:rsidRDefault="001762AF" w:rsidP="00B95F9B">
      <w:pPr>
        <w:rPr>
          <w:rFonts w:cs="Arial"/>
          <w:b/>
          <w:vanish/>
          <w:szCs w:val="20"/>
        </w:rPr>
      </w:pPr>
    </w:p>
    <w:p w14:paraId="76ED8AA5" w14:textId="77777777" w:rsidR="00EC7BE2" w:rsidRPr="00AD095E" w:rsidRDefault="00EC7BE2" w:rsidP="00B95F9B">
      <w:pPr>
        <w:rPr>
          <w:rFonts w:cs="Arial"/>
          <w:b/>
          <w:vanish/>
          <w:szCs w:val="20"/>
        </w:rPr>
      </w:pPr>
    </w:p>
    <w:p w14:paraId="11ECC5F8" w14:textId="77777777" w:rsidR="00EC7BE2" w:rsidRPr="00AD095E" w:rsidRDefault="00EC7BE2" w:rsidP="00B95F9B">
      <w:pPr>
        <w:rPr>
          <w:rFonts w:cs="Arial"/>
          <w:b/>
          <w:vanish/>
          <w:szCs w:val="20"/>
        </w:rPr>
      </w:pPr>
    </w:p>
    <w:p w14:paraId="58B629D8" w14:textId="77777777" w:rsidR="00D85E68" w:rsidRPr="00AD095E" w:rsidRDefault="00D85E68" w:rsidP="00D85E68">
      <w:pPr>
        <w:rPr>
          <w:rFonts w:cs="Arial"/>
          <w:vanish/>
          <w:szCs w:val="20"/>
        </w:rPr>
      </w:pPr>
      <w:r>
        <w:rPr>
          <w:b/>
          <w:vanish/>
        </w:rPr>
        <w:t>Business Unit Perfect Welding</w:t>
      </w:r>
    </w:p>
    <w:p w14:paraId="5F703296" w14:textId="77777777" w:rsidR="00D85E68" w:rsidRPr="00AD095E" w:rsidRDefault="00D85E68" w:rsidP="00D85E68">
      <w:pPr>
        <w:rPr>
          <w:vanish/>
          <w:szCs w:val="20"/>
        </w:rPr>
      </w:pPr>
      <w:r>
        <w:rPr>
          <w:vanish/>
        </w:rPr>
        <w:t xml:space="preserve">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6E518CA4" w14:textId="77777777" w:rsidR="00D85E68" w:rsidRPr="00AD095E" w:rsidRDefault="00D85E68" w:rsidP="00D85E68">
      <w:pPr>
        <w:rPr>
          <w:vanish/>
          <w:szCs w:val="20"/>
        </w:rPr>
      </w:pPr>
    </w:p>
    <w:p w14:paraId="498D5BD9" w14:textId="77777777" w:rsidR="00D85E68" w:rsidRPr="00AD095E" w:rsidRDefault="00D85E68" w:rsidP="00D85E68">
      <w:pPr>
        <w:rPr>
          <w:vanish/>
          <w:szCs w:val="20"/>
        </w:rPr>
      </w:pPr>
    </w:p>
    <w:p w14:paraId="4F097FCE" w14:textId="77777777" w:rsidR="00D85E68" w:rsidRPr="00AD095E" w:rsidRDefault="00D85E68" w:rsidP="00D85E68">
      <w:pPr>
        <w:rPr>
          <w:b/>
          <w:vanish/>
          <w:szCs w:val="20"/>
        </w:rPr>
      </w:pPr>
      <w:r>
        <w:rPr>
          <w:b/>
          <w:vanish/>
        </w:rPr>
        <w:t>Fronius International GmbH</w:t>
      </w:r>
    </w:p>
    <w:p w14:paraId="3A78D1DC" w14:textId="77777777" w:rsidR="00D85E68" w:rsidRPr="00AD095E" w:rsidRDefault="00D85E68" w:rsidP="00D85E68">
      <w:pPr>
        <w:rPr>
          <w:vanish/>
          <w:szCs w:val="20"/>
        </w:rPr>
      </w:pPr>
      <w:r>
        <w:rPr>
          <w:vanish/>
        </w:rPr>
        <w:t>Fronius International is an Austrian company with headquarters in Pettenbach and other sites in Wels, Thalheim, Steinhaus and Sattledt. Founded by G</w:t>
      </w:r>
      <w:r>
        <w:rPr>
          <w:vanish/>
        </w:rPr>
        <w:t>ü</w:t>
      </w:r>
      <w:r>
        <w:rPr>
          <w:vanish/>
        </w:rPr>
        <w:t>nter Fronius in 1945, this long-standing company with a rich tradition will be celebrating its 75th anniversary in 2020. What began as a local one-man venture has grown into a global player with more than 5440 employees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4817BE76" w14:textId="77777777" w:rsidR="00D85E68" w:rsidRPr="00AD095E" w:rsidRDefault="00D85E68" w:rsidP="00D85E68">
      <w:pPr>
        <w:rPr>
          <w:vanish/>
          <w:szCs w:val="20"/>
          <w:lang w:val="en-GB"/>
        </w:rPr>
      </w:pPr>
    </w:p>
    <w:p w14:paraId="61B2A36A" w14:textId="77777777" w:rsidR="00D85E68" w:rsidRPr="00AD095E" w:rsidRDefault="00D85E68" w:rsidP="00D85E68">
      <w:pPr>
        <w:rPr>
          <w:vanish/>
          <w:szCs w:val="20"/>
        </w:rPr>
      </w:pPr>
    </w:p>
    <w:p w14:paraId="1D340C9A" w14:textId="77777777" w:rsidR="00D85E68" w:rsidRPr="00AD095E" w:rsidRDefault="00D85E68" w:rsidP="00D85E68">
      <w:pPr>
        <w:pStyle w:val="Textkrper2"/>
        <w:spacing w:after="0" w:line="240" w:lineRule="auto"/>
        <w:ind w:right="29"/>
        <w:rPr>
          <w:rFonts w:cs="Arial"/>
          <w:b/>
          <w:vanish/>
        </w:rPr>
      </w:pPr>
      <w:r>
        <w:rPr>
          <w:b/>
          <w:vanish/>
        </w:rPr>
        <w:t>For more information, please contact:</w:t>
      </w:r>
    </w:p>
    <w:p w14:paraId="70D4236B" w14:textId="77777777" w:rsidR="00D85E68" w:rsidRPr="00AD095E" w:rsidRDefault="00D85E68" w:rsidP="00D85E68">
      <w:pPr>
        <w:pStyle w:val="Textkrper2"/>
        <w:spacing w:after="0" w:line="240" w:lineRule="auto"/>
        <w:ind w:right="29"/>
        <w:rPr>
          <w:rFonts w:cs="Arial"/>
          <w:vanish/>
          <w:szCs w:val="20"/>
        </w:rPr>
      </w:pPr>
      <w:r>
        <w:rPr>
          <w:vanish/>
          <w:lang w:val="fr-FR"/>
        </w:rPr>
        <w:t>Fronius International GmbH, Communication / Public Relations, Leonie DOPPLER (Ms.),</w:t>
      </w:r>
    </w:p>
    <w:p w14:paraId="155FB7E9" w14:textId="77777777" w:rsidR="00D85E68" w:rsidRPr="00AD095E" w:rsidRDefault="00D85E68" w:rsidP="00D85E68">
      <w:pPr>
        <w:pStyle w:val="Textkrper2"/>
        <w:spacing w:after="0" w:line="240" w:lineRule="auto"/>
        <w:ind w:right="29"/>
        <w:rPr>
          <w:rFonts w:cs="Arial"/>
          <w:vanish/>
          <w:szCs w:val="20"/>
        </w:rPr>
      </w:pPr>
      <w:r>
        <w:rPr>
          <w:vanish/>
        </w:rPr>
        <w:t>Froniusplatz 1, A 4600 Wels, Austria, Phone +43 (7242) 241-3884,</w:t>
      </w:r>
    </w:p>
    <w:p w14:paraId="141F18D3" w14:textId="77777777" w:rsidR="00D85E68" w:rsidRPr="00AD095E" w:rsidRDefault="00D85E68" w:rsidP="00D85E68">
      <w:pPr>
        <w:rPr>
          <w:vanish/>
          <w:szCs w:val="20"/>
        </w:rPr>
      </w:pPr>
      <w:r>
        <w:rPr>
          <w:vanish/>
        </w:rPr>
        <w:t>Fax: +43 (7242) 241-954938, E-Mail:</w:t>
      </w:r>
      <w:r>
        <w:rPr>
          <w:vanish/>
          <w:color w:val="1F497D"/>
        </w:rPr>
        <w:t xml:space="preserve"> </w:t>
      </w:r>
      <w:hyperlink r:id="rId28" w:history="1">
        <w:r>
          <w:rPr>
            <w:rStyle w:val="Hyperlink"/>
            <w:vanish/>
          </w:rPr>
          <w:t>doppler.leonie@fronius.com</w:t>
        </w:r>
      </w:hyperlink>
    </w:p>
    <w:p w14:paraId="08080C74" w14:textId="77777777" w:rsidR="00D85E68" w:rsidRPr="00AD095E" w:rsidRDefault="00D85E68" w:rsidP="00D85E68">
      <w:pPr>
        <w:pStyle w:val="Textkrper2"/>
        <w:spacing w:after="0" w:line="240" w:lineRule="auto"/>
        <w:ind w:right="29"/>
        <w:rPr>
          <w:vanish/>
          <w:szCs w:val="20"/>
          <w:lang w:val="en-US"/>
        </w:rPr>
      </w:pPr>
    </w:p>
    <w:p w14:paraId="37D281A7" w14:textId="77777777" w:rsidR="00D85E68" w:rsidRPr="00AD095E" w:rsidRDefault="00D85E68" w:rsidP="00D85E68">
      <w:pPr>
        <w:pStyle w:val="Textkrper2"/>
        <w:spacing w:after="0" w:line="240" w:lineRule="auto"/>
        <w:ind w:right="29"/>
        <w:rPr>
          <w:rFonts w:cs="Arial"/>
          <w:b/>
          <w:vanish/>
          <w:szCs w:val="20"/>
        </w:rPr>
      </w:pPr>
      <w:r>
        <w:rPr>
          <w:b/>
          <w:vanish/>
        </w:rPr>
        <w:t>Please send an author's copy to our agent:</w:t>
      </w:r>
    </w:p>
    <w:p w14:paraId="21C4B066" w14:textId="77777777" w:rsidR="00D85E68" w:rsidRPr="00AD095E" w:rsidRDefault="00D85E68" w:rsidP="00D85E68">
      <w:pPr>
        <w:pStyle w:val="Textkrper2"/>
        <w:spacing w:after="0" w:line="240" w:lineRule="auto"/>
        <w:ind w:right="29"/>
        <w:rPr>
          <w:rFonts w:cs="Arial"/>
          <w:vanish/>
          <w:szCs w:val="20"/>
        </w:rPr>
      </w:pPr>
      <w:r>
        <w:rPr>
          <w:vanish/>
          <w:lang w:val="de-DE"/>
        </w:rPr>
        <w:t>a1kommunikation Schweizer GmbH, FAO Kirsten Ludwig,</w:t>
      </w:r>
    </w:p>
    <w:p w14:paraId="11AFEC89" w14:textId="77777777" w:rsidR="00D85E68" w:rsidRPr="00AD095E" w:rsidRDefault="00D85E68" w:rsidP="00D85E68">
      <w:pPr>
        <w:pStyle w:val="Textkrper2"/>
        <w:spacing w:after="0" w:line="240" w:lineRule="auto"/>
        <w:ind w:right="29"/>
        <w:rPr>
          <w:rFonts w:cs="Arial"/>
          <w:vanish/>
          <w:szCs w:val="20"/>
        </w:rPr>
      </w:pPr>
      <w:r>
        <w:rPr>
          <w:vanish/>
          <w:lang w:val="de-DE"/>
        </w:rPr>
        <w:t>Oberdorfstra</w:t>
      </w:r>
      <w:r>
        <w:rPr>
          <w:vanish/>
          <w:lang w:val="de-DE"/>
        </w:rPr>
        <w:t>ß</w:t>
      </w:r>
      <w:r>
        <w:rPr>
          <w:vanish/>
          <w:lang w:val="de-DE"/>
        </w:rPr>
        <w:t>e 31 A, 70794 Filderstadt, Germany,</w:t>
      </w:r>
    </w:p>
    <w:p w14:paraId="2511EF14" w14:textId="77777777" w:rsidR="00D85E68" w:rsidRPr="00AD095E" w:rsidRDefault="00D85E68" w:rsidP="00D85E68">
      <w:pPr>
        <w:pStyle w:val="Textkrper2"/>
        <w:spacing w:after="0" w:line="240" w:lineRule="auto"/>
        <w:ind w:right="29"/>
        <w:rPr>
          <w:vanish/>
          <w:szCs w:val="20"/>
        </w:rPr>
      </w:pPr>
      <w:r>
        <w:rPr>
          <w:vanish/>
          <w:lang w:val="de-DE"/>
        </w:rPr>
        <w:t xml:space="preserve">Tel.: +49 (0)711 9454161-20, e-mail: </w:t>
      </w:r>
      <w:hyperlink r:id="rId29">
        <w:r>
          <w:rPr>
            <w:rStyle w:val="Hyperlink"/>
            <w:vanish/>
            <w:lang w:val="de-DE"/>
          </w:rPr>
          <w:t>Kirsten.Ludwig@a1kommunikation.de</w:t>
        </w:r>
      </w:hyperlink>
    </w:p>
    <w:p w14:paraId="3C0DABA8" w14:textId="77777777" w:rsidR="00D85E68" w:rsidRPr="00AD095E" w:rsidRDefault="00D85E68" w:rsidP="00D85E68">
      <w:pPr>
        <w:rPr>
          <w:vanish/>
          <w:lang w:val="de-DE"/>
        </w:rPr>
      </w:pPr>
    </w:p>
    <w:p w14:paraId="737F1A41" w14:textId="77777777" w:rsidR="00D85E68" w:rsidRPr="00AD095E" w:rsidRDefault="00D85E68" w:rsidP="00D85E68">
      <w:pPr>
        <w:rPr>
          <w:rFonts w:cs="Arial"/>
          <w:vanish/>
          <w:szCs w:val="20"/>
          <w:lang w:val="de-DE"/>
        </w:rPr>
      </w:pPr>
    </w:p>
    <w:p w14:paraId="6E1F21BA" w14:textId="77777777" w:rsidR="00D85E68" w:rsidRPr="00AD095E" w:rsidRDefault="00D85E68" w:rsidP="00D85E68">
      <w:pPr>
        <w:rPr>
          <w:rFonts w:cs="Arial"/>
          <w:vanish/>
          <w:szCs w:val="20"/>
        </w:rPr>
      </w:pPr>
      <w:r>
        <w:rPr>
          <w:vanish/>
          <w:lang w:val="de-DE"/>
        </w:rPr>
        <w:t>For more exciting updates, visit our blog at blog.perfectwelding.fronius.com and follow us on Facebook (froniuswelding), Twitter (froniusintweld), LinkedIn (perfect-welding), Instagram (froniuswelding) and YouTube (froniuswelding)!</w:t>
      </w:r>
    </w:p>
    <w:p w14:paraId="41131562" w14:textId="77777777" w:rsidR="00167572" w:rsidRPr="00AD095E" w:rsidRDefault="00167572" w:rsidP="00D85E68">
      <w:pPr>
        <w:rPr>
          <w:rFonts w:cs="Arial"/>
          <w:b/>
          <w:vanish/>
          <w:szCs w:val="20"/>
          <w:lang w:val="de-DE"/>
        </w:rPr>
      </w:pPr>
    </w:p>
    <w:sectPr w:rsidR="00167572" w:rsidRPr="00AD095E"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B5F953" w14:textId="77777777" w:rsidR="00AC5C30" w:rsidRDefault="00AC5C30" w:rsidP="00B95BF4">
      <w:r>
        <w:separator/>
      </w:r>
    </w:p>
  </w:endnote>
  <w:endnote w:type="continuationSeparator" w:id="0">
    <w:p w14:paraId="6A58C5B0" w14:textId="77777777" w:rsidR="00AC5C30" w:rsidRDefault="00AC5C30"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SimHei">
    <w:altName w:val="黑体"/>
    <w:panose1 w:val="02010600030101010101"/>
    <w:charset w:val="86"/>
    <w:family w:val="modern"/>
    <w:notTrueType/>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AD76EB" w14:textId="77777777" w:rsidR="00B76BBC" w:rsidRDefault="00B76BBC">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880845" w14:textId="4E8699C4" w:rsidR="00C51BE1" w:rsidRPr="00E533E1" w:rsidRDefault="00B76BBC" w:rsidP="00377B4F">
    <w:pPr>
      <w:tabs>
        <w:tab w:val="right" w:pos="10080"/>
      </w:tabs>
      <w:rPr>
        <w:sz w:val="16"/>
        <w:szCs w:val="16"/>
      </w:rPr>
    </w:pPr>
    <w:r>
      <w:rPr>
        <w:sz w:val="12"/>
      </w:rPr>
      <w:t>09/2020</w:t>
    </w:r>
    <w:r>
      <w:rPr>
        <w:sz w:val="16"/>
      </w:rPr>
      <w:tab/>
    </w:r>
    <w:r w:rsidR="00C51BE1" w:rsidRPr="00E533E1">
      <w:rPr>
        <w:sz w:val="16"/>
      </w:rPr>
      <w:fldChar w:fldCharType="begin"/>
    </w:r>
    <w:r w:rsidR="00C51BE1" w:rsidRPr="00E533E1">
      <w:rPr>
        <w:sz w:val="16"/>
      </w:rPr>
      <w:instrText xml:space="preserve"> PAGE </w:instrText>
    </w:r>
    <w:r w:rsidR="00C51BE1" w:rsidRPr="00E533E1">
      <w:rPr>
        <w:sz w:val="16"/>
      </w:rPr>
      <w:fldChar w:fldCharType="separate"/>
    </w:r>
    <w:r w:rsidR="00054C36">
      <w:rPr>
        <w:noProof/>
        <w:sz w:val="16"/>
      </w:rPr>
      <w:t>2</w:t>
    </w:r>
    <w:r w:rsidR="00C51BE1" w:rsidRPr="00E533E1">
      <w:rPr>
        <w:sz w:val="16"/>
      </w:rPr>
      <w:fldChar w:fldCharType="end"/>
    </w:r>
    <w:r>
      <w:rPr>
        <w:sz w:val="16"/>
      </w:rPr>
      <w:t>/</w:t>
    </w:r>
    <w:r w:rsidR="00C51BE1" w:rsidRPr="00E533E1">
      <w:rPr>
        <w:sz w:val="16"/>
      </w:rPr>
      <w:fldChar w:fldCharType="begin"/>
    </w:r>
    <w:r w:rsidR="00C51BE1" w:rsidRPr="00E533E1">
      <w:rPr>
        <w:sz w:val="16"/>
      </w:rPr>
      <w:instrText xml:space="preserve"> NUMPAGES </w:instrText>
    </w:r>
    <w:r w:rsidR="00C51BE1" w:rsidRPr="00E533E1">
      <w:rPr>
        <w:sz w:val="16"/>
      </w:rPr>
      <w:fldChar w:fldCharType="separate"/>
    </w:r>
    <w:r w:rsidR="00054C36">
      <w:rPr>
        <w:noProof/>
        <w:sz w:val="16"/>
      </w:rPr>
      <w:t>4</w:t>
    </w:r>
    <w:r w:rsidR="00C51BE1" w:rsidRPr="00E533E1">
      <w:rPr>
        <w:sz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E9D217" w14:textId="77777777" w:rsidR="00B76BBC" w:rsidRDefault="00B76BBC">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DC00CE" w14:textId="77777777" w:rsidR="00AC5C30" w:rsidRDefault="00AC5C30" w:rsidP="00B95BF4">
      <w:r>
        <w:separator/>
      </w:r>
    </w:p>
  </w:footnote>
  <w:footnote w:type="continuationSeparator" w:id="0">
    <w:p w14:paraId="02A72FEE" w14:textId="77777777" w:rsidR="00AC5C30" w:rsidRDefault="00AC5C30"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D7B25E" w14:textId="77777777" w:rsidR="00B76BBC" w:rsidRDefault="00B76BBC">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549580" w14:textId="77777777" w:rsidR="00C51BE1" w:rsidRDefault="00C51BE1">
    <w:r>
      <w:rPr>
        <w:noProof/>
        <w:lang w:val="de-AT" w:eastAsia="de-AT"/>
      </w:rPr>
      <w:drawing>
        <wp:anchor distT="0" distB="0" distL="114300" distR="114300" simplePos="0" relativeHeight="251657728" behindDoc="1" locked="0" layoutInCell="1" allowOverlap="1" wp14:anchorId="238B9FFD" wp14:editId="3E857E0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cstate="email">
                    <a:extLst>
                      <a:ext uri="{28A0092B-C50C-407E-A947-70E740481C1C}">
                        <a14:useLocalDpi xmlns:a14="http://schemas.microsoft.com/office/drawing/2010/main"/>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D66B79" w14:textId="77777777" w:rsidR="00B76BBC" w:rsidRDefault="00B76BBC">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1F95278"/>
    <w:multiLevelType w:val="hybridMultilevel"/>
    <w:tmpl w:val="D9A8BF44"/>
    <w:lvl w:ilvl="0" w:tplc="D7207996">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AT"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30721"/>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550"/>
    <w:rsid w:val="00013DD5"/>
    <w:rsid w:val="00015B0C"/>
    <w:rsid w:val="00015E66"/>
    <w:rsid w:val="0001648C"/>
    <w:rsid w:val="00023B5C"/>
    <w:rsid w:val="0002482B"/>
    <w:rsid w:val="00026575"/>
    <w:rsid w:val="0002791D"/>
    <w:rsid w:val="00030F74"/>
    <w:rsid w:val="00035992"/>
    <w:rsid w:val="0004044A"/>
    <w:rsid w:val="00040C3B"/>
    <w:rsid w:val="000441EC"/>
    <w:rsid w:val="00054C36"/>
    <w:rsid w:val="00054E14"/>
    <w:rsid w:val="00060889"/>
    <w:rsid w:val="0006607B"/>
    <w:rsid w:val="00070925"/>
    <w:rsid w:val="00071283"/>
    <w:rsid w:val="00081016"/>
    <w:rsid w:val="000838A9"/>
    <w:rsid w:val="00086080"/>
    <w:rsid w:val="00086208"/>
    <w:rsid w:val="00086752"/>
    <w:rsid w:val="00087DA0"/>
    <w:rsid w:val="0009057D"/>
    <w:rsid w:val="00090759"/>
    <w:rsid w:val="00094CED"/>
    <w:rsid w:val="00096552"/>
    <w:rsid w:val="000A1D28"/>
    <w:rsid w:val="000A2764"/>
    <w:rsid w:val="000A708E"/>
    <w:rsid w:val="000C13FB"/>
    <w:rsid w:val="000C7498"/>
    <w:rsid w:val="000D09CA"/>
    <w:rsid w:val="000D2286"/>
    <w:rsid w:val="000D3094"/>
    <w:rsid w:val="000D316F"/>
    <w:rsid w:val="000D4238"/>
    <w:rsid w:val="000D7ECF"/>
    <w:rsid w:val="000E459D"/>
    <w:rsid w:val="000F1908"/>
    <w:rsid w:val="000F3585"/>
    <w:rsid w:val="000F5430"/>
    <w:rsid w:val="000F6B85"/>
    <w:rsid w:val="000F7051"/>
    <w:rsid w:val="00104498"/>
    <w:rsid w:val="00107262"/>
    <w:rsid w:val="00111FB8"/>
    <w:rsid w:val="001147ED"/>
    <w:rsid w:val="001148AA"/>
    <w:rsid w:val="00114FA9"/>
    <w:rsid w:val="00117674"/>
    <w:rsid w:val="0013069A"/>
    <w:rsid w:val="001310AB"/>
    <w:rsid w:val="00131EA2"/>
    <w:rsid w:val="00132917"/>
    <w:rsid w:val="00132CD3"/>
    <w:rsid w:val="001343DB"/>
    <w:rsid w:val="001418FA"/>
    <w:rsid w:val="00142BA2"/>
    <w:rsid w:val="001435E3"/>
    <w:rsid w:val="001530A1"/>
    <w:rsid w:val="00153C92"/>
    <w:rsid w:val="00155F5A"/>
    <w:rsid w:val="00156594"/>
    <w:rsid w:val="001617FB"/>
    <w:rsid w:val="00162AA3"/>
    <w:rsid w:val="001662A5"/>
    <w:rsid w:val="00167572"/>
    <w:rsid w:val="00173B4C"/>
    <w:rsid w:val="001762AF"/>
    <w:rsid w:val="0017685B"/>
    <w:rsid w:val="00180F3F"/>
    <w:rsid w:val="001825A6"/>
    <w:rsid w:val="001876C7"/>
    <w:rsid w:val="001A000F"/>
    <w:rsid w:val="001A0D80"/>
    <w:rsid w:val="001B07BA"/>
    <w:rsid w:val="001B31BA"/>
    <w:rsid w:val="001C0A99"/>
    <w:rsid w:val="001C1C9C"/>
    <w:rsid w:val="001C52F4"/>
    <w:rsid w:val="001C5BCA"/>
    <w:rsid w:val="001C69BE"/>
    <w:rsid w:val="001C796E"/>
    <w:rsid w:val="001D3408"/>
    <w:rsid w:val="001D7DFC"/>
    <w:rsid w:val="001E6354"/>
    <w:rsid w:val="001F0A6A"/>
    <w:rsid w:val="001F0CC2"/>
    <w:rsid w:val="001F20B5"/>
    <w:rsid w:val="001F427C"/>
    <w:rsid w:val="00200EB4"/>
    <w:rsid w:val="0020310E"/>
    <w:rsid w:val="002102E7"/>
    <w:rsid w:val="002219CE"/>
    <w:rsid w:val="00227F9C"/>
    <w:rsid w:val="00230C60"/>
    <w:rsid w:val="00232846"/>
    <w:rsid w:val="00233592"/>
    <w:rsid w:val="00241673"/>
    <w:rsid w:val="00244A05"/>
    <w:rsid w:val="00247163"/>
    <w:rsid w:val="002471BF"/>
    <w:rsid w:val="002509CB"/>
    <w:rsid w:val="00251D20"/>
    <w:rsid w:val="00252702"/>
    <w:rsid w:val="002559C3"/>
    <w:rsid w:val="00256BC9"/>
    <w:rsid w:val="00271AE5"/>
    <w:rsid w:val="00271BAC"/>
    <w:rsid w:val="00274FC4"/>
    <w:rsid w:val="00275090"/>
    <w:rsid w:val="00280735"/>
    <w:rsid w:val="00281A9B"/>
    <w:rsid w:val="002820F2"/>
    <w:rsid w:val="00283096"/>
    <w:rsid w:val="00287241"/>
    <w:rsid w:val="00291A16"/>
    <w:rsid w:val="002937C4"/>
    <w:rsid w:val="002A1978"/>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013C"/>
    <w:rsid w:val="002F35E2"/>
    <w:rsid w:val="002F7894"/>
    <w:rsid w:val="003057BE"/>
    <w:rsid w:val="00306869"/>
    <w:rsid w:val="00307DAC"/>
    <w:rsid w:val="00311FBA"/>
    <w:rsid w:val="0031548A"/>
    <w:rsid w:val="00316BD6"/>
    <w:rsid w:val="00327E0E"/>
    <w:rsid w:val="00332262"/>
    <w:rsid w:val="00334AB3"/>
    <w:rsid w:val="00335661"/>
    <w:rsid w:val="00335866"/>
    <w:rsid w:val="00343A86"/>
    <w:rsid w:val="003441A4"/>
    <w:rsid w:val="003446A8"/>
    <w:rsid w:val="003454F4"/>
    <w:rsid w:val="003505E3"/>
    <w:rsid w:val="00353098"/>
    <w:rsid w:val="00355B3D"/>
    <w:rsid w:val="00355F53"/>
    <w:rsid w:val="00355F8C"/>
    <w:rsid w:val="003611C7"/>
    <w:rsid w:val="00362007"/>
    <w:rsid w:val="00364594"/>
    <w:rsid w:val="003723E9"/>
    <w:rsid w:val="00377B4F"/>
    <w:rsid w:val="00391733"/>
    <w:rsid w:val="003972C7"/>
    <w:rsid w:val="00397D0F"/>
    <w:rsid w:val="003A5177"/>
    <w:rsid w:val="003A63D8"/>
    <w:rsid w:val="003A6EB3"/>
    <w:rsid w:val="003B6A56"/>
    <w:rsid w:val="003B7A33"/>
    <w:rsid w:val="003C077A"/>
    <w:rsid w:val="003C36AC"/>
    <w:rsid w:val="003C7C63"/>
    <w:rsid w:val="003D0102"/>
    <w:rsid w:val="003D4771"/>
    <w:rsid w:val="003E277C"/>
    <w:rsid w:val="003E3D91"/>
    <w:rsid w:val="003E6E14"/>
    <w:rsid w:val="003E7A99"/>
    <w:rsid w:val="003F12DC"/>
    <w:rsid w:val="003F3A37"/>
    <w:rsid w:val="003F6E14"/>
    <w:rsid w:val="00401432"/>
    <w:rsid w:val="00401A33"/>
    <w:rsid w:val="004021B0"/>
    <w:rsid w:val="0040631C"/>
    <w:rsid w:val="0040782D"/>
    <w:rsid w:val="00411053"/>
    <w:rsid w:val="004111DE"/>
    <w:rsid w:val="00416134"/>
    <w:rsid w:val="004217B2"/>
    <w:rsid w:val="00426DA9"/>
    <w:rsid w:val="0043224D"/>
    <w:rsid w:val="00434D2C"/>
    <w:rsid w:val="0043530A"/>
    <w:rsid w:val="00437A3C"/>
    <w:rsid w:val="00440FEC"/>
    <w:rsid w:val="00444419"/>
    <w:rsid w:val="00446719"/>
    <w:rsid w:val="0047111E"/>
    <w:rsid w:val="00471CB6"/>
    <w:rsid w:val="00474685"/>
    <w:rsid w:val="00474B5E"/>
    <w:rsid w:val="00475449"/>
    <w:rsid w:val="00475630"/>
    <w:rsid w:val="00480286"/>
    <w:rsid w:val="00482262"/>
    <w:rsid w:val="00485EA2"/>
    <w:rsid w:val="0048774C"/>
    <w:rsid w:val="00493571"/>
    <w:rsid w:val="0049361F"/>
    <w:rsid w:val="004967C1"/>
    <w:rsid w:val="004A0FE3"/>
    <w:rsid w:val="004A1935"/>
    <w:rsid w:val="004A7309"/>
    <w:rsid w:val="004B097D"/>
    <w:rsid w:val="004B5730"/>
    <w:rsid w:val="004C119D"/>
    <w:rsid w:val="004C3AFC"/>
    <w:rsid w:val="004C4BB1"/>
    <w:rsid w:val="004C6F64"/>
    <w:rsid w:val="004D096B"/>
    <w:rsid w:val="004D0BF0"/>
    <w:rsid w:val="004D2150"/>
    <w:rsid w:val="004D6BCE"/>
    <w:rsid w:val="004F2481"/>
    <w:rsid w:val="004F2953"/>
    <w:rsid w:val="0050081C"/>
    <w:rsid w:val="0050275D"/>
    <w:rsid w:val="005031ED"/>
    <w:rsid w:val="0050529E"/>
    <w:rsid w:val="0050532A"/>
    <w:rsid w:val="00505D71"/>
    <w:rsid w:val="005068BF"/>
    <w:rsid w:val="00512ECD"/>
    <w:rsid w:val="00514EB5"/>
    <w:rsid w:val="005164C8"/>
    <w:rsid w:val="0052184E"/>
    <w:rsid w:val="00523F83"/>
    <w:rsid w:val="0052566F"/>
    <w:rsid w:val="00525853"/>
    <w:rsid w:val="00526889"/>
    <w:rsid w:val="00530445"/>
    <w:rsid w:val="005358D2"/>
    <w:rsid w:val="0053782E"/>
    <w:rsid w:val="005436F3"/>
    <w:rsid w:val="00543F1A"/>
    <w:rsid w:val="00546D7A"/>
    <w:rsid w:val="0055424C"/>
    <w:rsid w:val="00561C79"/>
    <w:rsid w:val="00565D15"/>
    <w:rsid w:val="0056719A"/>
    <w:rsid w:val="00572790"/>
    <w:rsid w:val="00573CE9"/>
    <w:rsid w:val="0057792C"/>
    <w:rsid w:val="00580D7F"/>
    <w:rsid w:val="0058162B"/>
    <w:rsid w:val="00581D30"/>
    <w:rsid w:val="00582A0C"/>
    <w:rsid w:val="00584F0C"/>
    <w:rsid w:val="00585291"/>
    <w:rsid w:val="00586FBE"/>
    <w:rsid w:val="0058707D"/>
    <w:rsid w:val="00591296"/>
    <w:rsid w:val="00596D12"/>
    <w:rsid w:val="00597AD5"/>
    <w:rsid w:val="005A49B4"/>
    <w:rsid w:val="005B1EA0"/>
    <w:rsid w:val="005B4657"/>
    <w:rsid w:val="005B6C47"/>
    <w:rsid w:val="005B7715"/>
    <w:rsid w:val="005C1F23"/>
    <w:rsid w:val="005C2630"/>
    <w:rsid w:val="005D4461"/>
    <w:rsid w:val="005D4E30"/>
    <w:rsid w:val="005D71F9"/>
    <w:rsid w:val="005D763E"/>
    <w:rsid w:val="005E3370"/>
    <w:rsid w:val="005E61B3"/>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468FC"/>
    <w:rsid w:val="00652BF8"/>
    <w:rsid w:val="006551B5"/>
    <w:rsid w:val="00657138"/>
    <w:rsid w:val="00661125"/>
    <w:rsid w:val="00661C95"/>
    <w:rsid w:val="00667BE7"/>
    <w:rsid w:val="006727DC"/>
    <w:rsid w:val="0067612E"/>
    <w:rsid w:val="0067652B"/>
    <w:rsid w:val="00682A69"/>
    <w:rsid w:val="00682F09"/>
    <w:rsid w:val="00683548"/>
    <w:rsid w:val="006856C7"/>
    <w:rsid w:val="0068704F"/>
    <w:rsid w:val="006920C3"/>
    <w:rsid w:val="00693D85"/>
    <w:rsid w:val="006A0BBF"/>
    <w:rsid w:val="006A0C98"/>
    <w:rsid w:val="006A148D"/>
    <w:rsid w:val="006A64A3"/>
    <w:rsid w:val="006B154F"/>
    <w:rsid w:val="006B1A76"/>
    <w:rsid w:val="006B3F21"/>
    <w:rsid w:val="006B4539"/>
    <w:rsid w:val="006B6066"/>
    <w:rsid w:val="006B60AB"/>
    <w:rsid w:val="006B7917"/>
    <w:rsid w:val="006C28A6"/>
    <w:rsid w:val="006C310D"/>
    <w:rsid w:val="006C323B"/>
    <w:rsid w:val="006C3FD4"/>
    <w:rsid w:val="006C44BF"/>
    <w:rsid w:val="006C5D8F"/>
    <w:rsid w:val="006D26C9"/>
    <w:rsid w:val="006D55C0"/>
    <w:rsid w:val="006D70C3"/>
    <w:rsid w:val="006D76A3"/>
    <w:rsid w:val="006E1B6F"/>
    <w:rsid w:val="006E3860"/>
    <w:rsid w:val="006E42AD"/>
    <w:rsid w:val="006E48CE"/>
    <w:rsid w:val="006E4E66"/>
    <w:rsid w:val="006E6790"/>
    <w:rsid w:val="006E79C1"/>
    <w:rsid w:val="006F478A"/>
    <w:rsid w:val="006F4D71"/>
    <w:rsid w:val="006F7A43"/>
    <w:rsid w:val="0070323C"/>
    <w:rsid w:val="00703459"/>
    <w:rsid w:val="007054E2"/>
    <w:rsid w:val="007070DC"/>
    <w:rsid w:val="007135E7"/>
    <w:rsid w:val="0072275B"/>
    <w:rsid w:val="0072352A"/>
    <w:rsid w:val="00724449"/>
    <w:rsid w:val="007249AF"/>
    <w:rsid w:val="00730747"/>
    <w:rsid w:val="0073576C"/>
    <w:rsid w:val="0073594D"/>
    <w:rsid w:val="0075110B"/>
    <w:rsid w:val="00752D0D"/>
    <w:rsid w:val="00753B1F"/>
    <w:rsid w:val="0075596F"/>
    <w:rsid w:val="00765AF4"/>
    <w:rsid w:val="0076703E"/>
    <w:rsid w:val="00781113"/>
    <w:rsid w:val="00784186"/>
    <w:rsid w:val="0078545D"/>
    <w:rsid w:val="007857B6"/>
    <w:rsid w:val="00785F29"/>
    <w:rsid w:val="007868C7"/>
    <w:rsid w:val="00786A2E"/>
    <w:rsid w:val="00790419"/>
    <w:rsid w:val="007937BD"/>
    <w:rsid w:val="007953A4"/>
    <w:rsid w:val="007A2D67"/>
    <w:rsid w:val="007A4863"/>
    <w:rsid w:val="007A5CEE"/>
    <w:rsid w:val="007B1E0D"/>
    <w:rsid w:val="007B2CA0"/>
    <w:rsid w:val="007B2FD6"/>
    <w:rsid w:val="007B4D71"/>
    <w:rsid w:val="007B6C48"/>
    <w:rsid w:val="007C0888"/>
    <w:rsid w:val="007C1AF1"/>
    <w:rsid w:val="007C3424"/>
    <w:rsid w:val="007D19E2"/>
    <w:rsid w:val="007D2611"/>
    <w:rsid w:val="007D30F9"/>
    <w:rsid w:val="007D3993"/>
    <w:rsid w:val="007D4F98"/>
    <w:rsid w:val="007D6DD6"/>
    <w:rsid w:val="007D77A3"/>
    <w:rsid w:val="007E1985"/>
    <w:rsid w:val="007E58AC"/>
    <w:rsid w:val="007E762E"/>
    <w:rsid w:val="007E79CE"/>
    <w:rsid w:val="007F2D84"/>
    <w:rsid w:val="007F4338"/>
    <w:rsid w:val="007F4F46"/>
    <w:rsid w:val="00804A22"/>
    <w:rsid w:val="00810B30"/>
    <w:rsid w:val="00814D6D"/>
    <w:rsid w:val="0082082F"/>
    <w:rsid w:val="008229D5"/>
    <w:rsid w:val="00823209"/>
    <w:rsid w:val="00824D49"/>
    <w:rsid w:val="00831368"/>
    <w:rsid w:val="00840EA2"/>
    <w:rsid w:val="00847093"/>
    <w:rsid w:val="00851C40"/>
    <w:rsid w:val="008527B9"/>
    <w:rsid w:val="008548DC"/>
    <w:rsid w:val="0085519E"/>
    <w:rsid w:val="00855311"/>
    <w:rsid w:val="0085700F"/>
    <w:rsid w:val="00857BEC"/>
    <w:rsid w:val="008611E9"/>
    <w:rsid w:val="00864455"/>
    <w:rsid w:val="00864876"/>
    <w:rsid w:val="00866314"/>
    <w:rsid w:val="008672AC"/>
    <w:rsid w:val="00867A57"/>
    <w:rsid w:val="00867D31"/>
    <w:rsid w:val="0087082E"/>
    <w:rsid w:val="0087310D"/>
    <w:rsid w:val="008758D5"/>
    <w:rsid w:val="0088714F"/>
    <w:rsid w:val="00887552"/>
    <w:rsid w:val="0089154A"/>
    <w:rsid w:val="008967EF"/>
    <w:rsid w:val="00896E4F"/>
    <w:rsid w:val="008A1B7D"/>
    <w:rsid w:val="008A2AB3"/>
    <w:rsid w:val="008A31FD"/>
    <w:rsid w:val="008B2945"/>
    <w:rsid w:val="008B523F"/>
    <w:rsid w:val="008B597B"/>
    <w:rsid w:val="008C15B9"/>
    <w:rsid w:val="008C32AA"/>
    <w:rsid w:val="008C56E6"/>
    <w:rsid w:val="008D4A91"/>
    <w:rsid w:val="008D5701"/>
    <w:rsid w:val="008D6CF2"/>
    <w:rsid w:val="008D72A4"/>
    <w:rsid w:val="008E04ED"/>
    <w:rsid w:val="008E2E3F"/>
    <w:rsid w:val="008E31BE"/>
    <w:rsid w:val="008E3435"/>
    <w:rsid w:val="008E3958"/>
    <w:rsid w:val="008E6B74"/>
    <w:rsid w:val="008E6CC7"/>
    <w:rsid w:val="008E7AA6"/>
    <w:rsid w:val="008E7EBC"/>
    <w:rsid w:val="008E7F7E"/>
    <w:rsid w:val="008F2A2D"/>
    <w:rsid w:val="008F45B7"/>
    <w:rsid w:val="008F4F74"/>
    <w:rsid w:val="00901EC5"/>
    <w:rsid w:val="0090692F"/>
    <w:rsid w:val="009123C3"/>
    <w:rsid w:val="009140E1"/>
    <w:rsid w:val="00914F5E"/>
    <w:rsid w:val="0091698B"/>
    <w:rsid w:val="009206BE"/>
    <w:rsid w:val="00920C8A"/>
    <w:rsid w:val="00921A4F"/>
    <w:rsid w:val="00921B0A"/>
    <w:rsid w:val="0092535C"/>
    <w:rsid w:val="00925AC5"/>
    <w:rsid w:val="009264FE"/>
    <w:rsid w:val="00930208"/>
    <w:rsid w:val="009307F4"/>
    <w:rsid w:val="00932540"/>
    <w:rsid w:val="0093389E"/>
    <w:rsid w:val="00936637"/>
    <w:rsid w:val="00937330"/>
    <w:rsid w:val="00937BA4"/>
    <w:rsid w:val="0094124B"/>
    <w:rsid w:val="0094212E"/>
    <w:rsid w:val="00944EDF"/>
    <w:rsid w:val="00944F89"/>
    <w:rsid w:val="00946CCF"/>
    <w:rsid w:val="0094770B"/>
    <w:rsid w:val="00950B3D"/>
    <w:rsid w:val="00953EF9"/>
    <w:rsid w:val="00954976"/>
    <w:rsid w:val="00954F03"/>
    <w:rsid w:val="009558ED"/>
    <w:rsid w:val="00956D40"/>
    <w:rsid w:val="00957486"/>
    <w:rsid w:val="00961EE8"/>
    <w:rsid w:val="00965800"/>
    <w:rsid w:val="00977F64"/>
    <w:rsid w:val="00982602"/>
    <w:rsid w:val="0098454E"/>
    <w:rsid w:val="00987201"/>
    <w:rsid w:val="009A0F98"/>
    <w:rsid w:val="009A2721"/>
    <w:rsid w:val="009A385C"/>
    <w:rsid w:val="009A4DEA"/>
    <w:rsid w:val="009A659A"/>
    <w:rsid w:val="009B0C49"/>
    <w:rsid w:val="009B3AFA"/>
    <w:rsid w:val="009B6017"/>
    <w:rsid w:val="009B7DB3"/>
    <w:rsid w:val="009C2A23"/>
    <w:rsid w:val="009C5F7D"/>
    <w:rsid w:val="009C6595"/>
    <w:rsid w:val="009D1C43"/>
    <w:rsid w:val="009D3020"/>
    <w:rsid w:val="009D3B05"/>
    <w:rsid w:val="009D546A"/>
    <w:rsid w:val="009E56FC"/>
    <w:rsid w:val="009E7629"/>
    <w:rsid w:val="009F052C"/>
    <w:rsid w:val="009F588B"/>
    <w:rsid w:val="00A00FA7"/>
    <w:rsid w:val="00A02819"/>
    <w:rsid w:val="00A033DC"/>
    <w:rsid w:val="00A045E2"/>
    <w:rsid w:val="00A04C20"/>
    <w:rsid w:val="00A1051A"/>
    <w:rsid w:val="00A10C62"/>
    <w:rsid w:val="00A12189"/>
    <w:rsid w:val="00A127AC"/>
    <w:rsid w:val="00A13E13"/>
    <w:rsid w:val="00A13E46"/>
    <w:rsid w:val="00A177A4"/>
    <w:rsid w:val="00A206DD"/>
    <w:rsid w:val="00A2188E"/>
    <w:rsid w:val="00A21C2F"/>
    <w:rsid w:val="00A21F16"/>
    <w:rsid w:val="00A30775"/>
    <w:rsid w:val="00A31B22"/>
    <w:rsid w:val="00A3378D"/>
    <w:rsid w:val="00A35021"/>
    <w:rsid w:val="00A3596C"/>
    <w:rsid w:val="00A418C3"/>
    <w:rsid w:val="00A421B3"/>
    <w:rsid w:val="00A43F0E"/>
    <w:rsid w:val="00A459C7"/>
    <w:rsid w:val="00A45AFF"/>
    <w:rsid w:val="00A470BC"/>
    <w:rsid w:val="00A477F8"/>
    <w:rsid w:val="00A4790C"/>
    <w:rsid w:val="00A52229"/>
    <w:rsid w:val="00A52F6D"/>
    <w:rsid w:val="00A6074A"/>
    <w:rsid w:val="00A63BCE"/>
    <w:rsid w:val="00A64948"/>
    <w:rsid w:val="00A65340"/>
    <w:rsid w:val="00A665F1"/>
    <w:rsid w:val="00A72F91"/>
    <w:rsid w:val="00A73AE6"/>
    <w:rsid w:val="00A75DB8"/>
    <w:rsid w:val="00A81D73"/>
    <w:rsid w:val="00A86A8A"/>
    <w:rsid w:val="00A87F1F"/>
    <w:rsid w:val="00A915A8"/>
    <w:rsid w:val="00A917CC"/>
    <w:rsid w:val="00A93EBF"/>
    <w:rsid w:val="00A94A40"/>
    <w:rsid w:val="00A95220"/>
    <w:rsid w:val="00A97382"/>
    <w:rsid w:val="00A97449"/>
    <w:rsid w:val="00A97D31"/>
    <w:rsid w:val="00AA5B76"/>
    <w:rsid w:val="00AA7D2B"/>
    <w:rsid w:val="00AB018C"/>
    <w:rsid w:val="00AB0765"/>
    <w:rsid w:val="00AC0841"/>
    <w:rsid w:val="00AC0ED3"/>
    <w:rsid w:val="00AC2295"/>
    <w:rsid w:val="00AC5C30"/>
    <w:rsid w:val="00AC692C"/>
    <w:rsid w:val="00AD095E"/>
    <w:rsid w:val="00AD522E"/>
    <w:rsid w:val="00AD789D"/>
    <w:rsid w:val="00AE2683"/>
    <w:rsid w:val="00AE3217"/>
    <w:rsid w:val="00AE3B8B"/>
    <w:rsid w:val="00AE4FDE"/>
    <w:rsid w:val="00AE7D2A"/>
    <w:rsid w:val="00AF0660"/>
    <w:rsid w:val="00AF1207"/>
    <w:rsid w:val="00B012A7"/>
    <w:rsid w:val="00B022DD"/>
    <w:rsid w:val="00B0236C"/>
    <w:rsid w:val="00B049E9"/>
    <w:rsid w:val="00B05401"/>
    <w:rsid w:val="00B0559C"/>
    <w:rsid w:val="00B057A5"/>
    <w:rsid w:val="00B061B5"/>
    <w:rsid w:val="00B06B29"/>
    <w:rsid w:val="00B10F3A"/>
    <w:rsid w:val="00B1359E"/>
    <w:rsid w:val="00B15B52"/>
    <w:rsid w:val="00B15B5E"/>
    <w:rsid w:val="00B17017"/>
    <w:rsid w:val="00B24ED1"/>
    <w:rsid w:val="00B278E9"/>
    <w:rsid w:val="00B35687"/>
    <w:rsid w:val="00B37A98"/>
    <w:rsid w:val="00B5396C"/>
    <w:rsid w:val="00B561B8"/>
    <w:rsid w:val="00B5795E"/>
    <w:rsid w:val="00B63F95"/>
    <w:rsid w:val="00B64430"/>
    <w:rsid w:val="00B65FDD"/>
    <w:rsid w:val="00B67CCD"/>
    <w:rsid w:val="00B74177"/>
    <w:rsid w:val="00B74390"/>
    <w:rsid w:val="00B75595"/>
    <w:rsid w:val="00B76BBC"/>
    <w:rsid w:val="00B775D3"/>
    <w:rsid w:val="00B8748D"/>
    <w:rsid w:val="00B903D3"/>
    <w:rsid w:val="00B914EA"/>
    <w:rsid w:val="00B95BF4"/>
    <w:rsid w:val="00B95F9B"/>
    <w:rsid w:val="00BA58C9"/>
    <w:rsid w:val="00BA5FCE"/>
    <w:rsid w:val="00BA66C1"/>
    <w:rsid w:val="00BA67A4"/>
    <w:rsid w:val="00BA6A26"/>
    <w:rsid w:val="00BB0CEC"/>
    <w:rsid w:val="00BB1C9E"/>
    <w:rsid w:val="00BB1D21"/>
    <w:rsid w:val="00BB20D2"/>
    <w:rsid w:val="00BB4BD4"/>
    <w:rsid w:val="00BB4E54"/>
    <w:rsid w:val="00BB78D3"/>
    <w:rsid w:val="00BC0C1A"/>
    <w:rsid w:val="00BC1981"/>
    <w:rsid w:val="00BC3DE2"/>
    <w:rsid w:val="00BC5873"/>
    <w:rsid w:val="00BD198A"/>
    <w:rsid w:val="00BD373F"/>
    <w:rsid w:val="00BD76F3"/>
    <w:rsid w:val="00BE0271"/>
    <w:rsid w:val="00BE089C"/>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4DBA"/>
    <w:rsid w:val="00C45A1C"/>
    <w:rsid w:val="00C51BE1"/>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23BE"/>
    <w:rsid w:val="00CA3FA6"/>
    <w:rsid w:val="00CA45A0"/>
    <w:rsid w:val="00CA7A2E"/>
    <w:rsid w:val="00CA7B60"/>
    <w:rsid w:val="00CC1146"/>
    <w:rsid w:val="00CC367E"/>
    <w:rsid w:val="00CC3B16"/>
    <w:rsid w:val="00CD2538"/>
    <w:rsid w:val="00CD4666"/>
    <w:rsid w:val="00CD4EA0"/>
    <w:rsid w:val="00CD5D53"/>
    <w:rsid w:val="00CD6B45"/>
    <w:rsid w:val="00CE0304"/>
    <w:rsid w:val="00CE0398"/>
    <w:rsid w:val="00CE09B7"/>
    <w:rsid w:val="00CE0FDD"/>
    <w:rsid w:val="00CE1CA4"/>
    <w:rsid w:val="00CF3801"/>
    <w:rsid w:val="00CF4DDA"/>
    <w:rsid w:val="00CF58F7"/>
    <w:rsid w:val="00D005FA"/>
    <w:rsid w:val="00D016F6"/>
    <w:rsid w:val="00D02E19"/>
    <w:rsid w:val="00D03834"/>
    <w:rsid w:val="00D04925"/>
    <w:rsid w:val="00D102B6"/>
    <w:rsid w:val="00D10347"/>
    <w:rsid w:val="00D10D39"/>
    <w:rsid w:val="00D11224"/>
    <w:rsid w:val="00D15D12"/>
    <w:rsid w:val="00D15FC3"/>
    <w:rsid w:val="00D17187"/>
    <w:rsid w:val="00D22247"/>
    <w:rsid w:val="00D244AC"/>
    <w:rsid w:val="00D24760"/>
    <w:rsid w:val="00D32961"/>
    <w:rsid w:val="00D33EFF"/>
    <w:rsid w:val="00D37056"/>
    <w:rsid w:val="00D40700"/>
    <w:rsid w:val="00D44972"/>
    <w:rsid w:val="00D46504"/>
    <w:rsid w:val="00D50AF7"/>
    <w:rsid w:val="00D52998"/>
    <w:rsid w:val="00D541DB"/>
    <w:rsid w:val="00D55915"/>
    <w:rsid w:val="00D60FF1"/>
    <w:rsid w:val="00D6121D"/>
    <w:rsid w:val="00D66911"/>
    <w:rsid w:val="00D67322"/>
    <w:rsid w:val="00D67A69"/>
    <w:rsid w:val="00D71774"/>
    <w:rsid w:val="00D72B0E"/>
    <w:rsid w:val="00D73F90"/>
    <w:rsid w:val="00D8281E"/>
    <w:rsid w:val="00D82D37"/>
    <w:rsid w:val="00D84EA6"/>
    <w:rsid w:val="00D85E68"/>
    <w:rsid w:val="00D8729C"/>
    <w:rsid w:val="00D931E9"/>
    <w:rsid w:val="00D95E8C"/>
    <w:rsid w:val="00D9700C"/>
    <w:rsid w:val="00DA47C2"/>
    <w:rsid w:val="00DA654E"/>
    <w:rsid w:val="00DB006B"/>
    <w:rsid w:val="00DB70A4"/>
    <w:rsid w:val="00DB7613"/>
    <w:rsid w:val="00DC19FC"/>
    <w:rsid w:val="00DC3457"/>
    <w:rsid w:val="00DC3D3E"/>
    <w:rsid w:val="00DC4AE7"/>
    <w:rsid w:val="00DC72A3"/>
    <w:rsid w:val="00DD1940"/>
    <w:rsid w:val="00DD3488"/>
    <w:rsid w:val="00DD690F"/>
    <w:rsid w:val="00DD69CB"/>
    <w:rsid w:val="00DE0B25"/>
    <w:rsid w:val="00DE116D"/>
    <w:rsid w:val="00DE2C6B"/>
    <w:rsid w:val="00DE57C3"/>
    <w:rsid w:val="00DF12B6"/>
    <w:rsid w:val="00DF5B43"/>
    <w:rsid w:val="00DF5CF7"/>
    <w:rsid w:val="00E01A2F"/>
    <w:rsid w:val="00E02EEA"/>
    <w:rsid w:val="00E03620"/>
    <w:rsid w:val="00E04F19"/>
    <w:rsid w:val="00E06BD4"/>
    <w:rsid w:val="00E121D2"/>
    <w:rsid w:val="00E20CCB"/>
    <w:rsid w:val="00E2101B"/>
    <w:rsid w:val="00E24368"/>
    <w:rsid w:val="00E2466B"/>
    <w:rsid w:val="00E2736B"/>
    <w:rsid w:val="00E27CFF"/>
    <w:rsid w:val="00E354C0"/>
    <w:rsid w:val="00E35A6B"/>
    <w:rsid w:val="00E3646C"/>
    <w:rsid w:val="00E40431"/>
    <w:rsid w:val="00E444C2"/>
    <w:rsid w:val="00E44BEA"/>
    <w:rsid w:val="00E450EA"/>
    <w:rsid w:val="00E46C03"/>
    <w:rsid w:val="00E46ED4"/>
    <w:rsid w:val="00E5311A"/>
    <w:rsid w:val="00E533E1"/>
    <w:rsid w:val="00E552D7"/>
    <w:rsid w:val="00E557E1"/>
    <w:rsid w:val="00E56B02"/>
    <w:rsid w:val="00E609D9"/>
    <w:rsid w:val="00E60C28"/>
    <w:rsid w:val="00E61BB3"/>
    <w:rsid w:val="00E62F25"/>
    <w:rsid w:val="00E632C0"/>
    <w:rsid w:val="00E65D3D"/>
    <w:rsid w:val="00E67865"/>
    <w:rsid w:val="00E67AA0"/>
    <w:rsid w:val="00E718BB"/>
    <w:rsid w:val="00E72ABB"/>
    <w:rsid w:val="00E73763"/>
    <w:rsid w:val="00E80A2F"/>
    <w:rsid w:val="00E80BB2"/>
    <w:rsid w:val="00E819CC"/>
    <w:rsid w:val="00E83BBF"/>
    <w:rsid w:val="00E84BE1"/>
    <w:rsid w:val="00E950F5"/>
    <w:rsid w:val="00EA02AD"/>
    <w:rsid w:val="00EA0F9B"/>
    <w:rsid w:val="00EA527E"/>
    <w:rsid w:val="00EA6A5C"/>
    <w:rsid w:val="00EA77B3"/>
    <w:rsid w:val="00EB1024"/>
    <w:rsid w:val="00EB1AC5"/>
    <w:rsid w:val="00EB5355"/>
    <w:rsid w:val="00EB68AA"/>
    <w:rsid w:val="00EC0D39"/>
    <w:rsid w:val="00EC0EC2"/>
    <w:rsid w:val="00EC3896"/>
    <w:rsid w:val="00EC5C9B"/>
    <w:rsid w:val="00EC69CF"/>
    <w:rsid w:val="00EC7BE2"/>
    <w:rsid w:val="00ED0BF7"/>
    <w:rsid w:val="00ED0C61"/>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1613"/>
    <w:rsid w:val="00F13FB4"/>
    <w:rsid w:val="00F14BE8"/>
    <w:rsid w:val="00F202C1"/>
    <w:rsid w:val="00F21501"/>
    <w:rsid w:val="00F22951"/>
    <w:rsid w:val="00F24CB7"/>
    <w:rsid w:val="00F26FBE"/>
    <w:rsid w:val="00F360FB"/>
    <w:rsid w:val="00F36386"/>
    <w:rsid w:val="00F36D22"/>
    <w:rsid w:val="00F40365"/>
    <w:rsid w:val="00F42A07"/>
    <w:rsid w:val="00F45BB8"/>
    <w:rsid w:val="00F45D2A"/>
    <w:rsid w:val="00F5063F"/>
    <w:rsid w:val="00F54630"/>
    <w:rsid w:val="00F55020"/>
    <w:rsid w:val="00F56C05"/>
    <w:rsid w:val="00F60E2C"/>
    <w:rsid w:val="00F67458"/>
    <w:rsid w:val="00F70699"/>
    <w:rsid w:val="00F7728B"/>
    <w:rsid w:val="00F81C11"/>
    <w:rsid w:val="00F859A7"/>
    <w:rsid w:val="00F87F35"/>
    <w:rsid w:val="00F908AE"/>
    <w:rsid w:val="00F91EE3"/>
    <w:rsid w:val="00FA15B6"/>
    <w:rsid w:val="00FA4D17"/>
    <w:rsid w:val="00FA65DA"/>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E6059"/>
    <w:rsid w:val="00FF2E7B"/>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14:docId w14:val="527F1E4E"/>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PMingLiU" w:hAnsi="Times New Roman" w:cs="Times New Roman"/>
        <w:lang w:val="th-TH"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Tahoma" w:eastAsia="PMingLiU" w:hAnsi="Arial" w:cs="Arial"/>
      <w:b/>
      <w:bCs/>
      <w:caps/>
      <w:color w:val="FF0000"/>
      <w:kern w:val="32"/>
      <w:sz w:val="28"/>
      <w:szCs w:val="32"/>
      <w:lang w:val="th-TH" w:eastAsia="zh-TW" w:bidi="ar-SA"/>
    </w:rPr>
  </w:style>
  <w:style w:type="character" w:customStyle="1" w:styleId="berschrift2Zchn">
    <w:name w:val="Überschrift 2 Zchn"/>
    <w:link w:val="berschrift2"/>
    <w:rsid w:val="00A421B3"/>
    <w:rPr>
      <w:rFonts w:ascii="Tahoma" w:eastAsia="PMingLiU" w:hAnsi="Arial" w:cs="Arial"/>
      <w:b/>
      <w:bCs/>
      <w:iCs/>
      <w:color w:val="000000"/>
      <w:sz w:val="24"/>
      <w:szCs w:val="28"/>
      <w:lang w:val="th-TH"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eastAsia="Times New Roman" w:hAnsi="Courier New"/>
      <w:sz w:val="24"/>
      <w:szCs w:val="20"/>
      <w:lang w:eastAsia="de-DE"/>
    </w:rPr>
  </w:style>
  <w:style w:type="character" w:customStyle="1" w:styleId="TextkrperZchn">
    <w:name w:val="Textkörper Zchn"/>
    <w:link w:val="Textkrper"/>
    <w:rsid w:val="007054E2"/>
    <w:rPr>
      <w:rFonts w:ascii="Tahoma" w:eastAsia="Times New Roman" w:hAnsi="Courier New"/>
      <w:sz w:val="24"/>
      <w:lang w:val="th-TH"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Tahoma" w:hAnsi="Arial"/>
      <w:szCs w:val="24"/>
      <w:lang w:eastAsia="zh-TW"/>
    </w:rPr>
  </w:style>
  <w:style w:type="paragraph" w:styleId="NurText">
    <w:name w:val="Plain Text"/>
    <w:basedOn w:val="Standard"/>
    <w:link w:val="NurTextZchn"/>
    <w:uiPriority w:val="99"/>
    <w:rsid w:val="005B7715"/>
    <w:rPr>
      <w:rFonts w:hAnsi="Courier New"/>
      <w:szCs w:val="20"/>
    </w:rPr>
  </w:style>
  <w:style w:type="character" w:customStyle="1" w:styleId="NurTextZchn">
    <w:name w:val="Nur Text Zchn"/>
    <w:link w:val="NurText"/>
    <w:uiPriority w:val="99"/>
    <w:rsid w:val="005B7715"/>
    <w:rPr>
      <w:rFonts w:ascii="Tahoma" w:hAnsi="Courier New" w:cs="Courier New"/>
      <w:lang w:val="th-TH" w:eastAsia="zh-TW"/>
    </w:rPr>
  </w:style>
  <w:style w:type="character" w:styleId="Fett">
    <w:name w:val="Strong"/>
    <w:uiPriority w:val="22"/>
    <w:qFormat/>
    <w:rsid w:val="00FF591F"/>
    <w:rPr>
      <w:b/>
      <w:bCs/>
    </w:rPr>
  </w:style>
  <w:style w:type="paragraph" w:styleId="Sprechblasentext">
    <w:name w:val="Balloon Text"/>
    <w:basedOn w:val="Standard"/>
    <w:link w:val="SprechblasentextZchn"/>
    <w:rsid w:val="00FF591F"/>
    <w:rPr>
      <w:rFonts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Tahoma"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Tahoma"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Tahoma"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Tahom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hAnsi="Arial"/>
      <w:szCs w:val="24"/>
      <w:lang w:eastAsia="zh-TW"/>
    </w:rPr>
  </w:style>
  <w:style w:type="character" w:customStyle="1" w:styleId="NichtaufgelsteErwhnung1">
    <w:name w:val="Nicht aufgelöste Erwähnung1"/>
    <w:basedOn w:val="Absatz-Standardschriftart"/>
    <w:uiPriority w:val="99"/>
    <w:semiHidden/>
    <w:unhideWhenUsed/>
    <w:rsid w:val="00FA65DA"/>
    <w:rPr>
      <w:color w:val="808080"/>
      <w:shd w:val="clear" w:color="auto" w:fill="E6E6E6"/>
    </w:rPr>
  </w:style>
  <w:style w:type="paragraph" w:styleId="Untertitel">
    <w:name w:val="Subtitle"/>
    <w:basedOn w:val="Standard"/>
    <w:next w:val="Standard"/>
    <w:link w:val="UntertitelZchn"/>
    <w:uiPriority w:val="11"/>
    <w:qFormat/>
    <w:rsid w:val="00233592"/>
    <w:pPr>
      <w:numPr>
        <w:ilvl w:val="1"/>
      </w:numPr>
      <w:spacing w:after="160" w:line="259" w:lineRule="auto"/>
    </w:pPr>
    <w:rPr>
      <w:rFonts w:asciiTheme="minorHAnsi" w:eastAsiaTheme="minorEastAsia" w:hAnsiTheme="minorHAnsi" w:cstheme="minorBidi"/>
      <w:color w:val="5A5A5A" w:themeColor="text1" w:themeTint="A5"/>
      <w:spacing w:val="15"/>
      <w:sz w:val="22"/>
      <w:szCs w:val="22"/>
      <w:lang w:eastAsia="en-US"/>
    </w:rPr>
  </w:style>
  <w:style w:type="character" w:customStyle="1" w:styleId="UntertitelZchn">
    <w:name w:val="Untertitel Zchn"/>
    <w:basedOn w:val="Absatz-Standardschriftart"/>
    <w:link w:val="Untertitel"/>
    <w:uiPriority w:val="11"/>
    <w:rsid w:val="00233592"/>
    <w:rPr>
      <w:rFonts w:asciiTheme="minorHAnsi" w:eastAsiaTheme="minorEastAsia" w:hAnsiTheme="minorHAnsi" w:cstheme="minorBidi"/>
      <w:color w:val="5A5A5A" w:themeColor="text1" w:themeTint="A5"/>
      <w:spacing w:val="15"/>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845948235">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472282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6.jpeg"/><Relationship Id="rId26" Type="http://schemas.openxmlformats.org/officeDocument/2006/relationships/hyperlink" Target="https://www.fronius.com/en/welding-technology/products/manual-welding/migmag/tpsi/tpsi/tps-600i" TargetMode="External"/><Relationship Id="rId3" Type="http://schemas.openxmlformats.org/officeDocument/2006/relationships/styles" Target="styles.xml"/><Relationship Id="rId21" Type="http://schemas.openxmlformats.org/officeDocument/2006/relationships/hyperlink" Target="http://www.fronius.com/de/schweisstechnik/info-center/presse" TargetMode="External"/><Relationship Id="rId34"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hyperlink" Target="mailto:Kirsten.Ludwig@a1kommunikation.de" TargetMode="External"/><Relationship Id="rId33"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mailto:Kirsten.Ludwig@a1kommunikation.de" TargetMode="External"/><Relationship Id="rId29" Type="http://schemas.openxmlformats.org/officeDocument/2006/relationships/hyperlink" Target="mailto:Kirsten.Ludwig@a1kommunikation.de"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file:///C:\Users\Doppler.Leonie\AppData\Local\Microsoft\Windows\Temporary%20Internet%20Files\Content.Outlook\GQVVXKIB\inderbitzin.monique@fronius.com%20" TargetMode="External"/><Relationship Id="rId32"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mailto:mayrhofer.ilse@fronius.com" TargetMode="External"/><Relationship Id="rId28" Type="http://schemas.openxmlformats.org/officeDocument/2006/relationships/hyperlink" Target="mailto:doppler.leonie@fronius.com" TargetMode="External"/><Relationship Id="rId36" Type="http://schemas.openxmlformats.org/officeDocument/2006/relationships/customXml" Target="../customXml/item6.xml"/><Relationship Id="rId10" Type="http://schemas.openxmlformats.org/officeDocument/2006/relationships/footer" Target="footer1.xml"/><Relationship Id="rId19" Type="http://schemas.openxmlformats.org/officeDocument/2006/relationships/hyperlink" Target="https://www.fronius.com/en/welding-technology/info-centre/press/painco-tps600i"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hyperlink" Target="mailto:orth.annette@fronius.com" TargetMode="External"/><Relationship Id="rId27" Type="http://schemas.openxmlformats.org/officeDocument/2006/relationships/hyperlink" Target="http://www.fronius.com/en/welding-technology/infocentre/press" TargetMode="External"/><Relationship Id="rId30" Type="http://schemas.openxmlformats.org/officeDocument/2006/relationships/fontTable" Target="fontTable.xml"/><Relationship Id="rId35" Type="http://schemas.openxmlformats.org/officeDocument/2006/relationships/customXml" Target="../customXml/item5.xml"/><Relationship Id="rId8"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Tahoma" panose="020F0302020204030204"/>
        <a:ea typeface=""/>
        <a:cs typeface=""/>
      </a:majorFont>
      <a:minorFont>
        <a:latin typeface="Tahoma" panose="020F0502020204030204"/>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Správa o použití</Documenttype_SK>
    <Documenttype_HU xmlns="dc0c2c3d-e9fc-4a0d-820b-87ab82e65f20">Alkalmazási jelentés</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#TH</TermName>
          <TermId xmlns="http://schemas.microsoft.com/office/infopath/2007/PartnerControls">caf3f292-837f-49dd-902b-4af8b5319993</TermId>
        </TermInfo>
      </Terms>
    </k62430406562456c9289cb18a9752f33>
    <title_TI_DE xmlns="dc0c2c3d-e9fc-4a0d-820b-87ab82e65f20">Painco</title_TI_DE>
    <Documenttype_PT xmlns="dc0c2c3d-e9fc-4a0d-820b-87ab82e65f20">Relatório de aplicação</Documenttype_PT>
    <Documenttype_RU xmlns="dc0c2c3d-e9fc-4a0d-820b-87ab82e65f20">История применения</Documenttype_RU>
    <title_TI_TR xmlns="dc0c2c3d-e9fc-4a0d-820b-87ab82e65f20">Painco</title_TI_TR>
    <title_TI_NO xmlns="dc0c2c3d-e9fc-4a0d-820b-87ab82e65f20">Painco</title_TI_NO>
    <icfaae38c4274413b390559439863f3e xmlns="dc0c2c3d-e9fc-4a0d-820b-87ab82e65f20">
      <Terms xmlns="http://schemas.microsoft.com/office/infopath/2007/PartnerControls"/>
    </icfaae38c4274413b390559439863f3e>
    <Documenttype_CS xmlns="dc0c2c3d-e9fc-4a0d-820b-87ab82e65f20">Případová studie</Documenttype_CS>
    <Documenttype_AR xmlns="dc0c2c3d-e9fc-4a0d-820b-87ab82e65f20">Application Story</Documenttype_AR>
    <title_TI_TH xmlns="dc0c2c3d-e9fc-4a0d-820b-87ab82e65f20">Painco</title_TI_TH>
    <Licence_x0020_information xmlns="dc0c2c3d-e9fc-4a0d-820b-87ab82e65f20">(c) Fronius International</Licence_x0020_information>
    <title_TI_EA xmlns="dc0c2c3d-e9fc-4a0d-820b-87ab82e65f20">Painco</title_TI_EA>
    <Fecha xmlns="53041210-5658-4a0d-8a74-f9413e00f15b" xsi:nil="true"/>
    <TitelInternal xmlns="dc0c2c3d-e9fc-4a0d-820b-87ab82e65f20" xsi:nil="true"/>
    <Documenttype_DE xmlns="dc0c2c3d-e9fc-4a0d-820b-87ab82e65f20">Anwendungsbericht</Documenttype_DE>
    <Documenttype_NO xmlns="dc0c2c3d-e9fc-4a0d-820b-87ab82e65f20">Bruksrapport</Documenttype_NO>
    <title_TI_DA xmlns="dc0c2c3d-e9fc-4a0d-820b-87ab82e65f20">Painco</title_TI_DA>
    <Documenttype_TR xmlns="dc0c2c3d-e9fc-4a0d-820b-87ab82e65f20">Kullanım raporu</Documenttype_TR>
    <title_TI_PL xmlns="dc0c2c3d-e9fc-4a0d-820b-87ab82e65f20">Painco</title_TI_PL>
    <Documenttype_TH xmlns="dc0c2c3d-e9fc-4a0d-820b-87ab82e65f20">เรื่องราวการใช้งาน</Documenttype_TH>
    <title_TI_EL xmlns="dc0c2c3d-e9fc-4a0d-820b-87ab82e65f20">Painco</title_TI_EL>
    <Documenttype_EA xmlns="dc0c2c3d-e9fc-4a0d-820b-87ab82e65f20">Application Story</Documenttype_EA>
    <Web_x0020_Display_x0020_Title_x0020_ET xmlns="dc0c2c3d-e9fc-4a0d-820b-87ab82e65f20">Painco</Web_x0020_Display_x0020_Title_x0020_ET>
    <Resolution xmlns="dc0c2c3d-e9fc-4a0d-820b-87ab82e65f20" xsi:nil="true"/>
    <Division xmlns="dc0c2c3d-e9fc-4a0d-820b-87ab82e65f20">Perfect Welding</Division>
    <title_TI_FR xmlns="dc0c2c3d-e9fc-4a0d-820b-87ab82e65f20">Painco</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Painco</title_TI_SV>
    <Documenttype_PL xmlns="dc0c2c3d-e9fc-4a0d-820b-87ab82e65f20">Raport dotyczący zastosowania</Documenttype_PL>
    <VersionInternal xmlns="dc0c2c3d-e9fc-4a0d-820b-87ab82e65f20">0</VersionInternal>
    <Update xmlns="dc0c2c3d-e9fc-4a0d-820b-87ab82e65f20" xsi:nil="true"/>
    <FileMaster xmlns="dc0c2c3d-e9fc-4a0d-820b-87ab82e65f20">C-152758</FileMaster>
    <title_TI_NL xmlns="dc0c2c3d-e9fc-4a0d-820b-87ab82e65f20">Painco</title_TI_NL>
    <FSM xmlns="dc0c2c3d-e9fc-4a0d-820b-87ab82e65f20">false</FSM>
    <contentservId xmlns="53041210-5658-4a0d-8a74-f9413e00f15b">C-152767</contentservId>
    <title_TI_IT xmlns="dc0c2c3d-e9fc-4a0d-820b-87ab82e65f20">Painco</title_TI_IT>
    <Documenttype_EL xmlns="dc0c2c3d-e9fc-4a0d-820b-87ab82e65f20">Έκθεση εφαρμογής</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Painco</title_TI_UA>
    <title_TI_JP xmlns="dc0c2c3d-e9fc-4a0d-820b-87ab82e65f20">Painco</title_TI_JP>
    <Documenttype_NL xmlns="dc0c2c3d-e9fc-4a0d-820b-87ab82e65f20">Toepassingsrapport</Documenttype_NL>
    <title_TI_RO xmlns="dc0c2c3d-e9fc-4a0d-820b-87ab82e65f20">Painco</title_TI_RO>
    <Documenttype_NB xmlns="dc0c2c3d-e9fc-4a0d-820b-87ab82e65f20">Bruksrapport</Documenttype_NB>
    <title_ti_nb xmlns="dc0c2c3d-e9fc-4a0d-820b-87ab82e65f20">Painco</title_ti_nb>
    <title_TI_ES xmlns="dc0c2c3d-e9fc-4a0d-820b-87ab82e65f20">Painco</title_TI_ES>
    <title_TI_JA xmlns="dc0c2c3d-e9fc-4a0d-820b-87ab82e65f20">Painco</title_TI_JA>
    <TaxCatchAll xmlns="92f60987-cbcc-4245-baaf-239af3bfd6e8">
      <Value>1649</Value>
      <Value>1</Value>
    </TaxCatchAll>
    <Documenttype_IT xmlns="dc0c2c3d-e9fc-4a0d-820b-87ab82e65f20">Rapporto sull'applicazione</Documenttype_IT>
    <Documenttype_ZH xmlns="dc0c2c3d-e9fc-4a0d-820b-87ab82e65f20">Application Story</Documenttype_ZH>
    <AGB xmlns="dc0c2c3d-e9fc-4a0d-820b-87ab82e65f20">false</AGB>
    <title_TI_EN xmlns="dc0c2c3d-e9fc-4a0d-820b-87ab82e65f20">Painco</title_TI_EN>
    <MRMKeyWords xmlns="dc0c2c3d-e9fc-4a0d-820b-87ab82e65f20">#Hochleistungs-Schweißen#Yellow goods#TPS 600i#Anwenderreportage#Painco Brasilien#Wirtschaftsverkehr#high performance welding#application story#Painco Brazil#commercial transportation#hochleistungs-schweiu+00dfen#highperformancewelding#yellowgoods#tps600i#anwenderreportage#applicationstory#paincobrasilien#commercialtransportation#hochleistungs-schweißen#wirtschaftsverkehr#</MRMKeyWords>
    <title_ti_zh xmlns="dc0c2c3d-e9fc-4a0d-820b-87ab82e65f20">Painco</title_ti_zh>
    <MRMID xmlns="dc0c2c3d-e9fc-4a0d-820b-87ab82e65f20">M-150751</MRMID>
    <Documenttype_UK xmlns="dc0c2c3d-e9fc-4a0d-820b-87ab82e65f20">Історія застосування</Documenttype_UK>
    <title_TI_SK xmlns="dc0c2c3d-e9fc-4a0d-820b-87ab82e65f20">Painco</title_TI_SK>
    <Documenttype_UA xmlns="dc0c2c3d-e9fc-4a0d-820b-87ab82e65f20">Історія застосування</Documenttype_UA>
    <title_TI_HU xmlns="dc0c2c3d-e9fc-4a0d-820b-87ab82e65f20">Painco</title_TI_HU>
    <Country_x0020_Quick_x0020_Select xmlns="dc0c2c3d-e9fc-4a0d-820b-87ab82e65f20">Select...</Country_x0020_Quick_x0020_Select>
    <title_ti_uk xmlns="dc0c2c3d-e9fc-4a0d-820b-87ab82e65f20">Painco</title_ti_uk>
    <title_TI_PT xmlns="dc0c2c3d-e9fc-4a0d-820b-87ab82e65f20">Painco</title_TI_PT>
    <Country xmlns="dc0c2c3d-e9fc-4a0d-820b-87ab82e65f20">
      <Value>41</Value>
    </Country>
    <fro_spid xmlns="dc0c2c3d-e9fc-4a0d-820b-87ab82e65f20">11845;SE</fro_spid>
    <title_TI_RU xmlns="dc0c2c3d-e9fc-4a0d-820b-87ab82e65f20">Painco</title_TI_RU>
    <title_ti_fi xmlns="dc0c2c3d-e9fc-4a0d-820b-87ab82e65f20">Painco</title_ti_fi>
    <Documenttype_JA xmlns="dc0c2c3d-e9fc-4a0d-820b-87ab82e65f20">アプリケーションストーリー</Documenttype_JA>
    <title_TI_CS xmlns="dc0c2c3d-e9fc-4a0d-820b-87ab82e65f20">Painco</title_TI_CS>
    <title_TI_AR xmlns="dc0c2c3d-e9fc-4a0d-820b-87ab82e65f20">Painco</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5438DA09-4BE0-4AFE-AA14-D6EF49C7013F}">
  <ds:schemaRefs>
    <ds:schemaRef ds:uri="http://schemas.openxmlformats.org/officeDocument/2006/bibliography"/>
  </ds:schemaRefs>
</ds:datastoreItem>
</file>

<file path=customXml/itemProps2.xml><?xml version="1.0" encoding="utf-8"?>
<ds:datastoreItem xmlns:ds="http://schemas.openxmlformats.org/officeDocument/2006/customXml" ds:itemID="{A8A9B55F-0296-437B-9761-1BEF84595A3C}"/>
</file>

<file path=customXml/itemProps3.xml><?xml version="1.0" encoding="utf-8"?>
<ds:datastoreItem xmlns:ds="http://schemas.openxmlformats.org/officeDocument/2006/customXml" ds:itemID="{C50FB390-9699-4505-9FD7-9E57E1AFAD47}"/>
</file>

<file path=customXml/itemProps4.xml><?xml version="1.0" encoding="utf-8"?>
<ds:datastoreItem xmlns:ds="http://schemas.openxmlformats.org/officeDocument/2006/customXml" ds:itemID="{ED480ACA-AE86-4D58-9F4B-0F2325CE08D9}"/>
</file>

<file path=customXml/itemProps5.xml><?xml version="1.0" encoding="utf-8"?>
<ds:datastoreItem xmlns:ds="http://schemas.openxmlformats.org/officeDocument/2006/customXml" ds:itemID="{13B252EB-76A9-40BF-A527-B3FC7D577FFB}"/>
</file>

<file path=customXml/itemProps6.xml><?xml version="1.0" encoding="utf-8"?>
<ds:datastoreItem xmlns:ds="http://schemas.openxmlformats.org/officeDocument/2006/customXml" ds:itemID="{32BFD605-7925-4FE6-8048-AB189FDF4467}"/>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284</Words>
  <Characters>11286</Characters>
  <Application>Microsoft Office Word</Application>
  <DocSecurity>0</DocSecurity>
  <Lines>94</Lines>
  <Paragraphs>23</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11547</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PW_AST_Painco_TH</dc:title>
  <dc:subject/>
  <dc:creator>Matthias Reiser</dc:creator>
  <cp:keywords/>
  <cp:lastModifiedBy>Prielinger Peter</cp:lastModifiedBy>
  <cp:revision>20</cp:revision>
  <cp:lastPrinted>2016-07-21T12:13:00Z</cp:lastPrinted>
  <dcterms:created xsi:type="dcterms:W3CDTF">2020-01-07T15:05:00Z</dcterms:created>
  <dcterms:modified xsi:type="dcterms:W3CDTF">2020-09-09T07:06:00Z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Painco</vt:lpwstr>
  </property>
  <property fmtid="{D5CDD505-2E9C-101B-9397-08002B2CF9AE}" pid="10" name="WorkflowChangePath">
    <vt:lpwstr>a8dd0ddf-bfd4-44dd-a6bb-0c3c9675194c,81;a8dd0ddf-bfd4-44dd-a6bb-0c3c9675194c,81;a8dd0ddf-bfd4-44dd-a6bb-0c3c9675194c,81;a8dd0ddf-bfd4-44dd-a6bb-0c3c9675194c,81;a8dd0ddf-bfd4-44dd-a6bb-0c3c9675194c,81;a8dd0ddf-bfd4-44dd-a6bb-0c3c9675194c,81;a8dd0ddf-bfd4-44dd-a6bb-0c3c9675194c,81;0b69803e-5fed-4f4d-9d44-b1b3d75cd954,84;0b69803e-5fed-4f4d-9d44-b1b3d75cd954,84;0b69803e-5fed-4f4d-9d44-b1b3d75cd954,87;0b69803e-5fed-4f4d-9d44-b1b3d75cd954,90;84063e84-3b90-4264-9d91-20c80f9713f8,164;84063e84-3b90-4264-9d91-20c80f9713f8,164;84063e84-3b90-4264-9d91-20c80f9713f8,168;84063e84-3b90-4264-9d91-20c80f9713f8,174;84063e84-3b90-4264-9d91-20c80f9713f8,178;84063e84-3b90-4264-9d91-20c80f9713f8,187;84063e84-3b90-4264-9d91-20c80f9713f8,191;</vt:lpwstr>
  </property>
  <property fmtid="{D5CDD505-2E9C-101B-9397-08002B2CF9AE}" pid="11" name="_docset_NoMedatataSyncRequired">
    <vt:lpwstr>False</vt:lpwstr>
  </property>
  <property fmtid="{D5CDD505-2E9C-101B-9397-08002B2CF9AE}" pid="12" name="Language">
    <vt:lpwstr>1649;##TH|caf3f292-837f-49dd-902b-4af8b5319993</vt:lpwstr>
  </property>
  <property fmtid="{D5CDD505-2E9C-101B-9397-08002B2CF9AE}" pid="13" name="FroConDoc_language">
    <vt:lpwstr>1;#DE|676160ea-61f7-4cef-8b4c-1724dec2206e</vt:lpwstr>
  </property>
</Properties>
</file>